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60" w:lineRule="auto"/>
        <w:jc w:val="left"/>
        <w:rPr>
          <w:rFonts w:hint="eastAsia" w:ascii="宋体" w:hAnsi="宋体" w:eastAsia="宋体" w:cs="Arial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lang w:val="en-US" w:eastAsia="zh-CN"/>
        </w:rPr>
        <w:t xml:space="preserve">附件4         </w:t>
      </w:r>
    </w:p>
    <w:p>
      <w:pPr>
        <w:widowControl/>
        <w:shd w:val="clear" w:color="auto" w:fill="FFFFFF"/>
        <w:spacing w:after="150" w:line="360" w:lineRule="auto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大学生物理学术竞赛评分标准</w:t>
      </w:r>
      <w:bookmarkEnd w:id="0"/>
    </w:p>
    <w:tbl>
      <w:tblPr>
        <w:tblStyle w:val="2"/>
        <w:tblpPr w:leftFromText="180" w:rightFromText="180" w:vertAnchor="text" w:horzAnchor="margin" w:tblpX="137" w:tblpY="290"/>
        <w:tblW w:w="8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18"/>
        <w:gridCol w:w="996"/>
        <w:gridCol w:w="5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项目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权重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分值</w:t>
            </w:r>
          </w:p>
        </w:tc>
        <w:tc>
          <w:tcPr>
            <w:tcW w:w="513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理论分析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30%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题目回顾，正确提取核心要点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13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实验现象有合理的定性解释，明确解题思路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13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通过查阅文献资料，对影响因素进行深入的理论分析，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建立合理的理论模型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实验方案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预实验展示实验现象，并对实验仪器与材料进行预算说明；明确实验目的和实验内容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513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实验方案具有可行性和独创性；定量或定性探究相关因素的影响，并与理论相呼应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513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实验操作演示视频或自主制作实验操作视频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语言表达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PP</w:t>
            </w:r>
            <w:r>
              <w:rPr>
                <w:rFonts w:ascii="宋体" w:hAnsi="宋体" w:eastAsia="宋体"/>
                <w:szCs w:val="21"/>
              </w:rPr>
              <w:t>T</w:t>
            </w:r>
            <w:r>
              <w:rPr>
                <w:rFonts w:hint="eastAsia" w:ascii="宋体" w:hAnsi="宋体" w:eastAsia="宋体"/>
                <w:szCs w:val="21"/>
              </w:rPr>
              <w:t>制作规范，结构完整；讲解思路清晰，层次分明，有逻辑性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13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答辩时大方自信，口齿清晰，表达流畅，语速适当；语言表述简洁，符合科学规范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应变能力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20%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答辩及回答问题时，时间把控合理，言行举止有礼貌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思维敏捷，回答问题重点突出，有说服力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zlmZTQ0NjYzNDc0ZjRmYTY4Y2JmMjgyYzNjY2UifQ=="/>
  </w:docVars>
  <w:rsids>
    <w:rsidRoot w:val="7FF562B3"/>
    <w:rsid w:val="78501970"/>
    <w:rsid w:val="7FF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2024-10-10T08:51:00Z</dcterms:created>
  <dc:creator>何晓玲</dc:creator>
  <cp:lastModifiedBy>何晓玲</cp:lastModifiedBy>
  <dcterms:modified xsi:type="dcterms:W3CDTF">2024-10-10T08:54:44Z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FF75601778E44A33A14CC98DDCA8D898_13</vt:lpwstr>
  </property>
</Properties>
</file>