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705" w:tblpY="665"/>
        <w:tblOverlap w:val="never"/>
        <w:tblW w:w="50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12"/>
        <w:gridCol w:w="1085"/>
        <w:gridCol w:w="1680"/>
        <w:gridCol w:w="735"/>
        <w:gridCol w:w="780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总学分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学分学费标准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招生班数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 元/学分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假期放假第一周和学期开学第0周集中教学与教学周周末上课相结合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 元/学分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假期放假第一周和学期开学第0周集中教学与教学周周末上课相结合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 元/学分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假期放假第一周和学期开学第0周集中教学与教学周周末上课相结合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阿拉伯语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 元/学分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假期放假第一周和学期开学第0周集中教学与教学周周末上课相结合</w:t>
            </w:r>
          </w:p>
        </w:tc>
      </w:tr>
    </w:tbl>
    <w:p>
      <w:pPr>
        <w:numPr>
          <w:ilvl w:val="0"/>
          <w:numId w:val="0"/>
        </w:numPr>
        <w:ind w:left="112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附件1.2024年辅修专业招生计划汇总表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Dc1N2QzYWM4NThiNzFkOTZiYTZlYzdjZGRlNmQifQ=="/>
  </w:docVars>
  <w:rsids>
    <w:rsidRoot w:val="01306DC3"/>
    <w:rsid w:val="0130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2024-05-22T11:30:00Z</dcterms:created>
  <dc:creator>WPS_1528170254</dc:creator>
  <cp:lastModifiedBy>WPS_1528170254</cp:lastModifiedBy>
  <dcterms:modified xsi:type="dcterms:W3CDTF">2024-05-22T11:32:14Z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9EA8CFE52EBF47FCA9A3EEEDF137FDC3_11</vt:lpwstr>
  </property>
</Properties>
</file>