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44" w:rsidRDefault="00B9171C">
      <w:pPr>
        <w:spacing w:line="360" w:lineRule="auto"/>
        <w:jc w:val="center"/>
      </w:pPr>
      <w:r>
        <w:rPr>
          <w:rFonts w:ascii="宋体" w:eastAsia="宋体" w:hAnsi="宋体" w:cs="宋体" w:hint="eastAsia"/>
          <w:spacing w:val="6"/>
          <w:position w:val="25"/>
          <w:sz w:val="31"/>
          <w:szCs w:val="31"/>
        </w:rPr>
        <w:t>第十</w:t>
      </w:r>
      <w:r w:rsidR="006804E8">
        <w:rPr>
          <w:rFonts w:ascii="宋体" w:eastAsia="宋体" w:hAnsi="宋体" w:cs="宋体" w:hint="eastAsia"/>
          <w:spacing w:val="6"/>
          <w:position w:val="25"/>
          <w:sz w:val="31"/>
          <w:szCs w:val="31"/>
        </w:rPr>
        <w:t>届全国大学生</w:t>
      </w:r>
      <w:r>
        <w:rPr>
          <w:rFonts w:ascii="宋体" w:eastAsia="宋体" w:hAnsi="宋体" w:cs="宋体" w:hint="eastAsia"/>
          <w:spacing w:val="6"/>
          <w:position w:val="25"/>
          <w:sz w:val="31"/>
          <w:szCs w:val="31"/>
        </w:rPr>
        <w:t>能源经济学术创意大</w:t>
      </w:r>
      <w:r w:rsidR="006804E8">
        <w:rPr>
          <w:rFonts w:ascii="宋体" w:eastAsia="宋体" w:hAnsi="宋体" w:cs="宋体" w:hint="eastAsia"/>
          <w:spacing w:val="6"/>
          <w:position w:val="25"/>
          <w:sz w:val="31"/>
          <w:szCs w:val="31"/>
        </w:rPr>
        <w:t>赛石河子大</w:t>
      </w:r>
      <w:proofErr w:type="gramStart"/>
      <w:r w:rsidR="006804E8">
        <w:rPr>
          <w:rFonts w:ascii="宋体" w:eastAsia="宋体" w:hAnsi="宋体" w:cs="宋体" w:hint="eastAsia"/>
          <w:spacing w:val="6"/>
          <w:position w:val="25"/>
          <w:sz w:val="31"/>
          <w:szCs w:val="31"/>
        </w:rPr>
        <w:t>学校赛拟获奖</w:t>
      </w:r>
      <w:proofErr w:type="gramEnd"/>
      <w:r w:rsidR="006804E8">
        <w:rPr>
          <w:rFonts w:ascii="宋体" w:eastAsia="宋体" w:hAnsi="宋体" w:cs="宋体" w:hint="eastAsia"/>
          <w:spacing w:val="6"/>
          <w:position w:val="25"/>
          <w:sz w:val="31"/>
          <w:szCs w:val="31"/>
        </w:rPr>
        <w:t>名单</w:t>
      </w:r>
    </w:p>
    <w:p w:rsidR="00EB6C44" w:rsidRPr="00B9171C" w:rsidRDefault="00B9171C" w:rsidP="00B9171C">
      <w:pPr>
        <w:spacing w:line="246" w:lineRule="auto"/>
        <w:jc w:val="center"/>
        <w:rPr>
          <w:sz w:val="24"/>
          <w:szCs w:val="24"/>
        </w:rPr>
      </w:pPr>
      <w:r w:rsidRPr="00B9171C">
        <w:rPr>
          <w:sz w:val="24"/>
          <w:szCs w:val="24"/>
        </w:rPr>
        <w:t>1.</w:t>
      </w:r>
      <w:r w:rsidRPr="00B9171C">
        <w:rPr>
          <w:rFonts w:hint="eastAsia"/>
          <w:sz w:val="24"/>
          <w:szCs w:val="24"/>
        </w:rPr>
        <w:t>研究生组参赛团队获奖情况</w:t>
      </w:r>
    </w:p>
    <w:tbl>
      <w:tblPr>
        <w:tblW w:w="14899" w:type="dxa"/>
        <w:tblInd w:w="93" w:type="dxa"/>
        <w:tblLook w:val="04A0" w:firstRow="1" w:lastRow="0" w:firstColumn="1" w:lastColumn="0" w:noHBand="0" w:noVBand="1"/>
      </w:tblPr>
      <w:tblGrid>
        <w:gridCol w:w="866"/>
        <w:gridCol w:w="1417"/>
        <w:gridCol w:w="5954"/>
        <w:gridCol w:w="1984"/>
        <w:gridCol w:w="2694"/>
        <w:gridCol w:w="1984"/>
      </w:tblGrid>
      <w:tr w:rsidR="00B9171C" w:rsidRPr="00B9171C" w:rsidTr="00B9171C">
        <w:trPr>
          <w:trHeight w:val="4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所获奖项</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作品标题</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作品编号</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全部作者</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全部导师</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从“新”出发，“碳”</w:t>
            </w:r>
            <w:proofErr w:type="gramStart"/>
            <w:r w:rsidRPr="00B9171C">
              <w:rPr>
                <w:rFonts w:ascii="宋体" w:eastAsia="宋体" w:hAnsi="宋体" w:cs="宋体" w:hint="eastAsia"/>
                <w:snapToGrid/>
                <w:sz w:val="22"/>
                <w:szCs w:val="22"/>
              </w:rPr>
              <w:t>索未来</w:t>
            </w:r>
            <w:proofErr w:type="gramEnd"/>
            <w:r w:rsidRPr="00B9171C">
              <w:rPr>
                <w:rFonts w:ascii="宋体" w:eastAsia="宋体" w:hAnsi="宋体" w:cs="宋体" w:hint="eastAsia"/>
                <w:snapToGrid/>
                <w:sz w:val="22"/>
                <w:szCs w:val="22"/>
              </w:rPr>
              <w:t>——基于脱钩、LMDI与扩展的STIRPAT模型的新疆碳排放驱动因素及情景预测分析</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ECC-2024-05891</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刘欣;崔忠翠;张晓航;贾纪元</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孙志红</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“双碳”目标下新疆生产建设兵团农业碳排放核算及驱动因素研究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ECC-2024-08866</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184AF8" w:rsidP="00B9171C">
            <w:pPr>
              <w:kinsoku/>
              <w:autoSpaceDE/>
              <w:autoSpaceDN/>
              <w:adjustRightInd/>
              <w:snapToGrid/>
              <w:textAlignment w:val="auto"/>
              <w:rPr>
                <w:rFonts w:ascii="宋体" w:eastAsia="宋体" w:hAnsi="宋体" w:cs="宋体"/>
                <w:snapToGrid/>
                <w:sz w:val="22"/>
                <w:szCs w:val="22"/>
              </w:rPr>
            </w:pPr>
            <w:r w:rsidRPr="00184AF8">
              <w:rPr>
                <w:rFonts w:ascii="宋体" w:eastAsia="宋体" w:hAnsi="宋体" w:cs="宋体" w:hint="eastAsia"/>
                <w:snapToGrid/>
                <w:sz w:val="22"/>
                <w:szCs w:val="22"/>
              </w:rPr>
              <w:t>张凯丽</w:t>
            </w:r>
            <w:r w:rsidRPr="00184AF8">
              <w:rPr>
                <w:rFonts w:ascii="宋体" w:eastAsia="宋体" w:hAnsi="宋体" w:cs="宋体"/>
                <w:snapToGrid/>
                <w:sz w:val="22"/>
                <w:szCs w:val="22"/>
              </w:rPr>
              <w:t>;</w:t>
            </w:r>
            <w:r w:rsidRPr="00184AF8">
              <w:rPr>
                <w:rFonts w:ascii="宋体" w:eastAsia="宋体" w:hAnsi="宋体" w:cs="宋体" w:hint="eastAsia"/>
                <w:snapToGrid/>
                <w:sz w:val="22"/>
                <w:szCs w:val="22"/>
              </w:rPr>
              <w:t>刘军</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184AF8" w:rsidP="00B9171C">
            <w:pPr>
              <w:kinsoku/>
              <w:autoSpaceDE/>
              <w:autoSpaceDN/>
              <w:adjustRightInd/>
              <w:snapToGrid/>
              <w:jc w:val="center"/>
              <w:textAlignment w:val="auto"/>
              <w:rPr>
                <w:rFonts w:ascii="宋体" w:eastAsia="宋体" w:hAnsi="宋体" w:cs="宋体"/>
                <w:snapToGrid/>
                <w:sz w:val="22"/>
                <w:szCs w:val="22"/>
              </w:rPr>
            </w:pPr>
            <w:proofErr w:type="gramStart"/>
            <w:r w:rsidRPr="00184AF8">
              <w:rPr>
                <w:rFonts w:ascii="宋体" w:eastAsia="宋体" w:hAnsi="宋体" w:cs="宋体" w:hint="eastAsia"/>
                <w:snapToGrid/>
                <w:sz w:val="22"/>
                <w:szCs w:val="22"/>
              </w:rPr>
              <w:t>张风丽</w:t>
            </w:r>
            <w:proofErr w:type="gramEnd"/>
          </w:p>
        </w:tc>
      </w:tr>
      <w:tr w:rsidR="00B9171C" w:rsidRPr="00B9171C" w:rsidTr="00B9171C">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环境规制能否助</w:t>
            </w:r>
            <w:proofErr w:type="gramStart"/>
            <w:r w:rsidRPr="00B9171C">
              <w:rPr>
                <w:rFonts w:ascii="宋体" w:eastAsia="宋体" w:hAnsi="宋体" w:cs="宋体" w:hint="eastAsia"/>
                <w:snapToGrid/>
                <w:sz w:val="22"/>
                <w:szCs w:val="22"/>
              </w:rPr>
              <w:t>推企业</w:t>
            </w:r>
            <w:proofErr w:type="gramEnd"/>
            <w:r w:rsidRPr="00B9171C">
              <w:rPr>
                <w:rFonts w:ascii="宋体" w:eastAsia="宋体" w:hAnsi="宋体" w:cs="宋体" w:hint="eastAsia"/>
                <w:snapToGrid/>
                <w:sz w:val="22"/>
                <w:szCs w:val="22"/>
              </w:rPr>
              <w:t>绿色创新</w:t>
            </w:r>
            <w:r w:rsidRPr="00B9171C">
              <w:rPr>
                <w:rFonts w:ascii="Times New Roman" w:eastAsia="宋体" w:hAnsi="Times New Roman" w:cs="Times New Roman"/>
                <w:snapToGrid/>
                <w:sz w:val="22"/>
                <w:szCs w:val="22"/>
              </w:rPr>
              <w:t>“</w:t>
            </w:r>
            <w:r w:rsidRPr="00B9171C">
              <w:rPr>
                <w:rFonts w:ascii="宋体" w:eastAsia="宋体" w:hAnsi="宋体" w:cs="宋体" w:hint="eastAsia"/>
                <w:snapToGrid/>
                <w:sz w:val="22"/>
                <w:szCs w:val="22"/>
              </w:rPr>
              <w:t>量质齐升</w:t>
            </w:r>
            <w:r w:rsidRPr="00B9171C">
              <w:rPr>
                <w:rFonts w:ascii="Times New Roman" w:eastAsia="宋体" w:hAnsi="Times New Roman" w:cs="Times New Roman"/>
                <w:snapToGrid/>
                <w:sz w:val="22"/>
                <w:szCs w:val="22"/>
              </w:rPr>
              <w:t>”</w:t>
            </w:r>
            <w:r w:rsidRPr="00B9171C">
              <w:rPr>
                <w:rFonts w:ascii="宋体" w:eastAsia="宋体" w:hAnsi="宋体" w:cs="宋体" w:hint="eastAsia"/>
                <w:snapToGrid/>
                <w:sz w:val="22"/>
                <w:szCs w:val="22"/>
              </w:rPr>
              <w:t>？</w:t>
            </w:r>
            <w:r w:rsidRPr="00B9171C">
              <w:rPr>
                <w:rFonts w:ascii="Times New Roman" w:eastAsia="宋体" w:hAnsi="Times New Roman" w:cs="Times New Roman"/>
                <w:snapToGrid/>
                <w:sz w:val="22"/>
                <w:szCs w:val="22"/>
              </w:rPr>
              <w:t xml:space="preserve"> ——</w:t>
            </w:r>
            <w:r w:rsidRPr="00B9171C">
              <w:rPr>
                <w:rFonts w:ascii="宋体" w:eastAsia="宋体" w:hAnsi="宋体" w:cs="宋体" w:hint="eastAsia"/>
                <w:snapToGrid/>
                <w:sz w:val="22"/>
                <w:szCs w:val="22"/>
              </w:rPr>
              <w:t>兼论数字普惠金融的调节效应与门槛效应</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ECC-2024-08937</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宋冰;陈晓伟;</w:t>
            </w:r>
            <w:proofErr w:type="gramStart"/>
            <w:r w:rsidRPr="00B9171C">
              <w:rPr>
                <w:rFonts w:ascii="宋体" w:eastAsia="宋体" w:hAnsi="宋体" w:cs="宋体" w:hint="eastAsia"/>
                <w:snapToGrid/>
                <w:sz w:val="22"/>
                <w:szCs w:val="22"/>
              </w:rPr>
              <w:t>金笑颖</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李豫新</w:t>
            </w:r>
          </w:p>
        </w:tc>
      </w:tr>
      <w:tr w:rsidR="00B9171C" w:rsidRPr="00B9171C" w:rsidTr="00B9171C">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不同碳减排</w:t>
            </w:r>
            <w:proofErr w:type="gramEnd"/>
            <w:r w:rsidRPr="00B9171C">
              <w:rPr>
                <w:rFonts w:ascii="宋体" w:eastAsia="宋体" w:hAnsi="宋体" w:cs="宋体" w:hint="eastAsia"/>
                <w:snapToGrid/>
                <w:sz w:val="22"/>
                <w:szCs w:val="22"/>
              </w:rPr>
              <w:t>强度下的我国能源消费中长期走势研究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ECC-2024-07453</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吴冰锐</w:t>
            </w:r>
            <w:proofErr w:type="gramEnd"/>
            <w:r w:rsidRPr="00B9171C">
              <w:rPr>
                <w:rFonts w:ascii="宋体" w:eastAsia="宋体" w:hAnsi="宋体" w:cs="宋体" w:hint="eastAsia"/>
                <w:snapToGrid/>
                <w:sz w:val="22"/>
                <w:szCs w:val="22"/>
              </w:rPr>
              <w:t>;郝一伟</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农梅</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胡宜挺</w:t>
            </w:r>
            <w:proofErr w:type="gramEnd"/>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政府注意力配置是否促进碳解锁效率？</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ECC-2024-05922</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赵健;</w:t>
            </w:r>
            <w:proofErr w:type="gramStart"/>
            <w:r w:rsidRPr="00B9171C">
              <w:rPr>
                <w:rFonts w:ascii="宋体" w:eastAsia="宋体" w:hAnsi="宋体" w:cs="宋体" w:hint="eastAsia"/>
                <w:snapToGrid/>
                <w:sz w:val="22"/>
                <w:szCs w:val="22"/>
              </w:rPr>
              <w:t>白向平</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石卓达</w:t>
            </w:r>
            <w:proofErr w:type="gramEnd"/>
            <w:r w:rsidRPr="00B9171C">
              <w:rPr>
                <w:rFonts w:ascii="宋体" w:eastAsia="宋体" w:hAnsi="宋体" w:cs="宋体" w:hint="eastAsia"/>
                <w:snapToGrid/>
                <w:sz w:val="22"/>
                <w:szCs w:val="22"/>
              </w:rPr>
              <w:t>;杨瑞琦</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程广斌;葛元骎</w:t>
            </w:r>
          </w:p>
        </w:tc>
      </w:tr>
      <w:tr w:rsidR="00B9171C" w:rsidRPr="00B9171C" w:rsidTr="00B9171C">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6</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w:t>
            </w:r>
            <w:r w:rsidRPr="00B9171C">
              <w:rPr>
                <w:rFonts w:ascii="宋体" w:eastAsia="宋体" w:hAnsi="宋体" w:cs="Times New Roman" w:hint="eastAsia"/>
                <w:snapToGrid/>
                <w:sz w:val="22"/>
                <w:szCs w:val="22"/>
              </w:rPr>
              <w:t>疆电外送</w:t>
            </w:r>
            <w:r w:rsidRPr="00B9171C">
              <w:rPr>
                <w:rFonts w:ascii="Times New Roman" w:eastAsia="宋体" w:hAnsi="Times New Roman" w:cs="Times New Roman"/>
                <w:snapToGrid/>
                <w:sz w:val="22"/>
                <w:szCs w:val="22"/>
              </w:rPr>
              <w:t>”</w:t>
            </w:r>
            <w:r w:rsidRPr="00B9171C">
              <w:rPr>
                <w:rFonts w:ascii="宋体" w:eastAsia="宋体" w:hAnsi="宋体" w:cs="Times New Roman" w:hint="eastAsia"/>
                <w:snapToGrid/>
                <w:sz w:val="22"/>
                <w:szCs w:val="22"/>
              </w:rPr>
              <w:t>第四通</w:t>
            </w:r>
            <w:proofErr w:type="gramStart"/>
            <w:r w:rsidRPr="00B9171C">
              <w:rPr>
                <w:rFonts w:ascii="宋体" w:eastAsia="宋体" w:hAnsi="宋体" w:cs="Times New Roman" w:hint="eastAsia"/>
                <w:snapToGrid/>
                <w:sz w:val="22"/>
                <w:szCs w:val="22"/>
              </w:rPr>
              <w:t>道目标</w:t>
            </w:r>
            <w:proofErr w:type="gramEnd"/>
            <w:r w:rsidRPr="00B9171C">
              <w:rPr>
                <w:rFonts w:ascii="宋体" w:eastAsia="宋体" w:hAnsi="宋体" w:cs="Times New Roman" w:hint="eastAsia"/>
                <w:snapToGrid/>
                <w:sz w:val="22"/>
                <w:szCs w:val="22"/>
              </w:rPr>
              <w:t>地选择评价研究</w:t>
            </w:r>
            <w:r w:rsidRPr="00B9171C">
              <w:rPr>
                <w:rFonts w:ascii="Times New Roman" w:eastAsia="宋体" w:hAnsi="Times New Roman" w:cs="Times New Roman"/>
                <w:snapToGrid/>
                <w:sz w:val="22"/>
                <w:szCs w:val="22"/>
              </w:rPr>
              <w:t>——</w:t>
            </w:r>
            <w:proofErr w:type="gramStart"/>
            <w:r w:rsidRPr="00B9171C">
              <w:rPr>
                <w:rFonts w:ascii="Times New Roman" w:eastAsia="宋体" w:hAnsi="Times New Roman" w:cs="Times New Roman"/>
                <w:snapToGrid/>
                <w:sz w:val="22"/>
                <w:szCs w:val="22"/>
              </w:rPr>
              <w:t>——</w:t>
            </w:r>
            <w:proofErr w:type="gramEnd"/>
            <w:r w:rsidRPr="00B9171C">
              <w:rPr>
                <w:rFonts w:ascii="宋体" w:eastAsia="宋体" w:hAnsi="宋体" w:cs="Times New Roman" w:hint="eastAsia"/>
                <w:snapToGrid/>
                <w:sz w:val="22"/>
                <w:szCs w:val="22"/>
              </w:rPr>
              <w:t>基于</w:t>
            </w:r>
            <w:r w:rsidRPr="00B9171C">
              <w:rPr>
                <w:rFonts w:ascii="Times New Roman" w:eastAsia="宋体" w:hAnsi="Times New Roman" w:cs="Times New Roman"/>
                <w:snapToGrid/>
                <w:sz w:val="22"/>
                <w:szCs w:val="22"/>
              </w:rPr>
              <w:t>SVM</w:t>
            </w:r>
            <w:r w:rsidRPr="00B9171C">
              <w:rPr>
                <w:rFonts w:ascii="宋体" w:eastAsia="宋体" w:hAnsi="宋体" w:cs="Times New Roman" w:hint="eastAsia"/>
                <w:snapToGrid/>
                <w:sz w:val="22"/>
                <w:szCs w:val="22"/>
              </w:rPr>
              <w:t>模型预测分析</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ECC-2024-12026</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184AF8" w:rsidP="00B9171C">
            <w:pPr>
              <w:kinsoku/>
              <w:autoSpaceDE/>
              <w:autoSpaceDN/>
              <w:adjustRightInd/>
              <w:snapToGrid/>
              <w:textAlignment w:val="auto"/>
              <w:rPr>
                <w:rFonts w:ascii="宋体" w:eastAsia="宋体" w:hAnsi="宋体" w:cs="宋体"/>
                <w:snapToGrid/>
                <w:sz w:val="22"/>
                <w:szCs w:val="22"/>
              </w:rPr>
            </w:pPr>
            <w:r w:rsidRPr="00184AF8">
              <w:rPr>
                <w:rFonts w:ascii="宋体" w:eastAsia="宋体" w:hAnsi="宋体" w:cs="宋体" w:hint="eastAsia"/>
                <w:snapToGrid/>
                <w:sz w:val="22"/>
                <w:szCs w:val="22"/>
              </w:rPr>
              <w:t>张洁</w:t>
            </w:r>
            <w:r w:rsidRPr="00184AF8">
              <w:rPr>
                <w:rFonts w:ascii="宋体" w:eastAsia="宋体" w:hAnsi="宋体" w:cs="宋体"/>
                <w:snapToGrid/>
                <w:sz w:val="22"/>
                <w:szCs w:val="22"/>
              </w:rPr>
              <w:t>;</w:t>
            </w:r>
            <w:proofErr w:type="gramStart"/>
            <w:r w:rsidRPr="00184AF8">
              <w:rPr>
                <w:rFonts w:ascii="宋体" w:eastAsia="宋体" w:hAnsi="宋体" w:cs="宋体" w:hint="eastAsia"/>
                <w:snapToGrid/>
                <w:sz w:val="22"/>
                <w:szCs w:val="22"/>
              </w:rPr>
              <w:t>赫</w:t>
            </w:r>
            <w:proofErr w:type="gramEnd"/>
            <w:r w:rsidRPr="00184AF8">
              <w:rPr>
                <w:rFonts w:ascii="宋体" w:eastAsia="宋体" w:hAnsi="宋体" w:cs="宋体" w:hint="eastAsia"/>
                <w:snapToGrid/>
                <w:sz w:val="22"/>
                <w:szCs w:val="22"/>
              </w:rPr>
              <w:t>亚坤</w:t>
            </w:r>
            <w:r w:rsidRPr="00184AF8">
              <w:rPr>
                <w:rFonts w:ascii="宋体" w:eastAsia="宋体" w:hAnsi="宋体" w:cs="宋体"/>
                <w:snapToGrid/>
                <w:sz w:val="22"/>
                <w:szCs w:val="22"/>
              </w:rPr>
              <w:t>;</w:t>
            </w:r>
            <w:proofErr w:type="gramStart"/>
            <w:r w:rsidRPr="00184AF8">
              <w:rPr>
                <w:rFonts w:ascii="宋体" w:eastAsia="宋体" w:hAnsi="宋体" w:cs="宋体" w:hint="eastAsia"/>
                <w:snapToGrid/>
                <w:sz w:val="22"/>
                <w:szCs w:val="22"/>
              </w:rPr>
              <w:t>程杰</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184AF8" w:rsidP="00B9171C">
            <w:pPr>
              <w:kinsoku/>
              <w:autoSpaceDE/>
              <w:autoSpaceDN/>
              <w:adjustRightInd/>
              <w:snapToGrid/>
              <w:jc w:val="center"/>
              <w:textAlignment w:val="auto"/>
              <w:rPr>
                <w:rFonts w:ascii="宋体" w:eastAsia="宋体" w:hAnsi="宋体" w:cs="宋体"/>
                <w:snapToGrid/>
                <w:sz w:val="22"/>
                <w:szCs w:val="22"/>
              </w:rPr>
            </w:pPr>
            <w:r>
              <w:rPr>
                <w:rFonts w:ascii="宋体" w:eastAsia="宋体" w:hAnsi="宋体" w:cs="宋体" w:hint="eastAsia"/>
                <w:snapToGrid/>
                <w:sz w:val="22"/>
                <w:szCs w:val="22"/>
              </w:rPr>
              <w:t>杨宏伟</w:t>
            </w:r>
          </w:p>
        </w:tc>
      </w:tr>
      <w:tr w:rsidR="00B9171C" w:rsidRPr="00B9171C" w:rsidTr="00B9171C">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7</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贸易便利</w:t>
            </w:r>
            <w:proofErr w:type="gramStart"/>
            <w:r w:rsidRPr="00B9171C">
              <w:rPr>
                <w:rFonts w:ascii="宋体" w:eastAsia="宋体" w:hAnsi="宋体" w:cs="宋体" w:hint="eastAsia"/>
                <w:snapToGrid/>
                <w:sz w:val="22"/>
                <w:szCs w:val="22"/>
              </w:rPr>
              <w:t>化能否</w:t>
            </w:r>
            <w:proofErr w:type="gramEnd"/>
            <w:r w:rsidRPr="00B9171C">
              <w:rPr>
                <w:rFonts w:ascii="宋体" w:eastAsia="宋体" w:hAnsi="宋体" w:cs="宋体" w:hint="eastAsia"/>
                <w:snapToGrid/>
                <w:sz w:val="22"/>
                <w:szCs w:val="22"/>
              </w:rPr>
              <w:t>提升光</w:t>
            </w:r>
            <w:proofErr w:type="gramStart"/>
            <w:r w:rsidRPr="00B9171C">
              <w:rPr>
                <w:rFonts w:ascii="宋体" w:eastAsia="宋体" w:hAnsi="宋体" w:cs="宋体" w:hint="eastAsia"/>
                <w:snapToGrid/>
                <w:sz w:val="22"/>
                <w:szCs w:val="22"/>
              </w:rPr>
              <w:t>伏企业</w:t>
            </w:r>
            <w:proofErr w:type="gramEnd"/>
            <w:r w:rsidRPr="00B9171C">
              <w:rPr>
                <w:rFonts w:ascii="宋体" w:eastAsia="宋体" w:hAnsi="宋体" w:cs="宋体" w:hint="eastAsia"/>
                <w:snapToGrid/>
                <w:sz w:val="22"/>
                <w:szCs w:val="22"/>
              </w:rPr>
              <w:t>产能利用率</w:t>
            </w:r>
            <w:r w:rsidRPr="00B9171C">
              <w:rPr>
                <w:rFonts w:ascii="Times New Roman" w:eastAsia="宋体" w:hAnsi="Times New Roman" w:cs="Times New Roman"/>
                <w:snapToGrid/>
                <w:sz w:val="22"/>
                <w:szCs w:val="22"/>
              </w:rPr>
              <w:t>—</w:t>
            </w:r>
            <w:r w:rsidRPr="00B9171C">
              <w:rPr>
                <w:rFonts w:ascii="宋体" w:eastAsia="宋体" w:hAnsi="宋体" w:cs="宋体" w:hint="eastAsia"/>
                <w:snapToGrid/>
                <w:sz w:val="22"/>
                <w:szCs w:val="22"/>
              </w:rPr>
              <w:t>基于</w:t>
            </w:r>
            <w:r w:rsidRPr="00B9171C">
              <w:rPr>
                <w:rFonts w:ascii="Times New Roman" w:eastAsia="宋体" w:hAnsi="Times New Roman" w:cs="Times New Roman"/>
                <w:snapToGrid/>
                <w:sz w:val="22"/>
                <w:szCs w:val="22"/>
              </w:rPr>
              <w:t>“</w:t>
            </w:r>
            <w:r w:rsidRPr="00B9171C">
              <w:rPr>
                <w:rFonts w:ascii="宋体" w:eastAsia="宋体" w:hAnsi="宋体" w:cs="宋体" w:hint="eastAsia"/>
                <w:snapToGrid/>
                <w:sz w:val="22"/>
                <w:szCs w:val="22"/>
              </w:rPr>
              <w:t>一带一路</w:t>
            </w:r>
            <w:r w:rsidRPr="00B9171C">
              <w:rPr>
                <w:rFonts w:ascii="Times New Roman" w:eastAsia="宋体" w:hAnsi="Times New Roman" w:cs="Times New Roman"/>
                <w:snapToGrid/>
                <w:sz w:val="22"/>
                <w:szCs w:val="22"/>
              </w:rPr>
              <w:t>”</w:t>
            </w:r>
            <w:r w:rsidRPr="00B9171C">
              <w:rPr>
                <w:rFonts w:ascii="宋体" w:eastAsia="宋体" w:hAnsi="宋体" w:cs="宋体" w:hint="eastAsia"/>
                <w:snapToGrid/>
                <w:sz w:val="22"/>
                <w:szCs w:val="22"/>
              </w:rPr>
              <w:t>建设背景</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ECC-2024-07338</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石楚彤;崔译丹;</w:t>
            </w:r>
            <w:proofErr w:type="gramStart"/>
            <w:r w:rsidRPr="00B9171C">
              <w:rPr>
                <w:rFonts w:ascii="宋体" w:eastAsia="宋体" w:hAnsi="宋体" w:cs="宋体" w:hint="eastAsia"/>
                <w:snapToGrid/>
                <w:sz w:val="22"/>
                <w:szCs w:val="22"/>
              </w:rPr>
              <w:t>罗诗琪</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吴艳霞</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8</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w:t>
            </w:r>
            <w:r w:rsidRPr="00B9171C">
              <w:rPr>
                <w:rFonts w:ascii="宋体" w:eastAsia="宋体" w:hAnsi="宋体" w:cs="Times New Roman" w:hint="eastAsia"/>
                <w:snapToGrid/>
                <w:sz w:val="22"/>
                <w:szCs w:val="22"/>
              </w:rPr>
              <w:t>双碳</w:t>
            </w:r>
            <w:r w:rsidRPr="00B9171C">
              <w:rPr>
                <w:rFonts w:ascii="Times New Roman" w:eastAsia="宋体" w:hAnsi="Times New Roman" w:cs="Times New Roman"/>
                <w:snapToGrid/>
                <w:sz w:val="22"/>
                <w:szCs w:val="22"/>
              </w:rPr>
              <w:t>”</w:t>
            </w:r>
            <w:r w:rsidRPr="00B9171C">
              <w:rPr>
                <w:rFonts w:ascii="宋体" w:eastAsia="宋体" w:hAnsi="宋体" w:cs="Times New Roman" w:hint="eastAsia"/>
                <w:snapToGrid/>
                <w:sz w:val="22"/>
                <w:szCs w:val="22"/>
              </w:rPr>
              <w:t>目标下绿色金融赋能我国新能源产业创新发展研究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ECC-2024-13351</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李秉璠;郑璇;</w:t>
            </w:r>
            <w:proofErr w:type="gramStart"/>
            <w:r w:rsidRPr="00B9171C">
              <w:rPr>
                <w:rFonts w:ascii="宋体" w:eastAsia="宋体" w:hAnsi="宋体" w:cs="宋体" w:hint="eastAsia"/>
                <w:snapToGrid/>
                <w:sz w:val="22"/>
                <w:szCs w:val="22"/>
              </w:rPr>
              <w:t>秦子涵</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沈明财</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徐秋艳;李芳</w:t>
            </w:r>
          </w:p>
        </w:tc>
      </w:tr>
      <w:tr w:rsidR="00B9171C" w:rsidRPr="00B9171C" w:rsidTr="00B9171C">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9</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How to reduce carbon emissions? The non-linear impact of digital finance on carbon emissions</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ECC-2024-05498</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王兴启</w:t>
            </w:r>
            <w:proofErr w:type="gramEnd"/>
            <w:r w:rsidRPr="00B9171C">
              <w:rPr>
                <w:rFonts w:ascii="宋体" w:eastAsia="宋体" w:hAnsi="宋体" w:cs="宋体" w:hint="eastAsia"/>
                <w:snapToGrid/>
                <w:sz w:val="22"/>
                <w:szCs w:val="22"/>
              </w:rPr>
              <w:t>;李吉;彭琪轩;</w:t>
            </w:r>
            <w:proofErr w:type="gramStart"/>
            <w:r w:rsidRPr="00B9171C">
              <w:rPr>
                <w:rFonts w:ascii="宋体" w:eastAsia="宋体" w:hAnsi="宋体" w:cs="宋体" w:hint="eastAsia"/>
                <w:snapToGrid/>
                <w:sz w:val="22"/>
                <w:szCs w:val="22"/>
              </w:rPr>
              <w:t>赵思楠</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马卫刚</w:t>
            </w:r>
            <w:proofErr w:type="gramEnd"/>
            <w:r w:rsidRPr="00B9171C">
              <w:rPr>
                <w:rFonts w:ascii="宋体" w:eastAsia="宋体" w:hAnsi="宋体" w:cs="宋体" w:hint="eastAsia"/>
                <w:snapToGrid/>
                <w:sz w:val="22"/>
                <w:szCs w:val="22"/>
              </w:rPr>
              <w:t>;王磊</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10</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解</w:t>
            </w:r>
            <w:proofErr w:type="gramStart"/>
            <w:r w:rsidRPr="00B9171C">
              <w:rPr>
                <w:rFonts w:ascii="宋体" w:eastAsia="宋体" w:hAnsi="宋体" w:cs="宋体" w:hint="eastAsia"/>
                <w:snapToGrid/>
                <w:sz w:val="22"/>
                <w:szCs w:val="22"/>
              </w:rPr>
              <w:t>构碳价</w:t>
            </w:r>
            <w:proofErr w:type="gramEnd"/>
            <w:r w:rsidRPr="00B9171C">
              <w:rPr>
                <w:rFonts w:ascii="宋体" w:eastAsia="宋体" w:hAnsi="宋体" w:cs="宋体" w:hint="eastAsia"/>
                <w:snapToGrid/>
                <w:sz w:val="22"/>
                <w:szCs w:val="22"/>
              </w:rPr>
              <w:t>波动：基于序列分解和因果推断的动态预测模型</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ECC-2024-00186</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赵赛伟</w:t>
            </w:r>
            <w:proofErr w:type="gramEnd"/>
            <w:r w:rsidRPr="00B9171C">
              <w:rPr>
                <w:rFonts w:ascii="宋体" w:eastAsia="宋体" w:hAnsi="宋体" w:cs="宋体" w:hint="eastAsia"/>
                <w:snapToGrid/>
                <w:sz w:val="22"/>
                <w:szCs w:val="22"/>
              </w:rPr>
              <w:t>;杨光;冯奕丁</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徐秋艳</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11</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以邻为壑还是以邻为伴？低碳城市试点政策的溢出效应研究——基于绿色技术创新视角</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ECC-2024-08533</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魏荟茹;王红艳;</w:t>
            </w:r>
            <w:proofErr w:type="gramStart"/>
            <w:r w:rsidRPr="00B9171C">
              <w:rPr>
                <w:rFonts w:ascii="宋体" w:eastAsia="宋体" w:hAnsi="宋体" w:cs="宋体" w:hint="eastAsia"/>
                <w:snapToGrid/>
                <w:sz w:val="22"/>
                <w:szCs w:val="22"/>
              </w:rPr>
              <w:t>袁</w:t>
            </w:r>
            <w:proofErr w:type="gramEnd"/>
            <w:r w:rsidRPr="00B9171C">
              <w:rPr>
                <w:rFonts w:ascii="宋体" w:eastAsia="宋体" w:hAnsi="宋体" w:cs="宋体" w:hint="eastAsia"/>
                <w:snapToGrid/>
                <w:sz w:val="22"/>
                <w:szCs w:val="22"/>
              </w:rPr>
              <w:t>岿然;朱风</w:t>
            </w:r>
            <w:proofErr w:type="gramStart"/>
            <w:r w:rsidRPr="00B9171C">
              <w:rPr>
                <w:rFonts w:ascii="宋体" w:eastAsia="宋体" w:hAnsi="宋体" w:cs="宋体" w:hint="eastAsia"/>
                <w:snapToGrid/>
                <w:sz w:val="22"/>
                <w:szCs w:val="22"/>
              </w:rPr>
              <w:t>浩</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张杰；马宁</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12</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绿色金融对低碳发展的影响效应研究——基于绿色技术创新与产业结构升级视角</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ECC-2024-08310</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张丽;邓鑫懿;</w:t>
            </w:r>
            <w:proofErr w:type="gramStart"/>
            <w:r w:rsidRPr="00B9171C">
              <w:rPr>
                <w:rFonts w:ascii="宋体" w:eastAsia="宋体" w:hAnsi="宋体" w:cs="宋体" w:hint="eastAsia"/>
                <w:snapToGrid/>
                <w:sz w:val="22"/>
                <w:szCs w:val="22"/>
              </w:rPr>
              <w:t>马欣仪</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王淑蕾</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孙志红</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13</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数字技术、能源结构调整</w:t>
            </w:r>
            <w:proofErr w:type="gramStart"/>
            <w:r w:rsidRPr="00B9171C">
              <w:rPr>
                <w:rFonts w:ascii="宋体" w:eastAsia="宋体" w:hAnsi="宋体" w:cs="宋体" w:hint="eastAsia"/>
                <w:snapToGrid/>
                <w:sz w:val="22"/>
                <w:szCs w:val="22"/>
              </w:rPr>
              <w:t>与碳减排</w:t>
            </w:r>
            <w:proofErr w:type="gramEnd"/>
            <w:r w:rsidRPr="00B9171C">
              <w:rPr>
                <w:rFonts w:ascii="宋体" w:eastAsia="宋体" w:hAnsi="宋体" w:cs="宋体" w:hint="eastAsia"/>
                <w:snapToGrid/>
                <w:sz w:val="22"/>
                <w:szCs w:val="22"/>
              </w:rPr>
              <w:t>效应研究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ECC-2024-08753</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郜霞妹;谢傲然;门江珊;贾琛瑶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陈砺</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14</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数字化转型与制造业企业环保投资</w:t>
            </w:r>
            <w:r w:rsidRPr="00B9171C">
              <w:rPr>
                <w:rFonts w:ascii="Times New Roman" w:eastAsia="宋体" w:hAnsi="Times New Roman" w:cs="Times New Roman"/>
                <w:snapToGrid/>
                <w:sz w:val="22"/>
                <w:szCs w:val="22"/>
              </w:rPr>
              <w:t>—</w:t>
            </w:r>
            <w:r w:rsidRPr="00B9171C">
              <w:rPr>
                <w:rFonts w:ascii="宋体" w:eastAsia="宋体" w:hAnsi="宋体" w:cs="宋体" w:hint="eastAsia"/>
                <w:snapToGrid/>
                <w:sz w:val="22"/>
                <w:szCs w:val="22"/>
              </w:rPr>
              <w:t>基于资源获取能力视角</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ECC-2024-08984</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熊敏;李吉</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王磊</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15</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基于文本挖掘的能源结构转型政策量化评估——以西北五省为例</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ECC-2024-03309</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徐磊;李阳;范爱君;</w:t>
            </w:r>
            <w:proofErr w:type="gramStart"/>
            <w:r w:rsidRPr="00B9171C">
              <w:rPr>
                <w:rFonts w:ascii="宋体" w:eastAsia="宋体" w:hAnsi="宋体" w:cs="宋体" w:hint="eastAsia"/>
                <w:snapToGrid/>
                <w:sz w:val="22"/>
                <w:szCs w:val="22"/>
              </w:rPr>
              <w:t>郑沛森</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孙志红</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16</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双碳背景</w:t>
            </w:r>
            <w:proofErr w:type="gramEnd"/>
            <w:r w:rsidRPr="00B9171C">
              <w:rPr>
                <w:rFonts w:ascii="宋体" w:eastAsia="宋体" w:hAnsi="宋体" w:cs="宋体" w:hint="eastAsia"/>
                <w:snapToGrid/>
                <w:sz w:val="22"/>
                <w:szCs w:val="22"/>
              </w:rPr>
              <w:t>下</w:t>
            </w:r>
            <w:proofErr w:type="gramStart"/>
            <w:r w:rsidRPr="00B9171C">
              <w:rPr>
                <w:rFonts w:ascii="宋体" w:eastAsia="宋体" w:hAnsi="宋体" w:cs="宋体" w:hint="eastAsia"/>
                <w:snapToGrid/>
                <w:sz w:val="22"/>
                <w:szCs w:val="22"/>
              </w:rPr>
              <w:t>企业碳排放权</w:t>
            </w:r>
            <w:proofErr w:type="gramEnd"/>
            <w:r w:rsidRPr="00B9171C">
              <w:rPr>
                <w:rFonts w:ascii="宋体" w:eastAsia="宋体" w:hAnsi="宋体" w:cs="宋体" w:hint="eastAsia"/>
                <w:snapToGrid/>
                <w:sz w:val="22"/>
                <w:szCs w:val="22"/>
              </w:rPr>
              <w:t>质押融资模式与定价研究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ECC-2024-12637</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刘佳;</w:t>
            </w:r>
            <w:proofErr w:type="gramStart"/>
            <w:r w:rsidRPr="00B9171C">
              <w:rPr>
                <w:rFonts w:ascii="宋体" w:eastAsia="宋体" w:hAnsi="宋体" w:cs="宋体" w:hint="eastAsia"/>
                <w:snapToGrid/>
                <w:sz w:val="22"/>
                <w:szCs w:val="22"/>
              </w:rPr>
              <w:t>金笑颖</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李丹琪</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高岩</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17</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双碳背景</w:t>
            </w:r>
            <w:proofErr w:type="gramEnd"/>
            <w:r w:rsidRPr="00B9171C">
              <w:rPr>
                <w:rFonts w:ascii="宋体" w:eastAsia="宋体" w:hAnsi="宋体" w:cs="宋体" w:hint="eastAsia"/>
                <w:snapToGrid/>
                <w:sz w:val="22"/>
                <w:szCs w:val="22"/>
              </w:rPr>
              <w:t>下西部地区新能源消费</w:t>
            </w:r>
            <w:proofErr w:type="gramStart"/>
            <w:r w:rsidRPr="00B9171C">
              <w:rPr>
                <w:rFonts w:ascii="宋体" w:eastAsia="宋体" w:hAnsi="宋体" w:cs="宋体" w:hint="eastAsia"/>
                <w:snapToGrid/>
                <w:sz w:val="22"/>
                <w:szCs w:val="22"/>
              </w:rPr>
              <w:t>对碳减排</w:t>
            </w:r>
            <w:proofErr w:type="gramEnd"/>
            <w:r w:rsidRPr="00B9171C">
              <w:rPr>
                <w:rFonts w:ascii="宋体" w:eastAsia="宋体" w:hAnsi="宋体" w:cs="宋体" w:hint="eastAsia"/>
                <w:snapToGrid/>
                <w:sz w:val="22"/>
                <w:szCs w:val="22"/>
              </w:rPr>
              <w:t>效应的研究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ECC-2024-08192</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武哲禹</w:t>
            </w:r>
            <w:proofErr w:type="gramEnd"/>
            <w:r w:rsidRPr="00B9171C">
              <w:rPr>
                <w:rFonts w:ascii="宋体" w:eastAsia="宋体" w:hAnsi="宋体" w:cs="宋体" w:hint="eastAsia"/>
                <w:snapToGrid/>
                <w:sz w:val="22"/>
                <w:szCs w:val="22"/>
              </w:rPr>
              <w:t>;秦雨露;</w:t>
            </w:r>
            <w:proofErr w:type="gramStart"/>
            <w:r w:rsidRPr="00B9171C">
              <w:rPr>
                <w:rFonts w:ascii="宋体" w:eastAsia="宋体" w:hAnsi="宋体" w:cs="宋体" w:hint="eastAsia"/>
                <w:snapToGrid/>
                <w:sz w:val="22"/>
                <w:szCs w:val="22"/>
              </w:rPr>
              <w:t>嵇</w:t>
            </w:r>
            <w:proofErr w:type="gramEnd"/>
            <w:r w:rsidRPr="00B9171C">
              <w:rPr>
                <w:rFonts w:ascii="宋体" w:eastAsia="宋体" w:hAnsi="宋体" w:cs="宋体" w:hint="eastAsia"/>
                <w:snapToGrid/>
                <w:sz w:val="22"/>
                <w:szCs w:val="22"/>
              </w:rPr>
              <w:t>振华;</w:t>
            </w:r>
            <w:proofErr w:type="gramStart"/>
            <w:r w:rsidRPr="00B9171C">
              <w:rPr>
                <w:rFonts w:ascii="宋体" w:eastAsia="宋体" w:hAnsi="宋体" w:cs="宋体" w:hint="eastAsia"/>
                <w:snapToGrid/>
                <w:sz w:val="22"/>
                <w:szCs w:val="22"/>
              </w:rPr>
              <w:t>石佩东</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王江;</w:t>
            </w:r>
            <w:proofErr w:type="gramStart"/>
            <w:r w:rsidRPr="00B9171C">
              <w:rPr>
                <w:rFonts w:ascii="宋体" w:eastAsia="宋体" w:hAnsi="宋体" w:cs="宋体" w:hint="eastAsia"/>
                <w:snapToGrid/>
                <w:sz w:val="22"/>
                <w:szCs w:val="22"/>
              </w:rPr>
              <w:t>肖静</w:t>
            </w:r>
            <w:proofErr w:type="gramEnd"/>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18</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碳排放权</w:t>
            </w:r>
            <w:proofErr w:type="gramEnd"/>
            <w:r w:rsidRPr="00B9171C">
              <w:rPr>
                <w:rFonts w:ascii="宋体" w:eastAsia="宋体" w:hAnsi="宋体" w:cs="宋体" w:hint="eastAsia"/>
                <w:snapToGrid/>
                <w:sz w:val="22"/>
                <w:szCs w:val="22"/>
              </w:rPr>
              <w:t>交易政策对企业ESG的影响</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ECC-2024-13789</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田姝哲;高婉芳</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张杰</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lastRenderedPageBreak/>
              <w:t>19</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AI企业的低碳转型之路——基于A股上市公司的经验证据</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ECC-2024-08041</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包佳瑶</w:t>
            </w:r>
            <w:proofErr w:type="gramEnd"/>
            <w:r w:rsidRPr="00B9171C">
              <w:rPr>
                <w:rFonts w:ascii="宋体" w:eastAsia="宋体" w:hAnsi="宋体" w:cs="宋体" w:hint="eastAsia"/>
                <w:snapToGrid/>
                <w:sz w:val="22"/>
                <w:szCs w:val="22"/>
              </w:rPr>
              <w:t>;魏振琪;</w:t>
            </w:r>
            <w:proofErr w:type="gramStart"/>
            <w:r w:rsidRPr="00B9171C">
              <w:rPr>
                <w:rFonts w:ascii="宋体" w:eastAsia="宋体" w:hAnsi="宋体" w:cs="宋体" w:hint="eastAsia"/>
                <w:snapToGrid/>
                <w:sz w:val="22"/>
                <w:szCs w:val="22"/>
              </w:rPr>
              <w:t>孔心敏</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张杰</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20</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农业碳减排</w:t>
            </w:r>
            <w:proofErr w:type="gramEnd"/>
            <w:r w:rsidRPr="00B9171C">
              <w:rPr>
                <w:rFonts w:ascii="宋体" w:eastAsia="宋体" w:hAnsi="宋体" w:cs="宋体" w:hint="eastAsia"/>
                <w:snapToGrid/>
                <w:sz w:val="22"/>
                <w:szCs w:val="22"/>
              </w:rPr>
              <w:t>路径研究-以长三角地区为例</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ECC-2024-07392</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刘娣;金义武;</w:t>
            </w:r>
            <w:proofErr w:type="gramStart"/>
            <w:r w:rsidRPr="00B9171C">
              <w:rPr>
                <w:rFonts w:ascii="宋体" w:eastAsia="宋体" w:hAnsi="宋体" w:cs="宋体" w:hint="eastAsia"/>
                <w:snapToGrid/>
                <w:sz w:val="22"/>
                <w:szCs w:val="22"/>
              </w:rPr>
              <w:t>祝鸿宇</w:t>
            </w:r>
            <w:proofErr w:type="gramEnd"/>
            <w:r w:rsidRPr="00B9171C">
              <w:rPr>
                <w:rFonts w:ascii="宋体" w:eastAsia="宋体" w:hAnsi="宋体" w:cs="宋体" w:hint="eastAsia"/>
                <w:snapToGrid/>
                <w:sz w:val="22"/>
                <w:szCs w:val="22"/>
              </w:rPr>
              <w:t>;冯晓阳</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无</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21</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碳中和之路：探索新疆农业绿色全要素生成率的可持续发展路径</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ECC-2024-17560</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李佳威;张远航;赵梓隆</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程广斌;高岩</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22</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“双碳”背景下绿色金融对中小企业低碳转型发展的影响研究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ECC-2024-12523</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顾子琛;王帅;</w:t>
            </w:r>
            <w:proofErr w:type="gramStart"/>
            <w:r w:rsidRPr="00B9171C">
              <w:rPr>
                <w:rFonts w:ascii="宋体" w:eastAsia="宋体" w:hAnsi="宋体" w:cs="宋体" w:hint="eastAsia"/>
                <w:snapToGrid/>
                <w:sz w:val="22"/>
                <w:szCs w:val="22"/>
              </w:rPr>
              <w:t>陈琪</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齐晓辉</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23</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银行业空间集聚对企业能源效率的影响研究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ECC-2024-12967</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张凯恒;张宏泽;刘涵;王安生</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马卫刚</w:t>
            </w:r>
            <w:proofErr w:type="gramEnd"/>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24</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“双碳”背景下新疆绿色电力消费能力提升的影响因素研究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ECC-2024-06365</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孙锐楠</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吴旭</w:t>
            </w:r>
            <w:proofErr w:type="gramEnd"/>
            <w:r w:rsidRPr="00B9171C">
              <w:rPr>
                <w:rFonts w:ascii="宋体" w:eastAsia="宋体" w:hAnsi="宋体" w:cs="宋体" w:hint="eastAsia"/>
                <w:snapToGrid/>
                <w:sz w:val="22"/>
                <w:szCs w:val="22"/>
              </w:rPr>
              <w:t>;杨春</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高岩</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25</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丝绸之路经济带沿线</w:t>
            </w:r>
            <w:proofErr w:type="gramStart"/>
            <w:r w:rsidRPr="00B9171C">
              <w:rPr>
                <w:rFonts w:ascii="宋体" w:eastAsia="宋体" w:hAnsi="宋体" w:cs="宋体" w:hint="eastAsia"/>
                <w:snapToGrid/>
                <w:sz w:val="22"/>
                <w:szCs w:val="22"/>
              </w:rPr>
              <w:t>省域新质</w:t>
            </w:r>
            <w:proofErr w:type="gramEnd"/>
            <w:r w:rsidRPr="00B9171C">
              <w:rPr>
                <w:rFonts w:ascii="宋体" w:eastAsia="宋体" w:hAnsi="宋体" w:cs="宋体" w:hint="eastAsia"/>
                <w:snapToGrid/>
                <w:sz w:val="22"/>
                <w:szCs w:val="22"/>
              </w:rPr>
              <w:t>生产力水平评价及影响因素分析</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ECC-2024-17161</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熊安妮</w:t>
            </w:r>
            <w:proofErr w:type="gramEnd"/>
            <w:r w:rsidRPr="00B9171C">
              <w:rPr>
                <w:rFonts w:ascii="宋体" w:eastAsia="宋体" w:hAnsi="宋体" w:cs="宋体" w:hint="eastAsia"/>
                <w:snapToGrid/>
                <w:sz w:val="22"/>
                <w:szCs w:val="22"/>
              </w:rPr>
              <w:t>;闫世伟;</w:t>
            </w:r>
            <w:proofErr w:type="gramStart"/>
            <w:r w:rsidRPr="00B9171C">
              <w:rPr>
                <w:rFonts w:ascii="宋体" w:eastAsia="宋体" w:hAnsi="宋体" w:cs="宋体" w:hint="eastAsia"/>
                <w:snapToGrid/>
                <w:sz w:val="22"/>
                <w:szCs w:val="22"/>
              </w:rPr>
              <w:t>常卓雅</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朱辉</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26</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创新支点还是得不偿失：数字经济如何影响新能源企业创新？</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ECC-2024-09971</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潘玉琴;贾乐怡;赵健;孟凡莉</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王蕾;周春光</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27</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数字素养对周口市蔬菜种植户生物菌肥采用行为的影响调查研究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ECC-2024-11171</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吕龙飞;</w:t>
            </w:r>
            <w:proofErr w:type="gramStart"/>
            <w:r w:rsidRPr="00B9171C">
              <w:rPr>
                <w:rFonts w:ascii="宋体" w:eastAsia="宋体" w:hAnsi="宋体" w:cs="宋体" w:hint="eastAsia"/>
                <w:snapToGrid/>
                <w:sz w:val="22"/>
                <w:szCs w:val="22"/>
              </w:rPr>
              <w:t>吕喆</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陈俊谷</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高岩</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28</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新型可食用产品-羽毛肉</w:t>
            </w:r>
            <w:bookmarkStart w:id="0" w:name="_GoBack"/>
            <w:bookmarkEnd w:id="0"/>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ECC-2024-15870</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王卓妮</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饶岩</w:t>
            </w:r>
            <w:proofErr w:type="gramEnd"/>
            <w:r w:rsidRPr="00B9171C">
              <w:rPr>
                <w:rFonts w:ascii="宋体" w:eastAsia="宋体" w:hAnsi="宋体" w:cs="宋体" w:hint="eastAsia"/>
                <w:snapToGrid/>
                <w:sz w:val="22"/>
                <w:szCs w:val="22"/>
              </w:rPr>
              <w:t>;魏京</w:t>
            </w:r>
            <w:proofErr w:type="gramStart"/>
            <w:r w:rsidRPr="00B9171C">
              <w:rPr>
                <w:rFonts w:ascii="宋体" w:eastAsia="宋体" w:hAnsi="宋体" w:cs="宋体" w:hint="eastAsia"/>
                <w:snapToGrid/>
                <w:sz w:val="22"/>
                <w:szCs w:val="22"/>
              </w:rPr>
              <w:t>京</w:t>
            </w:r>
            <w:proofErr w:type="gramEnd"/>
            <w:r w:rsidRPr="00B9171C">
              <w:rPr>
                <w:rFonts w:ascii="宋体" w:eastAsia="宋体" w:hAnsi="宋体" w:cs="宋体" w:hint="eastAsia"/>
                <w:snapToGrid/>
                <w:sz w:val="22"/>
                <w:szCs w:val="22"/>
              </w:rPr>
              <w:t>;刘肇权</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连科迅</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刘良波</w:t>
            </w:r>
            <w:proofErr w:type="gramEnd"/>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29</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022175" w:rsidP="00B9171C">
            <w:pPr>
              <w:kinsoku/>
              <w:autoSpaceDE/>
              <w:autoSpaceDN/>
              <w:adjustRightInd/>
              <w:snapToGrid/>
              <w:textAlignment w:val="auto"/>
              <w:rPr>
                <w:rFonts w:ascii="宋体" w:eastAsia="宋体" w:hAnsi="宋体" w:cs="宋体"/>
                <w:snapToGrid/>
                <w:sz w:val="22"/>
                <w:szCs w:val="22"/>
              </w:rPr>
            </w:pPr>
            <w:r w:rsidRPr="00022175">
              <w:rPr>
                <w:rFonts w:ascii="宋体" w:eastAsia="宋体" w:hAnsi="宋体" w:cs="宋体" w:hint="eastAsia"/>
                <w:snapToGrid/>
                <w:sz w:val="22"/>
                <w:szCs w:val="22"/>
              </w:rPr>
              <w:t>环境规制对城市绿色发展效率的影响研究——来自“打赢蓝天保卫战行动计划”的经验证据</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022175" w:rsidP="00B9171C">
            <w:pPr>
              <w:kinsoku/>
              <w:autoSpaceDE/>
              <w:autoSpaceDN/>
              <w:adjustRightInd/>
              <w:snapToGrid/>
              <w:jc w:val="center"/>
              <w:textAlignment w:val="auto"/>
              <w:rPr>
                <w:rFonts w:ascii="Times New Roman" w:eastAsia="宋体" w:hAnsi="Times New Roman" w:cs="Times New Roman"/>
                <w:snapToGrid/>
                <w:sz w:val="22"/>
                <w:szCs w:val="22"/>
              </w:rPr>
            </w:pPr>
            <w:r w:rsidRPr="00022175">
              <w:rPr>
                <w:rFonts w:ascii="Times New Roman" w:eastAsia="宋体" w:hAnsi="Times New Roman" w:cs="Times New Roman"/>
                <w:snapToGrid/>
                <w:sz w:val="22"/>
                <w:szCs w:val="22"/>
              </w:rPr>
              <w:t>ECC-2024-08387</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022175" w:rsidP="00B9171C">
            <w:pPr>
              <w:kinsoku/>
              <w:autoSpaceDE/>
              <w:autoSpaceDN/>
              <w:adjustRightInd/>
              <w:snapToGrid/>
              <w:textAlignment w:val="auto"/>
              <w:rPr>
                <w:rFonts w:ascii="宋体" w:eastAsia="宋体" w:hAnsi="宋体" w:cs="宋体"/>
                <w:snapToGrid/>
                <w:sz w:val="22"/>
                <w:szCs w:val="22"/>
              </w:rPr>
            </w:pPr>
            <w:r w:rsidRPr="00022175">
              <w:rPr>
                <w:rFonts w:ascii="宋体" w:eastAsia="宋体" w:hAnsi="宋体" w:cs="宋体" w:hint="eastAsia"/>
                <w:snapToGrid/>
                <w:sz w:val="22"/>
                <w:szCs w:val="22"/>
              </w:rPr>
              <w:t>张宏泽</w:t>
            </w:r>
            <w:r w:rsidRPr="00022175">
              <w:rPr>
                <w:rFonts w:ascii="宋体" w:eastAsia="宋体" w:hAnsi="宋体" w:cs="宋体"/>
                <w:snapToGrid/>
                <w:sz w:val="22"/>
                <w:szCs w:val="22"/>
              </w:rPr>
              <w:t>;</w:t>
            </w:r>
            <w:r w:rsidRPr="00022175">
              <w:rPr>
                <w:rFonts w:ascii="宋体" w:eastAsia="宋体" w:hAnsi="宋体" w:cs="宋体" w:hint="eastAsia"/>
                <w:snapToGrid/>
                <w:sz w:val="22"/>
                <w:szCs w:val="22"/>
              </w:rPr>
              <w:t>刘冲</w:t>
            </w:r>
            <w:r w:rsidRPr="00022175">
              <w:rPr>
                <w:rFonts w:ascii="宋体" w:eastAsia="宋体" w:hAnsi="宋体" w:cs="宋体"/>
                <w:snapToGrid/>
                <w:sz w:val="22"/>
                <w:szCs w:val="22"/>
              </w:rPr>
              <w:t>;</w:t>
            </w:r>
            <w:r w:rsidRPr="00022175">
              <w:rPr>
                <w:rFonts w:ascii="宋体" w:eastAsia="宋体" w:hAnsi="宋体" w:cs="宋体" w:hint="eastAsia"/>
                <w:snapToGrid/>
                <w:sz w:val="22"/>
                <w:szCs w:val="22"/>
              </w:rPr>
              <w:t>张凯恒</w:t>
            </w:r>
            <w:r w:rsidRPr="00022175">
              <w:rPr>
                <w:rFonts w:ascii="宋体" w:eastAsia="宋体" w:hAnsi="宋体" w:cs="宋体"/>
                <w:snapToGrid/>
                <w:sz w:val="22"/>
                <w:szCs w:val="22"/>
              </w:rPr>
              <w:t>;</w:t>
            </w:r>
            <w:r w:rsidRPr="00022175">
              <w:rPr>
                <w:rFonts w:ascii="宋体" w:eastAsia="宋体" w:hAnsi="宋体" w:cs="宋体" w:hint="eastAsia"/>
                <w:snapToGrid/>
                <w:sz w:val="22"/>
                <w:szCs w:val="22"/>
              </w:rPr>
              <w:t>王栋林</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022175" w:rsidP="00B9171C">
            <w:pPr>
              <w:kinsoku/>
              <w:autoSpaceDE/>
              <w:autoSpaceDN/>
              <w:adjustRightInd/>
              <w:snapToGrid/>
              <w:jc w:val="center"/>
              <w:textAlignment w:val="auto"/>
              <w:rPr>
                <w:rFonts w:ascii="宋体" w:eastAsia="宋体" w:hAnsi="宋体" w:cs="宋体"/>
                <w:snapToGrid/>
                <w:sz w:val="22"/>
                <w:szCs w:val="22"/>
              </w:rPr>
            </w:pPr>
            <w:r w:rsidRPr="00022175">
              <w:rPr>
                <w:rFonts w:ascii="宋体" w:eastAsia="宋体" w:hAnsi="宋体" w:cs="宋体" w:hint="eastAsia"/>
                <w:snapToGrid/>
                <w:sz w:val="22"/>
                <w:szCs w:val="22"/>
              </w:rPr>
              <w:t>王江</w:t>
            </w:r>
            <w:r w:rsidRPr="00022175">
              <w:rPr>
                <w:rFonts w:ascii="宋体" w:eastAsia="宋体" w:hAnsi="宋体" w:cs="宋体"/>
                <w:snapToGrid/>
                <w:sz w:val="22"/>
                <w:szCs w:val="22"/>
              </w:rPr>
              <w:t>;</w:t>
            </w:r>
            <w:r w:rsidRPr="00022175">
              <w:rPr>
                <w:rFonts w:ascii="宋体" w:eastAsia="宋体" w:hAnsi="宋体" w:cs="宋体" w:hint="eastAsia"/>
                <w:snapToGrid/>
                <w:sz w:val="22"/>
                <w:szCs w:val="22"/>
              </w:rPr>
              <w:t>张杰</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30</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“光盘行动”，引领校园新“食”尚——关于新疆地区高校大学生“光盘行动”现状的调研</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ECC-2024-13830</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刘肇权;</w:t>
            </w:r>
            <w:proofErr w:type="gramStart"/>
            <w:r w:rsidRPr="00B9171C">
              <w:rPr>
                <w:rFonts w:ascii="宋体" w:eastAsia="宋体" w:hAnsi="宋体" w:cs="宋体" w:hint="eastAsia"/>
                <w:snapToGrid/>
                <w:sz w:val="22"/>
                <w:szCs w:val="22"/>
              </w:rPr>
              <w:t>王卓妮</w:t>
            </w:r>
            <w:proofErr w:type="gramEnd"/>
            <w:r w:rsidRPr="00B9171C">
              <w:rPr>
                <w:rFonts w:ascii="宋体" w:eastAsia="宋体" w:hAnsi="宋体" w:cs="宋体" w:hint="eastAsia"/>
                <w:snapToGrid/>
                <w:sz w:val="22"/>
                <w:szCs w:val="22"/>
              </w:rPr>
              <w:t>;冯麟博;</w:t>
            </w:r>
            <w:proofErr w:type="gramStart"/>
            <w:r w:rsidRPr="00B9171C">
              <w:rPr>
                <w:rFonts w:ascii="宋体" w:eastAsia="宋体" w:hAnsi="宋体" w:cs="宋体" w:hint="eastAsia"/>
                <w:snapToGrid/>
                <w:sz w:val="22"/>
                <w:szCs w:val="22"/>
              </w:rPr>
              <w:t>马宏玉</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连科迅</w:t>
            </w:r>
            <w:proofErr w:type="gramEnd"/>
          </w:p>
        </w:tc>
      </w:tr>
    </w:tbl>
    <w:p w:rsidR="00EB6C44" w:rsidRDefault="00EB6C44">
      <w:pPr>
        <w:spacing w:line="247" w:lineRule="auto"/>
        <w:rPr>
          <w:rFonts w:eastAsiaTheme="minorEastAsia"/>
        </w:rPr>
      </w:pPr>
    </w:p>
    <w:p w:rsidR="00B9171C" w:rsidRPr="00B9171C" w:rsidRDefault="00B9171C" w:rsidP="00B9171C">
      <w:pPr>
        <w:spacing w:line="247" w:lineRule="auto"/>
        <w:jc w:val="center"/>
        <w:rPr>
          <w:rFonts w:eastAsiaTheme="minorEastAsia"/>
          <w:sz w:val="24"/>
          <w:szCs w:val="24"/>
        </w:rPr>
      </w:pPr>
      <w:r w:rsidRPr="00B9171C">
        <w:rPr>
          <w:rFonts w:eastAsiaTheme="minorEastAsia"/>
          <w:sz w:val="24"/>
          <w:szCs w:val="24"/>
        </w:rPr>
        <w:t>2.</w:t>
      </w:r>
      <w:r w:rsidRPr="00B9171C">
        <w:rPr>
          <w:rFonts w:eastAsiaTheme="minorEastAsia" w:hint="eastAsia"/>
          <w:sz w:val="24"/>
          <w:szCs w:val="24"/>
        </w:rPr>
        <w:t>本科生组参赛团队获奖情况</w:t>
      </w:r>
    </w:p>
    <w:tbl>
      <w:tblPr>
        <w:tblW w:w="14899" w:type="dxa"/>
        <w:tblInd w:w="93" w:type="dxa"/>
        <w:tblLook w:val="04A0" w:firstRow="1" w:lastRow="0" w:firstColumn="1" w:lastColumn="0" w:noHBand="0" w:noVBand="1"/>
      </w:tblPr>
      <w:tblGrid>
        <w:gridCol w:w="866"/>
        <w:gridCol w:w="1417"/>
        <w:gridCol w:w="5954"/>
        <w:gridCol w:w="1984"/>
        <w:gridCol w:w="2694"/>
        <w:gridCol w:w="1984"/>
      </w:tblGrid>
      <w:tr w:rsidR="00B9171C" w:rsidRPr="00B9171C" w:rsidTr="00B9171C">
        <w:trPr>
          <w:trHeight w:val="55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所获奖项</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作品标题</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作品编号</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全部作者</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全部导师</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新疆低碳经济发展水平测度及影响因素分析</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ECC-2024-07833</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杨可可;</w:t>
            </w:r>
            <w:proofErr w:type="gramStart"/>
            <w:r w:rsidRPr="00B9171C">
              <w:rPr>
                <w:rFonts w:ascii="宋体" w:eastAsia="宋体" w:hAnsi="宋体" w:cs="宋体" w:hint="eastAsia"/>
                <w:snapToGrid/>
                <w:sz w:val="22"/>
                <w:szCs w:val="22"/>
              </w:rPr>
              <w:t>忻</w:t>
            </w:r>
            <w:proofErr w:type="gramEnd"/>
            <w:r w:rsidRPr="00B9171C">
              <w:rPr>
                <w:rFonts w:ascii="宋体" w:eastAsia="宋体" w:hAnsi="宋体" w:cs="宋体" w:hint="eastAsia"/>
                <w:snapToGrid/>
                <w:sz w:val="22"/>
                <w:szCs w:val="22"/>
              </w:rPr>
              <w:t>志祎;李金承</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朱辉</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“青”壁辉煌——打造绿色建筑的时代领跑者</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ECC-2024-16044</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刘文龙;申文清;田青原;</w:t>
            </w:r>
            <w:proofErr w:type="gramStart"/>
            <w:r w:rsidRPr="00B9171C">
              <w:rPr>
                <w:rFonts w:ascii="宋体" w:eastAsia="宋体" w:hAnsi="宋体" w:cs="宋体" w:hint="eastAsia"/>
                <w:snapToGrid/>
                <w:sz w:val="22"/>
                <w:szCs w:val="22"/>
              </w:rPr>
              <w:t>张蜜</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王金玉;陈龙</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微电网集群能量摆渡者—低碳目标驱动下的风光火</w:t>
            </w:r>
            <w:proofErr w:type="gramStart"/>
            <w:r w:rsidRPr="00B9171C">
              <w:rPr>
                <w:rFonts w:ascii="宋体" w:eastAsia="宋体" w:hAnsi="宋体" w:cs="宋体" w:hint="eastAsia"/>
                <w:snapToGrid/>
                <w:sz w:val="22"/>
                <w:szCs w:val="22"/>
              </w:rPr>
              <w:t>储多微网</w:t>
            </w:r>
            <w:proofErr w:type="gramEnd"/>
            <w:r w:rsidRPr="00B9171C">
              <w:rPr>
                <w:rFonts w:ascii="宋体" w:eastAsia="宋体" w:hAnsi="宋体" w:cs="宋体" w:hint="eastAsia"/>
                <w:snapToGrid/>
                <w:sz w:val="22"/>
                <w:szCs w:val="22"/>
              </w:rPr>
              <w:t>互联互济规划研究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ECC-2024-08254</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宋丽影;</w:t>
            </w:r>
            <w:proofErr w:type="gramStart"/>
            <w:r w:rsidRPr="00B9171C">
              <w:rPr>
                <w:rFonts w:ascii="宋体" w:eastAsia="宋体" w:hAnsi="宋体" w:cs="宋体" w:hint="eastAsia"/>
                <w:snapToGrid/>
                <w:sz w:val="22"/>
                <w:szCs w:val="22"/>
              </w:rPr>
              <w:t>胡均涛</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栗凡</w:t>
            </w:r>
            <w:proofErr w:type="gramEnd"/>
            <w:r w:rsidRPr="00B9171C">
              <w:rPr>
                <w:rFonts w:ascii="宋体" w:eastAsia="宋体" w:hAnsi="宋体" w:cs="宋体" w:hint="eastAsia"/>
                <w:snapToGrid/>
                <w:sz w:val="22"/>
                <w:szCs w:val="22"/>
              </w:rPr>
              <w:t>;司宇航</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赵咪</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氢赢未来</w:t>
            </w:r>
            <w:proofErr w:type="gramEnd"/>
            <w:r w:rsidRPr="00B9171C">
              <w:rPr>
                <w:rFonts w:ascii="宋体" w:eastAsia="宋体" w:hAnsi="宋体" w:cs="宋体" w:hint="eastAsia"/>
                <w:snapToGrid/>
                <w:sz w:val="22"/>
                <w:szCs w:val="22"/>
              </w:rPr>
              <w:t>——全新氢能源催化材料供应商</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ECC-2024-05772</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娄载芝;</w:t>
            </w:r>
            <w:proofErr w:type="gramStart"/>
            <w:r w:rsidRPr="00B9171C">
              <w:rPr>
                <w:rFonts w:ascii="宋体" w:eastAsia="宋体" w:hAnsi="宋体" w:cs="宋体" w:hint="eastAsia"/>
                <w:snapToGrid/>
                <w:sz w:val="22"/>
                <w:szCs w:val="22"/>
              </w:rPr>
              <w:t>张晋蓉</w:t>
            </w:r>
            <w:proofErr w:type="gramEnd"/>
            <w:r w:rsidRPr="00B9171C">
              <w:rPr>
                <w:rFonts w:ascii="宋体" w:eastAsia="宋体" w:hAnsi="宋体" w:cs="宋体" w:hint="eastAsia"/>
                <w:snapToGrid/>
                <w:sz w:val="22"/>
                <w:szCs w:val="22"/>
              </w:rPr>
              <w:t>;张浩筠;陈玉洋</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程广斌;陈龙</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大学生生态文明教育现状研究 ——以新疆高校为例</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ECC-2024-02198</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向贵琴</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付海旭</w:t>
            </w:r>
            <w:proofErr w:type="gramEnd"/>
            <w:r w:rsidRPr="00B9171C">
              <w:rPr>
                <w:rFonts w:ascii="宋体" w:eastAsia="宋体" w:hAnsi="宋体" w:cs="宋体" w:hint="eastAsia"/>
                <w:snapToGrid/>
                <w:sz w:val="22"/>
                <w:szCs w:val="22"/>
              </w:rPr>
              <w:t>;李婷;胡静薇</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王安东</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6</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科学利用地热资源打造绿色智慧新城</w:t>
            </w:r>
            <w:proofErr w:type="gramStart"/>
            <w:r w:rsidRPr="00B9171C">
              <w:rPr>
                <w:rFonts w:ascii="宋体" w:eastAsia="宋体" w:hAnsi="宋体" w:cs="宋体" w:hint="eastAsia"/>
                <w:snapToGrid/>
                <w:sz w:val="22"/>
                <w:szCs w:val="22"/>
              </w:rPr>
              <w:t>—雄安</w:t>
            </w:r>
            <w:proofErr w:type="gramEnd"/>
            <w:r w:rsidRPr="00B9171C">
              <w:rPr>
                <w:rFonts w:ascii="宋体" w:eastAsia="宋体" w:hAnsi="宋体" w:cs="宋体" w:hint="eastAsia"/>
                <w:snapToGrid/>
                <w:sz w:val="22"/>
                <w:szCs w:val="22"/>
              </w:rPr>
              <w:t>新区地热资源调研报告</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ECC-2024-06375</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尹圣然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高岩</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7</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“机”不可失—水肥高效利用装备引领者</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ECC-2024-10601</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丁钰洁;黄宇韬;刘金伟;</w:t>
            </w:r>
            <w:r w:rsidRPr="00B9171C">
              <w:rPr>
                <w:rFonts w:ascii="宋体" w:eastAsia="宋体" w:hAnsi="宋体" w:cs="宋体" w:hint="eastAsia"/>
                <w:snapToGrid/>
                <w:sz w:val="22"/>
                <w:szCs w:val="22"/>
              </w:rPr>
              <w:lastRenderedPageBreak/>
              <w:t>林明华</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lastRenderedPageBreak/>
              <w:t>李文昊;高岩</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lastRenderedPageBreak/>
              <w:t>8</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西北地区能源经济发展评价及影响因素研究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ECC-2024-15458</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唐</w:t>
            </w:r>
            <w:proofErr w:type="gramStart"/>
            <w:r w:rsidRPr="00B9171C">
              <w:rPr>
                <w:rFonts w:ascii="宋体" w:eastAsia="宋体" w:hAnsi="宋体" w:cs="宋体" w:hint="eastAsia"/>
                <w:snapToGrid/>
                <w:sz w:val="22"/>
                <w:szCs w:val="22"/>
              </w:rPr>
              <w:t>盍</w:t>
            </w:r>
            <w:proofErr w:type="gramEnd"/>
            <w:r w:rsidRPr="00B9171C">
              <w:rPr>
                <w:rFonts w:ascii="宋体" w:eastAsia="宋体" w:hAnsi="宋体" w:cs="宋体" w:hint="eastAsia"/>
                <w:snapToGrid/>
                <w:sz w:val="22"/>
                <w:szCs w:val="22"/>
              </w:rPr>
              <w:t>寅;张洁若;王文博</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王江;刘文红</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9</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光伏-生物质能源循环综合利用系统调度优化研究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ECC-2024-09891</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邝潇娜;王泽通;彭柳依</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鲁敏</w:t>
            </w:r>
            <w:proofErr w:type="gramEnd"/>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10</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数字金融赋能能源产业转型研究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ECC-2024-13707</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吴萌鑫;罗丹;刘莎;</w:t>
            </w:r>
            <w:proofErr w:type="gramStart"/>
            <w:r w:rsidRPr="00B9171C">
              <w:rPr>
                <w:rFonts w:ascii="宋体" w:eastAsia="宋体" w:hAnsi="宋体" w:cs="宋体" w:hint="eastAsia"/>
                <w:snapToGrid/>
                <w:sz w:val="22"/>
                <w:szCs w:val="22"/>
              </w:rPr>
              <w:t>陈浪</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徐秋艳</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11</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新疆石河子市老旧小区外立面</w:t>
            </w:r>
            <w:proofErr w:type="gramStart"/>
            <w:r w:rsidRPr="00B9171C">
              <w:rPr>
                <w:rFonts w:ascii="宋体" w:eastAsia="宋体" w:hAnsi="宋体" w:cs="宋体" w:hint="eastAsia"/>
                <w:snapToGrid/>
                <w:sz w:val="22"/>
                <w:szCs w:val="22"/>
              </w:rPr>
              <w:t>改造减碳效应</w:t>
            </w:r>
            <w:proofErr w:type="gramEnd"/>
            <w:r w:rsidRPr="00B9171C">
              <w:rPr>
                <w:rFonts w:ascii="宋体" w:eastAsia="宋体" w:hAnsi="宋体" w:cs="宋体" w:hint="eastAsia"/>
                <w:snapToGrid/>
                <w:sz w:val="22"/>
                <w:szCs w:val="22"/>
              </w:rPr>
              <w:t xml:space="preserve">的调查报告 </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ECC-2024-14627</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崔金慧;刘苹;米家怡</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王晓蜀</w:t>
            </w:r>
            <w:proofErr w:type="gramEnd"/>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12</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基于孔板水力空化的生物</w:t>
            </w:r>
            <w:proofErr w:type="gramStart"/>
            <w:r w:rsidRPr="00B9171C">
              <w:rPr>
                <w:rFonts w:ascii="宋体" w:eastAsia="宋体" w:hAnsi="宋体" w:cs="宋体" w:hint="eastAsia"/>
                <w:snapToGrid/>
                <w:sz w:val="22"/>
                <w:szCs w:val="22"/>
              </w:rPr>
              <w:t>炭</w:t>
            </w:r>
            <w:proofErr w:type="gramEnd"/>
            <w:r w:rsidRPr="00B9171C">
              <w:rPr>
                <w:rFonts w:ascii="宋体" w:eastAsia="宋体" w:hAnsi="宋体" w:cs="宋体" w:hint="eastAsia"/>
                <w:snapToGrid/>
                <w:sz w:val="22"/>
                <w:szCs w:val="22"/>
              </w:rPr>
              <w:t>高效清洁经济 改性方法及效果分析</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ECC-2024-18346</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李广</w:t>
            </w:r>
            <w:proofErr w:type="gramStart"/>
            <w:r w:rsidRPr="00B9171C">
              <w:rPr>
                <w:rFonts w:ascii="宋体" w:eastAsia="宋体" w:hAnsi="宋体" w:cs="宋体" w:hint="eastAsia"/>
                <w:snapToGrid/>
                <w:sz w:val="22"/>
                <w:szCs w:val="22"/>
              </w:rPr>
              <w:t>彧</w:t>
            </w:r>
            <w:proofErr w:type="gramEnd"/>
            <w:r w:rsidRPr="00B9171C">
              <w:rPr>
                <w:rFonts w:ascii="宋体" w:eastAsia="宋体" w:hAnsi="宋体" w:cs="宋体" w:hint="eastAsia"/>
                <w:snapToGrid/>
                <w:sz w:val="22"/>
                <w:szCs w:val="22"/>
              </w:rPr>
              <w:t>;葛周淳;</w:t>
            </w:r>
            <w:proofErr w:type="gramStart"/>
            <w:r w:rsidRPr="00B9171C">
              <w:rPr>
                <w:rFonts w:ascii="宋体" w:eastAsia="宋体" w:hAnsi="宋体" w:cs="宋体" w:hint="eastAsia"/>
                <w:snapToGrid/>
                <w:sz w:val="22"/>
                <w:szCs w:val="22"/>
              </w:rPr>
              <w:t>何佳庚</w:t>
            </w:r>
            <w:proofErr w:type="gramEnd"/>
            <w:r w:rsidRPr="00B9171C">
              <w:rPr>
                <w:rFonts w:ascii="宋体" w:eastAsia="宋体" w:hAnsi="宋体" w:cs="宋体" w:hint="eastAsia"/>
                <w:snapToGrid/>
                <w:sz w:val="22"/>
                <w:szCs w:val="22"/>
              </w:rPr>
              <w:t>;陈松林</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汪秋刚;王文怀</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13</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产业结构调整对西北地区能源消费结构的影响研究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ECC-2024-14831</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张小娟;</w:t>
            </w:r>
            <w:proofErr w:type="gramStart"/>
            <w:r w:rsidRPr="00B9171C">
              <w:rPr>
                <w:rFonts w:ascii="宋体" w:eastAsia="宋体" w:hAnsi="宋体" w:cs="宋体" w:hint="eastAsia"/>
                <w:snapToGrid/>
                <w:sz w:val="22"/>
                <w:szCs w:val="22"/>
              </w:rPr>
              <w:t>刘佳羽</w:t>
            </w:r>
            <w:proofErr w:type="gramEnd"/>
            <w:r w:rsidRPr="00B9171C">
              <w:rPr>
                <w:rFonts w:ascii="宋体" w:eastAsia="宋体" w:hAnsi="宋体" w:cs="宋体" w:hint="eastAsia"/>
                <w:snapToGrid/>
                <w:sz w:val="22"/>
                <w:szCs w:val="22"/>
              </w:rPr>
              <w:t>;邱柏榕;宋雯涵</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王江;周小飞</w:t>
            </w:r>
          </w:p>
        </w:tc>
      </w:tr>
      <w:tr w:rsidR="00B9171C" w:rsidRPr="00B9171C" w:rsidTr="00B9171C">
        <w:trPr>
          <w:trHeight w:val="7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14</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丝绸之路经济带中国沿线节点城市低碳经济发展水平测度及影响因素分析</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ECC-2024-05830</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徐梓峰;</w:t>
            </w:r>
            <w:proofErr w:type="gramStart"/>
            <w:r w:rsidRPr="00B9171C">
              <w:rPr>
                <w:rFonts w:ascii="宋体" w:eastAsia="宋体" w:hAnsi="宋体" w:cs="宋体" w:hint="eastAsia"/>
                <w:snapToGrid/>
                <w:sz w:val="22"/>
                <w:szCs w:val="22"/>
              </w:rPr>
              <w:t>徐汉润</w:t>
            </w:r>
            <w:proofErr w:type="gramEnd"/>
            <w:r w:rsidRPr="00B9171C">
              <w:rPr>
                <w:rFonts w:ascii="宋体" w:eastAsia="宋体" w:hAnsi="宋体" w:cs="宋体" w:hint="eastAsia"/>
                <w:snapToGrid/>
                <w:sz w:val="22"/>
                <w:szCs w:val="22"/>
              </w:rPr>
              <w:t>;刘子怡;肖姚乐</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朱辉</w:t>
            </w:r>
          </w:p>
        </w:tc>
      </w:tr>
      <w:tr w:rsidR="00B9171C" w:rsidRPr="00B9171C" w:rsidTr="00B9171C">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15</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基于“双碳”战略背景下兵团企业绿色低碳转型实践的调查研究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ECC-2024-05642</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黄珮;石欣怡;肖佳</w:t>
            </w:r>
            <w:proofErr w:type="gramStart"/>
            <w:r w:rsidRPr="00B9171C">
              <w:rPr>
                <w:rFonts w:ascii="宋体" w:eastAsia="宋体" w:hAnsi="宋体" w:cs="宋体" w:hint="eastAsia"/>
                <w:snapToGrid/>
                <w:sz w:val="22"/>
                <w:szCs w:val="22"/>
              </w:rPr>
              <w:t>佳</w:t>
            </w:r>
            <w:proofErr w:type="gramEnd"/>
            <w:r w:rsidRPr="00B9171C">
              <w:rPr>
                <w:rFonts w:ascii="宋体" w:eastAsia="宋体" w:hAnsi="宋体" w:cs="宋体" w:hint="eastAsia"/>
                <w:snapToGrid/>
                <w:sz w:val="22"/>
                <w:szCs w:val="22"/>
              </w:rPr>
              <w:t>;韩婷婷</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徐晓鹏</w:t>
            </w:r>
          </w:p>
        </w:tc>
      </w:tr>
      <w:tr w:rsidR="00B9171C" w:rsidRPr="00B9171C" w:rsidTr="00B9171C">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16</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基于能源经济可持续发展与促进背景下——可再生能源发电法律制度研究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ECC-2024-11776</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樊则宇;马丽娜;</w:t>
            </w:r>
            <w:proofErr w:type="gramStart"/>
            <w:r w:rsidRPr="00B9171C">
              <w:rPr>
                <w:rFonts w:ascii="宋体" w:eastAsia="宋体" w:hAnsi="宋体" w:cs="宋体" w:hint="eastAsia"/>
                <w:snapToGrid/>
                <w:sz w:val="22"/>
                <w:szCs w:val="22"/>
              </w:rPr>
              <w:t>饶玉欣</w:t>
            </w:r>
            <w:proofErr w:type="gramEnd"/>
            <w:r w:rsidRPr="00B9171C">
              <w:rPr>
                <w:rFonts w:ascii="宋体" w:eastAsia="宋体" w:hAnsi="宋体" w:cs="宋体" w:hint="eastAsia"/>
                <w:snapToGrid/>
                <w:sz w:val="22"/>
                <w:szCs w:val="22"/>
              </w:rPr>
              <w:t>;郑玉敏</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陈宝山;</w:t>
            </w:r>
            <w:proofErr w:type="gramStart"/>
            <w:r w:rsidRPr="00B9171C">
              <w:rPr>
                <w:rFonts w:ascii="宋体" w:eastAsia="宋体" w:hAnsi="宋体" w:cs="宋体" w:hint="eastAsia"/>
                <w:snapToGrid/>
                <w:sz w:val="22"/>
                <w:szCs w:val="22"/>
              </w:rPr>
              <w:t>坚</w:t>
            </w:r>
            <w:proofErr w:type="gramEnd"/>
            <w:r w:rsidRPr="00B9171C">
              <w:rPr>
                <w:rFonts w:ascii="宋体" w:eastAsia="宋体" w:hAnsi="宋体" w:cs="宋体" w:hint="eastAsia"/>
                <w:snapToGrid/>
                <w:sz w:val="22"/>
                <w:szCs w:val="22"/>
              </w:rPr>
              <w:t>一明</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17</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5G物联网缔造</w:t>
            </w:r>
            <w:proofErr w:type="gramStart"/>
            <w:r w:rsidRPr="00B9171C">
              <w:rPr>
                <w:rFonts w:ascii="宋体" w:eastAsia="宋体" w:hAnsi="宋体" w:cs="宋体" w:hint="eastAsia"/>
                <w:snapToGrid/>
                <w:sz w:val="22"/>
                <w:szCs w:val="22"/>
              </w:rPr>
              <w:t>赋农应用</w:t>
            </w:r>
            <w:proofErr w:type="gramEnd"/>
            <w:r w:rsidRPr="00B9171C">
              <w:rPr>
                <w:rFonts w:ascii="宋体" w:eastAsia="宋体" w:hAnsi="宋体" w:cs="宋体" w:hint="eastAsia"/>
                <w:snapToGrid/>
                <w:sz w:val="22"/>
                <w:szCs w:val="22"/>
              </w:rPr>
              <w:t>——水肥热一体化</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ECC-2024-08376</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许云涛;柯佳豪;饶颖;王雨欣</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张宏;</w:t>
            </w:r>
            <w:proofErr w:type="gramStart"/>
            <w:r w:rsidRPr="00B9171C">
              <w:rPr>
                <w:rFonts w:ascii="宋体" w:eastAsia="宋体" w:hAnsi="宋体" w:cs="宋体" w:hint="eastAsia"/>
                <w:snapToGrid/>
                <w:sz w:val="22"/>
                <w:szCs w:val="22"/>
              </w:rPr>
              <w:t>王洪坤</w:t>
            </w:r>
            <w:proofErr w:type="gramEnd"/>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18</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基于居民视角下石河子市高耗能企业绿色发展情况的调查研究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ECC-2024-12034</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张梓欣;</w:t>
            </w:r>
            <w:proofErr w:type="gramStart"/>
            <w:r w:rsidRPr="00B9171C">
              <w:rPr>
                <w:rFonts w:ascii="宋体" w:eastAsia="宋体" w:hAnsi="宋体" w:cs="宋体" w:hint="eastAsia"/>
                <w:snapToGrid/>
                <w:sz w:val="22"/>
                <w:szCs w:val="22"/>
              </w:rPr>
              <w:t>王立帅</w:t>
            </w:r>
            <w:proofErr w:type="gramEnd"/>
            <w:r w:rsidRPr="00B9171C">
              <w:rPr>
                <w:rFonts w:ascii="宋体" w:eastAsia="宋体" w:hAnsi="宋体" w:cs="宋体" w:hint="eastAsia"/>
                <w:snapToGrid/>
                <w:sz w:val="22"/>
                <w:szCs w:val="22"/>
              </w:rPr>
              <w:t>;周骏潇</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刘</w:t>
            </w:r>
            <w:proofErr w:type="gramStart"/>
            <w:r w:rsidRPr="00B9171C">
              <w:rPr>
                <w:rFonts w:ascii="宋体" w:eastAsia="宋体" w:hAnsi="宋体" w:cs="宋体" w:hint="eastAsia"/>
                <w:snapToGrid/>
                <w:sz w:val="22"/>
                <w:szCs w:val="22"/>
              </w:rPr>
              <w:t>嫦</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鲁敏</w:t>
            </w:r>
            <w:proofErr w:type="gramEnd"/>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19</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新能源汽车公司节能减</w:t>
            </w:r>
            <w:proofErr w:type="gramStart"/>
            <w:r w:rsidRPr="00B9171C">
              <w:rPr>
                <w:rFonts w:ascii="宋体" w:eastAsia="宋体" w:hAnsi="宋体" w:cs="宋体" w:hint="eastAsia"/>
                <w:snapToGrid/>
                <w:sz w:val="22"/>
                <w:szCs w:val="22"/>
              </w:rPr>
              <w:t>排成本</w:t>
            </w:r>
            <w:proofErr w:type="gramEnd"/>
            <w:r w:rsidRPr="00B9171C">
              <w:rPr>
                <w:rFonts w:ascii="宋体" w:eastAsia="宋体" w:hAnsi="宋体" w:cs="宋体" w:hint="eastAsia"/>
                <w:snapToGrid/>
                <w:sz w:val="22"/>
                <w:szCs w:val="22"/>
              </w:rPr>
              <w:t>与效益分析—以比亚迪汽车为例</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ECC-2024-15543</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许文博;</w:t>
            </w:r>
            <w:proofErr w:type="gramStart"/>
            <w:r w:rsidRPr="00B9171C">
              <w:rPr>
                <w:rFonts w:ascii="宋体" w:eastAsia="宋体" w:hAnsi="宋体" w:cs="宋体" w:hint="eastAsia"/>
                <w:snapToGrid/>
                <w:sz w:val="22"/>
                <w:szCs w:val="22"/>
              </w:rPr>
              <w:t>杨千逸</w:t>
            </w:r>
            <w:proofErr w:type="gramEnd"/>
            <w:r w:rsidRPr="00B9171C">
              <w:rPr>
                <w:rFonts w:ascii="宋体" w:eastAsia="宋体" w:hAnsi="宋体" w:cs="宋体" w:hint="eastAsia"/>
                <w:snapToGrid/>
                <w:sz w:val="22"/>
                <w:szCs w:val="22"/>
              </w:rPr>
              <w:t>;李萍;王雅琪</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张吉虎</w:t>
            </w:r>
            <w:proofErr w:type="gramEnd"/>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20</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二等奖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打破常“硅”——有机</w:t>
            </w:r>
            <w:proofErr w:type="gramStart"/>
            <w:r w:rsidRPr="00B9171C">
              <w:rPr>
                <w:rFonts w:ascii="宋体" w:eastAsia="宋体" w:hAnsi="宋体" w:cs="宋体" w:hint="eastAsia"/>
                <w:snapToGrid/>
                <w:sz w:val="22"/>
                <w:szCs w:val="22"/>
              </w:rPr>
              <w:t>硅综合智控</w:t>
            </w:r>
            <w:proofErr w:type="gramEnd"/>
            <w:r w:rsidRPr="00B9171C">
              <w:rPr>
                <w:rFonts w:ascii="宋体" w:eastAsia="宋体" w:hAnsi="宋体" w:cs="宋体" w:hint="eastAsia"/>
                <w:snapToGrid/>
                <w:sz w:val="22"/>
                <w:szCs w:val="22"/>
              </w:rPr>
              <w:t>能源网络系统</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ECC-2024-08227</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黄梦茹;赵志豪;梁树玉;</w:t>
            </w:r>
            <w:proofErr w:type="gramStart"/>
            <w:r w:rsidRPr="00B9171C">
              <w:rPr>
                <w:rFonts w:ascii="宋体" w:eastAsia="宋体" w:hAnsi="宋体" w:cs="宋体" w:hint="eastAsia"/>
                <w:snapToGrid/>
                <w:sz w:val="22"/>
                <w:szCs w:val="22"/>
              </w:rPr>
              <w:t>郭</w:t>
            </w:r>
            <w:proofErr w:type="gramEnd"/>
            <w:r w:rsidRPr="00B9171C">
              <w:rPr>
                <w:rFonts w:ascii="宋体" w:eastAsia="宋体" w:hAnsi="宋体" w:cs="宋体" w:hint="eastAsia"/>
                <w:snapToGrid/>
                <w:sz w:val="22"/>
                <w:szCs w:val="22"/>
              </w:rPr>
              <w:t>飞燕</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杨盛超</w:t>
            </w:r>
            <w:proofErr w:type="gramEnd"/>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21</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基于碳中和战略下新疆天然气能源经济可持续性发展与对策研究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ECC-2024-13815</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高琛涵;张锦发;刘冰</w:t>
            </w:r>
            <w:proofErr w:type="gramStart"/>
            <w:r w:rsidRPr="00B9171C">
              <w:rPr>
                <w:rFonts w:ascii="宋体" w:eastAsia="宋体" w:hAnsi="宋体" w:cs="宋体" w:hint="eastAsia"/>
                <w:snapToGrid/>
                <w:sz w:val="22"/>
                <w:szCs w:val="22"/>
              </w:rPr>
              <w:t>冰</w:t>
            </w:r>
            <w:proofErr w:type="gramEnd"/>
            <w:r w:rsidRPr="00B9171C">
              <w:rPr>
                <w:rFonts w:ascii="宋体" w:eastAsia="宋体" w:hAnsi="宋体" w:cs="宋体" w:hint="eastAsia"/>
                <w:snapToGrid/>
                <w:sz w:val="22"/>
                <w:szCs w:val="22"/>
              </w:rPr>
              <w:t>;刘洋</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傅杰勇</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22</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基于电动汽车市场调查评估分析新疆地区电动汽车现状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ECC-2024-02983</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熊旺</w:t>
            </w:r>
            <w:proofErr w:type="gramEnd"/>
            <w:r w:rsidRPr="00B9171C">
              <w:rPr>
                <w:rFonts w:ascii="宋体" w:eastAsia="宋体" w:hAnsi="宋体" w:cs="宋体" w:hint="eastAsia"/>
                <w:snapToGrid/>
                <w:sz w:val="22"/>
                <w:szCs w:val="22"/>
              </w:rPr>
              <w:t>;王晗宇;朱元杰</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王继发</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23</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北方农村冬季取暖“煤改清洁能源”政策推行问题及对策研究——以山西省B镇为例</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ECC-2024-12299</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张蜜</w:t>
            </w:r>
            <w:proofErr w:type="gramEnd"/>
            <w:r w:rsidRPr="00B9171C">
              <w:rPr>
                <w:rFonts w:ascii="宋体" w:eastAsia="宋体" w:hAnsi="宋体" w:cs="宋体" w:hint="eastAsia"/>
                <w:snapToGrid/>
                <w:sz w:val="22"/>
                <w:szCs w:val="22"/>
              </w:rPr>
              <w:t>;李齐明;</w:t>
            </w:r>
            <w:proofErr w:type="gramStart"/>
            <w:r w:rsidRPr="00B9171C">
              <w:rPr>
                <w:rFonts w:ascii="宋体" w:eastAsia="宋体" w:hAnsi="宋体" w:cs="宋体" w:hint="eastAsia"/>
                <w:snapToGrid/>
                <w:sz w:val="22"/>
                <w:szCs w:val="22"/>
              </w:rPr>
              <w:t>祁</w:t>
            </w:r>
            <w:proofErr w:type="gramEnd"/>
            <w:r w:rsidRPr="00B9171C">
              <w:rPr>
                <w:rFonts w:ascii="宋体" w:eastAsia="宋体" w:hAnsi="宋体" w:cs="宋体" w:hint="eastAsia"/>
                <w:snapToGrid/>
                <w:sz w:val="22"/>
                <w:szCs w:val="22"/>
              </w:rPr>
              <w:t>九鼎;刘文龙</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卢云龙子</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24</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马铃薯漏播检测与补种系统</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ECC-2024-19031</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张耀远</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张永科</w:t>
            </w:r>
            <w:proofErr w:type="gramEnd"/>
            <w:r w:rsidRPr="00B9171C">
              <w:rPr>
                <w:rFonts w:ascii="宋体" w:eastAsia="宋体" w:hAnsi="宋体" w:cs="宋体" w:hint="eastAsia"/>
                <w:snapToGrid/>
                <w:sz w:val="22"/>
                <w:szCs w:val="22"/>
              </w:rPr>
              <w:t>;王佳琨;马小艳</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温宝琴</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25</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双碳背景</w:t>
            </w:r>
            <w:proofErr w:type="gramEnd"/>
            <w:r w:rsidRPr="00B9171C">
              <w:rPr>
                <w:rFonts w:ascii="宋体" w:eastAsia="宋体" w:hAnsi="宋体" w:cs="宋体" w:hint="eastAsia"/>
                <w:snapToGrid/>
                <w:sz w:val="22"/>
                <w:szCs w:val="22"/>
              </w:rPr>
              <w:t>下，重视科技赋棉，实现低碳减排，促进连“棉”不断发展——以新疆为例</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ECC-2024-15694</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陈钰坤;</w:t>
            </w:r>
            <w:proofErr w:type="gramStart"/>
            <w:r w:rsidRPr="00B9171C">
              <w:rPr>
                <w:rFonts w:ascii="宋体" w:eastAsia="宋体" w:hAnsi="宋体" w:cs="宋体" w:hint="eastAsia"/>
                <w:snapToGrid/>
                <w:sz w:val="22"/>
                <w:szCs w:val="22"/>
              </w:rPr>
              <w:t>马俊玉</w:t>
            </w:r>
            <w:proofErr w:type="gramEnd"/>
            <w:r w:rsidRPr="00B9171C">
              <w:rPr>
                <w:rFonts w:ascii="宋体" w:eastAsia="宋体" w:hAnsi="宋体" w:cs="宋体" w:hint="eastAsia"/>
                <w:snapToGrid/>
                <w:sz w:val="22"/>
                <w:szCs w:val="22"/>
              </w:rPr>
              <w:t>;郭秋洁;崔达</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吴艳霞</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26</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绿色低碳助力乡村振兴可持续发展研究——基于新疆某地秸秆能源化实地调查</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ECC-2024-09164</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牛茹芊;孙亚珂;李彤;李亚航</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武银红</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27</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节</w:t>
            </w:r>
            <w:proofErr w:type="gramStart"/>
            <w:r w:rsidRPr="00B9171C">
              <w:rPr>
                <w:rFonts w:ascii="宋体" w:eastAsia="宋体" w:hAnsi="宋体" w:cs="宋体" w:hint="eastAsia"/>
                <w:snapToGrid/>
                <w:sz w:val="22"/>
                <w:szCs w:val="22"/>
              </w:rPr>
              <w:t>源背景</w:t>
            </w:r>
            <w:proofErr w:type="gramEnd"/>
            <w:r w:rsidRPr="00B9171C">
              <w:rPr>
                <w:rFonts w:ascii="宋体" w:eastAsia="宋体" w:hAnsi="宋体" w:cs="宋体" w:hint="eastAsia"/>
                <w:snapToGrid/>
                <w:sz w:val="22"/>
                <w:szCs w:val="22"/>
              </w:rPr>
              <w:t>下，利用滴灌技术实现水资源合理利用的实际状况、存在问题以及对策建议——基于新疆石河子地区</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ECC-2024-01188</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赵泽恺;李亚宁</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王继发</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lastRenderedPageBreak/>
              <w:t>28</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塑战速决</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助力双碳——</w:t>
            </w:r>
            <w:proofErr w:type="gramEnd"/>
            <w:r w:rsidRPr="00B9171C">
              <w:rPr>
                <w:rFonts w:ascii="宋体" w:eastAsia="宋体" w:hAnsi="宋体" w:cs="宋体" w:hint="eastAsia"/>
                <w:snapToGrid/>
                <w:sz w:val="22"/>
                <w:szCs w:val="22"/>
              </w:rPr>
              <w:t>新疆高校大学生关于微塑料</w:t>
            </w:r>
            <w:proofErr w:type="gramStart"/>
            <w:r w:rsidRPr="00B9171C">
              <w:rPr>
                <w:rFonts w:ascii="宋体" w:eastAsia="宋体" w:hAnsi="宋体" w:cs="宋体" w:hint="eastAsia"/>
                <w:snapToGrid/>
                <w:sz w:val="22"/>
                <w:szCs w:val="22"/>
              </w:rPr>
              <w:t>的知信行</w:t>
            </w:r>
            <w:proofErr w:type="gramEnd"/>
            <w:r w:rsidRPr="00B9171C">
              <w:rPr>
                <w:rFonts w:ascii="宋体" w:eastAsia="宋体" w:hAnsi="宋体" w:cs="宋体" w:hint="eastAsia"/>
                <w:snapToGrid/>
                <w:sz w:val="22"/>
                <w:szCs w:val="22"/>
              </w:rPr>
              <w:t>调查研究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ECC-2024-19092</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王泽通;邝潇娜</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王安东;何苗</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29</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太阳能光伏一体化建筑——绿色技术降低碳足迹</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ECC-2024-13508</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叶佳裕</w:t>
            </w:r>
            <w:proofErr w:type="gramEnd"/>
            <w:r w:rsidRPr="00B9171C">
              <w:rPr>
                <w:rFonts w:ascii="宋体" w:eastAsia="宋体" w:hAnsi="宋体" w:cs="宋体" w:hint="eastAsia"/>
                <w:snapToGrid/>
                <w:sz w:val="22"/>
                <w:szCs w:val="22"/>
              </w:rPr>
              <w:t>;冯子瑞;</w:t>
            </w:r>
            <w:proofErr w:type="gramStart"/>
            <w:r w:rsidRPr="00B9171C">
              <w:rPr>
                <w:rFonts w:ascii="宋体" w:eastAsia="宋体" w:hAnsi="宋体" w:cs="宋体" w:hint="eastAsia"/>
                <w:snapToGrid/>
                <w:sz w:val="22"/>
                <w:szCs w:val="22"/>
              </w:rPr>
              <w:t>岳晨旭</w:t>
            </w:r>
            <w:proofErr w:type="gramEnd"/>
            <w:r w:rsidRPr="00B9171C">
              <w:rPr>
                <w:rFonts w:ascii="宋体" w:eastAsia="宋体" w:hAnsi="宋体" w:cs="宋体" w:hint="eastAsia"/>
                <w:snapToGrid/>
                <w:sz w:val="22"/>
                <w:szCs w:val="22"/>
              </w:rPr>
              <w:t>;徐振庭</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李仁杰</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30</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一起来做同“零”人——探究以石河子大学为例</w:t>
            </w:r>
            <w:proofErr w:type="gramStart"/>
            <w:r w:rsidRPr="00B9171C">
              <w:rPr>
                <w:rFonts w:ascii="宋体" w:eastAsia="宋体" w:hAnsi="宋体" w:cs="宋体" w:hint="eastAsia"/>
                <w:snapToGrid/>
                <w:sz w:val="22"/>
                <w:szCs w:val="22"/>
              </w:rPr>
              <w:t>的零碳校园</w:t>
            </w:r>
            <w:proofErr w:type="gramEnd"/>
            <w:r w:rsidRPr="00B9171C">
              <w:rPr>
                <w:rFonts w:ascii="宋体" w:eastAsia="宋体" w:hAnsi="宋体" w:cs="宋体" w:hint="eastAsia"/>
                <w:snapToGrid/>
                <w:sz w:val="22"/>
                <w:szCs w:val="22"/>
              </w:rPr>
              <w:t>推行现状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ECC-2024-00685</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罗扬;</w:t>
            </w:r>
            <w:proofErr w:type="gramStart"/>
            <w:r w:rsidRPr="00B9171C">
              <w:rPr>
                <w:rFonts w:ascii="宋体" w:eastAsia="宋体" w:hAnsi="宋体" w:cs="宋体" w:hint="eastAsia"/>
                <w:snapToGrid/>
                <w:sz w:val="22"/>
                <w:szCs w:val="22"/>
              </w:rPr>
              <w:t>李耀晶</w:t>
            </w:r>
            <w:proofErr w:type="gramEnd"/>
            <w:r w:rsidRPr="00B9171C">
              <w:rPr>
                <w:rFonts w:ascii="宋体" w:eastAsia="宋体" w:hAnsi="宋体" w:cs="宋体" w:hint="eastAsia"/>
                <w:snapToGrid/>
                <w:sz w:val="22"/>
                <w:szCs w:val="22"/>
              </w:rPr>
              <w:t>;何天庆</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易继海</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31</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“数字化十低碳化”对企业绿色转型的影响研究</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ECC-2024-05302</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牛伟苗</w:t>
            </w:r>
            <w:proofErr w:type="gramEnd"/>
            <w:r w:rsidRPr="00B9171C">
              <w:rPr>
                <w:rFonts w:ascii="宋体" w:eastAsia="宋体" w:hAnsi="宋体" w:cs="宋体" w:hint="eastAsia"/>
                <w:snapToGrid/>
                <w:sz w:val="22"/>
                <w:szCs w:val="22"/>
              </w:rPr>
              <w:t>;刘荟茹;缪滢瑛;李梓</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汪全勇</w:t>
            </w:r>
            <w:proofErr w:type="gramEnd"/>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32</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节能新视角——新疆绿色可持续建筑的发展前景</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ECC-2024-03002</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高凌</w:t>
            </w:r>
            <w:proofErr w:type="gramEnd"/>
            <w:r w:rsidRPr="00B9171C">
              <w:rPr>
                <w:rFonts w:ascii="宋体" w:eastAsia="宋体" w:hAnsi="宋体" w:cs="宋体" w:hint="eastAsia"/>
                <w:snapToGrid/>
                <w:sz w:val="22"/>
                <w:szCs w:val="22"/>
              </w:rPr>
              <w:t>;徐本国;冉满强;王怡婷</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武晓雯</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33</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低碳经济背景下光</w:t>
            </w:r>
            <w:proofErr w:type="gramStart"/>
            <w:r w:rsidRPr="00B9171C">
              <w:rPr>
                <w:rFonts w:ascii="宋体" w:eastAsia="宋体" w:hAnsi="宋体" w:cs="宋体" w:hint="eastAsia"/>
                <w:snapToGrid/>
                <w:sz w:val="22"/>
                <w:szCs w:val="22"/>
              </w:rPr>
              <w:t>伏产业</w:t>
            </w:r>
            <w:proofErr w:type="gramEnd"/>
            <w:r w:rsidRPr="00B9171C">
              <w:rPr>
                <w:rFonts w:ascii="宋体" w:eastAsia="宋体" w:hAnsi="宋体" w:cs="宋体" w:hint="eastAsia"/>
                <w:snapToGrid/>
                <w:sz w:val="22"/>
                <w:szCs w:val="22"/>
              </w:rPr>
              <w:t>的发展情况分析</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ECC-2024-01204</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徐子康</w:t>
            </w:r>
            <w:proofErr w:type="gramEnd"/>
            <w:r w:rsidRPr="00B9171C">
              <w:rPr>
                <w:rFonts w:ascii="宋体" w:eastAsia="宋体" w:hAnsi="宋体" w:cs="宋体" w:hint="eastAsia"/>
                <w:snapToGrid/>
                <w:sz w:val="22"/>
                <w:szCs w:val="22"/>
              </w:rPr>
              <w:t>;李明宇;邢凯泽;王蕴涵</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王继发</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34</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碳资产</w:t>
            </w:r>
            <w:proofErr w:type="gramEnd"/>
            <w:r w:rsidRPr="00B9171C">
              <w:rPr>
                <w:rFonts w:ascii="宋体" w:eastAsia="宋体" w:hAnsi="宋体" w:cs="宋体" w:hint="eastAsia"/>
                <w:snapToGrid/>
                <w:sz w:val="22"/>
                <w:szCs w:val="22"/>
              </w:rPr>
              <w:t>管理与碳中和</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ECC-2024-06730</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徐灿阳;魏敏;</w:t>
            </w:r>
            <w:proofErr w:type="gramStart"/>
            <w:r w:rsidRPr="00B9171C">
              <w:rPr>
                <w:rFonts w:ascii="宋体" w:eastAsia="宋体" w:hAnsi="宋体" w:cs="宋体" w:hint="eastAsia"/>
                <w:snapToGrid/>
                <w:sz w:val="22"/>
                <w:szCs w:val="22"/>
              </w:rPr>
              <w:t>王俊月</w:t>
            </w:r>
            <w:proofErr w:type="gramEnd"/>
            <w:r w:rsidRPr="00B9171C">
              <w:rPr>
                <w:rFonts w:ascii="宋体" w:eastAsia="宋体" w:hAnsi="宋体" w:cs="宋体" w:hint="eastAsia"/>
                <w:snapToGrid/>
                <w:sz w:val="22"/>
                <w:szCs w:val="22"/>
              </w:rPr>
              <w:t>;于永强</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无</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35</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土壤微塑料多级分离装置</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ECC-2024-11709</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王鼎仁</w:t>
            </w:r>
            <w:proofErr w:type="gramEnd"/>
            <w:r w:rsidRPr="00B9171C">
              <w:rPr>
                <w:rFonts w:ascii="宋体" w:eastAsia="宋体" w:hAnsi="宋体" w:cs="宋体" w:hint="eastAsia"/>
                <w:snapToGrid/>
                <w:sz w:val="22"/>
                <w:szCs w:val="22"/>
              </w:rPr>
              <w:t>;陈蔓颉;</w:t>
            </w:r>
            <w:proofErr w:type="gramStart"/>
            <w:r w:rsidRPr="00B9171C">
              <w:rPr>
                <w:rFonts w:ascii="宋体" w:eastAsia="宋体" w:hAnsi="宋体" w:cs="宋体" w:hint="eastAsia"/>
                <w:snapToGrid/>
                <w:sz w:val="22"/>
                <w:szCs w:val="22"/>
              </w:rPr>
              <w:t>石佳硕</w:t>
            </w:r>
            <w:proofErr w:type="gramEnd"/>
            <w:r w:rsidRPr="00B9171C">
              <w:rPr>
                <w:rFonts w:ascii="宋体" w:eastAsia="宋体" w:hAnsi="宋体" w:cs="宋体" w:hint="eastAsia"/>
                <w:snapToGrid/>
                <w:sz w:val="22"/>
                <w:szCs w:val="22"/>
              </w:rPr>
              <w:t>;周骏潇</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强丽媛</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36</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基于校内光伏发电系统对校园绿色用电的研究及建议</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ECC-2024-05580</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冯玉钊;方翰林;宋金锴;张萱</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龚立娇</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37</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强化用电经济化</w:t>
            </w:r>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ECC-2024-11406</w:t>
            </w:r>
          </w:p>
        </w:tc>
        <w:tc>
          <w:tcPr>
            <w:tcW w:w="269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孙鑫;李英美;吴玉蕊;</w:t>
            </w:r>
            <w:proofErr w:type="gramStart"/>
            <w:r w:rsidRPr="00B9171C">
              <w:rPr>
                <w:rFonts w:ascii="宋体" w:eastAsia="宋体" w:hAnsi="宋体" w:cs="宋体" w:hint="eastAsia"/>
                <w:snapToGrid/>
                <w:sz w:val="22"/>
                <w:szCs w:val="22"/>
              </w:rPr>
              <w:t>刘墨涵</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王有彪</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38</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大豆扩种对碳排放的影响</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ECC-2024-06424</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马明霞;陈扬;</w:t>
            </w:r>
            <w:proofErr w:type="gramStart"/>
            <w:r w:rsidRPr="00B9171C">
              <w:rPr>
                <w:rFonts w:ascii="宋体" w:eastAsia="宋体" w:hAnsi="宋体" w:cs="宋体" w:hint="eastAsia"/>
                <w:snapToGrid/>
                <w:sz w:val="22"/>
                <w:szCs w:val="22"/>
              </w:rPr>
              <w:t>刘俊涛</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无</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39</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我国西北地区垃圾分类及节能减排情况分析——基于新疆石河子市的调研数据</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ECC-2024-09889</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陈奕磊;刘静华;</w:t>
            </w:r>
            <w:proofErr w:type="gramStart"/>
            <w:r w:rsidRPr="00B9171C">
              <w:rPr>
                <w:rFonts w:ascii="宋体" w:eastAsia="宋体" w:hAnsi="宋体" w:cs="宋体" w:hint="eastAsia"/>
                <w:snapToGrid/>
                <w:sz w:val="22"/>
                <w:szCs w:val="22"/>
              </w:rPr>
              <w:t>任恩光</w:t>
            </w:r>
            <w:proofErr w:type="gramEnd"/>
            <w:r w:rsidRPr="00B9171C">
              <w:rPr>
                <w:rFonts w:ascii="宋体" w:eastAsia="宋体" w:hAnsi="宋体" w:cs="宋体" w:hint="eastAsia"/>
                <w:snapToGrid/>
                <w:sz w:val="22"/>
                <w:szCs w:val="22"/>
              </w:rPr>
              <w:t>;丁婧怡</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无</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40</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新疆能源结构及发展研究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ECC-2024-15505</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郑新宇;纪凯军;肖瑞生</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无</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41</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新能源电力系统低碳调度中的能源与经济问题</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ECC-2024-15547</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崔旭兴;</w:t>
            </w:r>
            <w:proofErr w:type="gramStart"/>
            <w:r w:rsidRPr="00B9171C">
              <w:rPr>
                <w:rFonts w:ascii="宋体" w:eastAsia="宋体" w:hAnsi="宋体" w:cs="宋体" w:hint="eastAsia"/>
                <w:snapToGrid/>
                <w:sz w:val="22"/>
                <w:szCs w:val="22"/>
              </w:rPr>
              <w:t>刘依航</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李韦壮</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魏毅恒</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许伟奇</w:t>
            </w:r>
            <w:proofErr w:type="gramEnd"/>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42</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石河子市路南村调研报告</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ECC-2024-07303</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赵</w:t>
            </w:r>
            <w:proofErr w:type="gramStart"/>
            <w:r w:rsidRPr="00B9171C">
              <w:rPr>
                <w:rFonts w:ascii="宋体" w:eastAsia="宋体" w:hAnsi="宋体" w:cs="宋体" w:hint="eastAsia"/>
                <w:snapToGrid/>
                <w:sz w:val="22"/>
                <w:szCs w:val="22"/>
              </w:rPr>
              <w:t>浩</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吴怀硕</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朱遥</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无</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43</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太阳能电池板的建筑一体化在高校中的应用</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ECC-2024-13113</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付可盈;</w:t>
            </w:r>
            <w:proofErr w:type="gramStart"/>
            <w:r w:rsidRPr="00B9171C">
              <w:rPr>
                <w:rFonts w:ascii="宋体" w:eastAsia="宋体" w:hAnsi="宋体" w:cs="宋体" w:hint="eastAsia"/>
                <w:snapToGrid/>
                <w:sz w:val="22"/>
                <w:szCs w:val="22"/>
              </w:rPr>
              <w:t>罗佳权;刘苇杭</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刘帅</w:t>
            </w:r>
          </w:p>
        </w:tc>
      </w:tr>
      <w:tr w:rsidR="00B9171C" w:rsidRPr="00B9171C" w:rsidTr="00B9171C">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44</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“零碳”能源的利用——棉花秸秆环保型燃料的商业化及产业链</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ECC-2024-12071</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杨天琪;杜文超;鲍子麒;</w:t>
            </w:r>
            <w:proofErr w:type="gramStart"/>
            <w:r w:rsidRPr="00B9171C">
              <w:rPr>
                <w:rFonts w:ascii="宋体" w:eastAsia="宋体" w:hAnsi="宋体" w:cs="宋体" w:hint="eastAsia"/>
                <w:snapToGrid/>
                <w:sz w:val="22"/>
                <w:szCs w:val="22"/>
              </w:rPr>
              <w:t>刘苇杭</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胡雪;张立新</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45</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智能时代下手机电池的发展方向研究</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ECC-2024-05925</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周仁金</w:t>
            </w:r>
            <w:proofErr w:type="gramEnd"/>
            <w:r w:rsidRPr="00B9171C">
              <w:rPr>
                <w:rFonts w:ascii="宋体" w:eastAsia="宋体" w:hAnsi="宋体" w:cs="宋体" w:hint="eastAsia"/>
                <w:snapToGrid/>
                <w:sz w:val="22"/>
                <w:szCs w:val="22"/>
              </w:rPr>
              <w:t>;</w:t>
            </w:r>
            <w:proofErr w:type="gramStart"/>
            <w:r w:rsidRPr="00B9171C">
              <w:rPr>
                <w:rFonts w:ascii="宋体" w:eastAsia="宋体" w:hAnsi="宋体" w:cs="宋体" w:hint="eastAsia"/>
                <w:snapToGrid/>
                <w:sz w:val="22"/>
                <w:szCs w:val="22"/>
              </w:rPr>
              <w:t>雷顺生</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邓喜玲</w:t>
            </w:r>
          </w:p>
        </w:tc>
      </w:tr>
      <w:tr w:rsidR="00B9171C" w:rsidRPr="00B9171C" w:rsidTr="00B9171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46</w:t>
            </w:r>
          </w:p>
        </w:tc>
        <w:tc>
          <w:tcPr>
            <w:tcW w:w="1417"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三等奖</w:t>
            </w:r>
          </w:p>
        </w:tc>
        <w:tc>
          <w:tcPr>
            <w:tcW w:w="595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r w:rsidRPr="00B9171C">
              <w:rPr>
                <w:rFonts w:ascii="宋体" w:eastAsia="宋体" w:hAnsi="宋体" w:cs="宋体" w:hint="eastAsia"/>
                <w:snapToGrid/>
                <w:sz w:val="22"/>
                <w:szCs w:val="22"/>
              </w:rPr>
              <w:t>一种新型车载式土壤取样装置</w:t>
            </w:r>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Times New Roman" w:eastAsia="宋体" w:hAnsi="Times New Roman" w:cs="Times New Roman"/>
                <w:snapToGrid/>
                <w:sz w:val="22"/>
                <w:szCs w:val="22"/>
              </w:rPr>
            </w:pPr>
            <w:r w:rsidRPr="00B9171C">
              <w:rPr>
                <w:rFonts w:ascii="Times New Roman" w:eastAsia="宋体" w:hAnsi="Times New Roman" w:cs="Times New Roman"/>
                <w:snapToGrid/>
                <w:sz w:val="22"/>
                <w:szCs w:val="22"/>
              </w:rPr>
              <w:t>ECC-2024-11517</w:t>
            </w:r>
          </w:p>
        </w:tc>
        <w:tc>
          <w:tcPr>
            <w:tcW w:w="269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textAlignment w:val="auto"/>
              <w:rPr>
                <w:rFonts w:ascii="宋体" w:eastAsia="宋体" w:hAnsi="宋体" w:cs="宋体"/>
                <w:snapToGrid/>
                <w:sz w:val="22"/>
                <w:szCs w:val="22"/>
              </w:rPr>
            </w:pPr>
            <w:proofErr w:type="gramStart"/>
            <w:r w:rsidRPr="00B9171C">
              <w:rPr>
                <w:rFonts w:ascii="宋体" w:eastAsia="宋体" w:hAnsi="宋体" w:cs="宋体" w:hint="eastAsia"/>
                <w:snapToGrid/>
                <w:sz w:val="22"/>
                <w:szCs w:val="22"/>
              </w:rPr>
              <w:t>石佳硕</w:t>
            </w:r>
            <w:proofErr w:type="gramEnd"/>
            <w:r w:rsidRPr="00B9171C">
              <w:rPr>
                <w:rFonts w:ascii="宋体" w:eastAsia="宋体" w:hAnsi="宋体" w:cs="宋体" w:hint="eastAsia"/>
                <w:snapToGrid/>
                <w:sz w:val="22"/>
                <w:szCs w:val="22"/>
              </w:rPr>
              <w:t>;陈炎;刘畅;</w:t>
            </w:r>
            <w:proofErr w:type="gramStart"/>
            <w:r w:rsidRPr="00B9171C">
              <w:rPr>
                <w:rFonts w:ascii="宋体" w:eastAsia="宋体" w:hAnsi="宋体" w:cs="宋体" w:hint="eastAsia"/>
                <w:snapToGrid/>
                <w:sz w:val="22"/>
                <w:szCs w:val="22"/>
              </w:rPr>
              <w:t>赵海桃</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9171C" w:rsidRPr="00B9171C" w:rsidRDefault="00B9171C" w:rsidP="00B9171C">
            <w:pPr>
              <w:kinsoku/>
              <w:autoSpaceDE/>
              <w:autoSpaceDN/>
              <w:adjustRightInd/>
              <w:snapToGrid/>
              <w:jc w:val="center"/>
              <w:textAlignment w:val="auto"/>
              <w:rPr>
                <w:rFonts w:ascii="宋体" w:eastAsia="宋体" w:hAnsi="宋体" w:cs="宋体"/>
                <w:snapToGrid/>
                <w:sz w:val="22"/>
                <w:szCs w:val="22"/>
              </w:rPr>
            </w:pPr>
            <w:r w:rsidRPr="00B9171C">
              <w:rPr>
                <w:rFonts w:ascii="宋体" w:eastAsia="宋体" w:hAnsi="宋体" w:cs="宋体" w:hint="eastAsia"/>
                <w:snapToGrid/>
                <w:sz w:val="22"/>
                <w:szCs w:val="22"/>
              </w:rPr>
              <w:t>强丽媛</w:t>
            </w:r>
          </w:p>
        </w:tc>
      </w:tr>
    </w:tbl>
    <w:p w:rsidR="00B9171C" w:rsidRPr="00B9171C" w:rsidRDefault="00B9171C">
      <w:pPr>
        <w:spacing w:line="247" w:lineRule="auto"/>
        <w:rPr>
          <w:rFonts w:eastAsiaTheme="minorEastAsia"/>
        </w:rPr>
      </w:pPr>
    </w:p>
    <w:p w:rsidR="00EB6C44" w:rsidRDefault="00EB6C44">
      <w:pPr>
        <w:spacing w:before="101" w:line="222" w:lineRule="auto"/>
        <w:ind w:left="5"/>
        <w:rPr>
          <w:rFonts w:ascii="宋体" w:eastAsia="宋体" w:hAnsi="宋体" w:cs="宋体"/>
          <w:sz w:val="31"/>
          <w:szCs w:val="31"/>
        </w:rPr>
      </w:pPr>
    </w:p>
    <w:sectPr w:rsidR="00EB6C44">
      <w:pgSz w:w="16845" w:h="11895"/>
      <w:pgMar w:top="720" w:right="596" w:bottom="0" w:left="137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CB3" w:rsidRDefault="001E3CB3">
      <w:r>
        <w:separator/>
      </w:r>
    </w:p>
  </w:endnote>
  <w:endnote w:type="continuationSeparator" w:id="0">
    <w:p w:rsidR="001E3CB3" w:rsidRDefault="001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CB3" w:rsidRDefault="001E3CB3">
      <w:r>
        <w:separator/>
      </w:r>
    </w:p>
  </w:footnote>
  <w:footnote w:type="continuationSeparator" w:id="0">
    <w:p w:rsidR="001E3CB3" w:rsidRDefault="001E3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diZjI5NjBkNGNmNGY4NzJjMWRhNTdjOGI4ZjI5OTcifQ=="/>
  </w:docVars>
  <w:rsids>
    <w:rsidRoot w:val="00EB6C44"/>
    <w:rsid w:val="00022175"/>
    <w:rsid w:val="00184AF8"/>
    <w:rsid w:val="001E3CB3"/>
    <w:rsid w:val="004722AC"/>
    <w:rsid w:val="00494950"/>
    <w:rsid w:val="006804E8"/>
    <w:rsid w:val="009B1964"/>
    <w:rsid w:val="00B9171C"/>
    <w:rsid w:val="00EB6C44"/>
    <w:rsid w:val="01800398"/>
    <w:rsid w:val="01BE7D8F"/>
    <w:rsid w:val="01E931C6"/>
    <w:rsid w:val="02201853"/>
    <w:rsid w:val="02587110"/>
    <w:rsid w:val="07A969AB"/>
    <w:rsid w:val="099E08B4"/>
    <w:rsid w:val="0A9F5DBC"/>
    <w:rsid w:val="0AA63E44"/>
    <w:rsid w:val="0EA75B32"/>
    <w:rsid w:val="0EC575DA"/>
    <w:rsid w:val="0F4C197B"/>
    <w:rsid w:val="10A947F6"/>
    <w:rsid w:val="11D533F1"/>
    <w:rsid w:val="11F17AD6"/>
    <w:rsid w:val="12D0179C"/>
    <w:rsid w:val="14636BE3"/>
    <w:rsid w:val="14B51486"/>
    <w:rsid w:val="175A2153"/>
    <w:rsid w:val="195F0786"/>
    <w:rsid w:val="19AF1A5D"/>
    <w:rsid w:val="1A2D5CFF"/>
    <w:rsid w:val="1A8C79C1"/>
    <w:rsid w:val="1C4D4488"/>
    <w:rsid w:val="1C9E6A76"/>
    <w:rsid w:val="210B52D2"/>
    <w:rsid w:val="231B772C"/>
    <w:rsid w:val="232A3A1F"/>
    <w:rsid w:val="24DA0F8E"/>
    <w:rsid w:val="26CE16A9"/>
    <w:rsid w:val="277B4318"/>
    <w:rsid w:val="27EF4BC7"/>
    <w:rsid w:val="290E2865"/>
    <w:rsid w:val="29C03646"/>
    <w:rsid w:val="2A157DBF"/>
    <w:rsid w:val="2A29736F"/>
    <w:rsid w:val="2C964DEF"/>
    <w:rsid w:val="2CBC2E15"/>
    <w:rsid w:val="2E361F00"/>
    <w:rsid w:val="2E8C25FF"/>
    <w:rsid w:val="2EF22F0F"/>
    <w:rsid w:val="2FB8437F"/>
    <w:rsid w:val="30137E3D"/>
    <w:rsid w:val="30711E07"/>
    <w:rsid w:val="3ABA582B"/>
    <w:rsid w:val="3E402A5F"/>
    <w:rsid w:val="400334DA"/>
    <w:rsid w:val="414871ED"/>
    <w:rsid w:val="41B37F1D"/>
    <w:rsid w:val="43A961A3"/>
    <w:rsid w:val="44160DB6"/>
    <w:rsid w:val="464C3CBB"/>
    <w:rsid w:val="46F76603"/>
    <w:rsid w:val="4BC73CDE"/>
    <w:rsid w:val="528F15C5"/>
    <w:rsid w:val="53667DDD"/>
    <w:rsid w:val="536F25A7"/>
    <w:rsid w:val="56D723EC"/>
    <w:rsid w:val="5701485B"/>
    <w:rsid w:val="57AB43E4"/>
    <w:rsid w:val="592A5224"/>
    <w:rsid w:val="59444755"/>
    <w:rsid w:val="5AFA4AD0"/>
    <w:rsid w:val="5B2308B6"/>
    <w:rsid w:val="5C0E2CD5"/>
    <w:rsid w:val="5CA37F42"/>
    <w:rsid w:val="5CB42BA8"/>
    <w:rsid w:val="63957E4F"/>
    <w:rsid w:val="63EE1975"/>
    <w:rsid w:val="64500020"/>
    <w:rsid w:val="648F76D1"/>
    <w:rsid w:val="64A771CA"/>
    <w:rsid w:val="69552431"/>
    <w:rsid w:val="69F6351C"/>
    <w:rsid w:val="6CC767E3"/>
    <w:rsid w:val="700B6582"/>
    <w:rsid w:val="703812B8"/>
    <w:rsid w:val="71457519"/>
    <w:rsid w:val="74127D36"/>
    <w:rsid w:val="74AF45EE"/>
    <w:rsid w:val="75666520"/>
    <w:rsid w:val="770819D9"/>
    <w:rsid w:val="795D52F4"/>
    <w:rsid w:val="79C15918"/>
    <w:rsid w:val="7A8F2012"/>
    <w:rsid w:val="7B962A52"/>
    <w:rsid w:val="7D291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Calibri" w:hAnsi="Calibri" w:cs="Calibri"/>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Calibri" w:hAnsi="Calibri" w:cs="Calibri"/>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0623">
      <w:bodyDiv w:val="1"/>
      <w:marLeft w:val="0"/>
      <w:marRight w:val="0"/>
      <w:marTop w:val="0"/>
      <w:marBottom w:val="0"/>
      <w:divBdr>
        <w:top w:val="none" w:sz="0" w:space="0" w:color="auto"/>
        <w:left w:val="none" w:sz="0" w:space="0" w:color="auto"/>
        <w:bottom w:val="none" w:sz="0" w:space="0" w:color="auto"/>
        <w:right w:val="none" w:sz="0" w:space="0" w:color="auto"/>
      </w:divBdr>
    </w:div>
    <w:div w:id="1576206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780</Words>
  <Characters>4448</Characters>
  <Application>Microsoft Office Word</Application>
  <DocSecurity>0</DocSecurity>
  <Lines>37</Lines>
  <Paragraphs>10</Paragraphs>
  <ScaleCrop>false</ScaleCrop>
  <Company>daohangxitong.com</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92850</dc:creator>
  <cp:lastModifiedBy>Administrator</cp:lastModifiedBy>
  <cp:revision>5</cp:revision>
  <dcterms:created xsi:type="dcterms:W3CDTF">2023-09-04T11:41:00Z</dcterms:created>
  <dcterms:modified xsi:type="dcterms:W3CDTF">2024-04-16T02:43:00Z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2023-09-04T11:42:35Z</vt:filetime>
  </property>
  <property fmtid="{D5CDD505-2E9C-101B-9397-08002B2CF9AE}" pid="4" name="KSOProductBuildVer">
    <vt:lpwstr>2052-11.8.2.11716</vt:lpwstr>
  </property>
  <property fmtid="{D5CDD505-2E9C-101B-9397-08002B2CF9AE}" pid="5" name="ICV">
    <vt:lpwstr>2F5C7C75CD3D4BB1843485E34C88E5DF_13</vt:lpwstr>
  </property>
</Properties>
</file>