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20" w:lineRule="exac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附件2：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  <w:r>
        <w:rPr>
          <w:rFonts w:ascii="仿宋" w:hAnsi="仿宋" w:eastAsia="仿宋"/>
          <w:b/>
          <w:bCs/>
          <w:sz w:val="44"/>
          <w:szCs w:val="44"/>
        </w:rPr>
        <w:t>石河子大学通识教育选修课程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ascii="仿宋" w:hAnsi="仿宋" w:eastAsia="仿宋"/>
          <w:b/>
          <w:bCs/>
          <w:sz w:val="44"/>
          <w:szCs w:val="44"/>
        </w:rPr>
        <w:t>建设计划书</w:t>
      </w:r>
    </w:p>
    <w:bookmarkEnd w:id="0"/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课程负责人：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教务处制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填写说明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1.申报书的各项内容要实事求是，真实可靠。文字表达简明扼要。所有课程承担学院（单位）应严格审核，对所填内容的真实性负责。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2.项目建设方案所填内容要依据文件中主要建设内容依项填写，不得变更表格顺序、标题。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3.表中空格不够可加页，但每页必须添加页码。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表格中近期如无特殊说明，最近一学年。例如，2020年初填表，是指2019-2020学年；填写课程一般填写主讲的通识教育选修课或专业选修课、必修课等。填写格式例如：《******》（通识选修）、《******》（必修课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5.课程教学大纲按照2019版人才培养方案课程大纲要求撰写。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</w:t>
      </w:r>
      <w:r>
        <w:rPr>
          <w:rFonts w:ascii="仿宋" w:hAnsi="仿宋" w:eastAsia="仿宋"/>
          <w:sz w:val="28"/>
          <w:szCs w:val="28"/>
        </w:rPr>
        <w:t xml:space="preserve"> 所属模块；只能选择</w:t>
      </w:r>
      <w:r>
        <w:rPr>
          <w:rFonts w:hint="eastAsia" w:ascii="仿宋" w:hAnsi="仿宋" w:eastAsia="仿宋"/>
          <w:sz w:val="28"/>
          <w:szCs w:val="28"/>
        </w:rPr>
        <w:t>1项，在项目名称后打“√”或填写“是”。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一、课程基本情况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93"/>
        <w:gridCol w:w="808"/>
        <w:gridCol w:w="992"/>
        <w:gridCol w:w="311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课程名称（中文）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课程名称（英文）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所属模块</w:t>
            </w:r>
          </w:p>
        </w:tc>
        <w:tc>
          <w:tcPr>
            <w:tcW w:w="5012" w:type="dxa"/>
            <w:gridSpan w:val="2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文学与审美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创新创业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人文社会科学类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自然科学类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学分</w:t>
            </w:r>
          </w:p>
        </w:tc>
        <w:tc>
          <w:tcPr>
            <w:tcW w:w="89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学时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班容量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/课堂（≥60人）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计划开课学期及班次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注：所属模块只能选择一种，不可多选。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二、课程教学团队情况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134"/>
        <w:gridCol w:w="284"/>
        <w:gridCol w:w="1134"/>
        <w:gridCol w:w="708"/>
        <w:gridCol w:w="567"/>
        <w:gridCol w:w="56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近期承担课程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团队成员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2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afterLine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三、课程建设目标及进度安排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四、预期建设成果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（需要明确每学期开课门次和班级规模，以及其他可以预见的教学成果；其中每学期开课门次和班级规模将作为学校排课依据）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五、课程教学大纲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六、经费预算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2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经费使用项目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填表说明（必填）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交流研讨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教学资料购置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课程网站建设及耗材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培训学习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58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七、学院意见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学院领导签字：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学院盖章：</w:t>
            </w:r>
          </w:p>
          <w:p>
            <w:pPr>
              <w:spacing w:after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年  月  日</w:t>
            </w:r>
          </w:p>
        </w:tc>
      </w:tr>
    </w:tbl>
    <w:p>
      <w:pPr>
        <w:spacing w:beforeLines="50" w:afterLine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八、学校审批意见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教务处盖章：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年  月  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74327"/>
    <w:rsid w:val="71D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2020-05-22T09:00:00Z</dcterms:created>
  <dc:creator>穿山乙</dc:creator>
  <cp:lastModifiedBy>穿山乙</cp:lastModifiedBy>
  <dcterms:modified xsi:type="dcterms:W3CDTF">2020-05-22T09:01:44Z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