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新学位办</w:t>
      </w:r>
      <w:r>
        <w:rPr>
          <w:rFonts w:ascii="仿宋" w:hAnsi="仿宋" w:eastAsia="仿宋"/>
          <w:sz w:val="32"/>
        </w:rPr>
        <w:t>〔201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600" w:lineRule="exact"/>
        <w:jc w:val="center"/>
        <w:rPr>
          <w:rFonts w:ascii="仿宋" w:hAnsi="仿宋" w:eastAsia="仿宋"/>
          <w:sz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napToGrid w:val="0"/>
          <w:kern w:val="0"/>
          <w:sz w:val="44"/>
          <w:szCs w:val="44"/>
        </w:rPr>
        <w:t>关于开展201</w:t>
      </w:r>
      <w:r>
        <w:rPr>
          <w:rFonts w:hint="eastAsia" w:ascii="方正小标宋简体" w:hAnsi="宋体" w:eastAsia="方正小标宋简体"/>
          <w:bCs/>
          <w:snapToGrid w:val="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Cs/>
          <w:snapToGrid w:val="0"/>
          <w:kern w:val="0"/>
          <w:sz w:val="44"/>
          <w:szCs w:val="44"/>
        </w:rPr>
        <w:t>年新增本科专业学士学位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napToGrid w:val="0"/>
          <w:kern w:val="0"/>
          <w:sz w:val="44"/>
          <w:szCs w:val="44"/>
        </w:rPr>
        <w:t>授权审核工作的通知</w:t>
      </w: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有关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本科高校：</w:t>
      </w:r>
    </w:p>
    <w:p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按照国务院学位委员会授权，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根据《关于加强我区学士学位工作的意见》（新学位〔2007〕3号），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现就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做好自治区201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年学士学位授权增列审核工作通知如下： 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审核范围</w:t>
      </w:r>
    </w:p>
    <w:p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依照《高等学校本科专业设置规定》，经正式批准招生且目前未获学士学位授予权的本科专业，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于201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年有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应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届本科毕业生，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申请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增列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为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学士学位授权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专业。</w:t>
      </w:r>
    </w:p>
    <w:p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二、审核标准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（一）学校党委和行政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，认真贯彻党的教育方针，高度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重视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本科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教学工作，学科专业建设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投入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力度大，成效好；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（二）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教育教学管理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规章制度健全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，相关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文件齐备；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（三）师资队伍建设效果好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专业教师队伍结构比较合理，硕士学位以上人员占有较高比例；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（四）能开出所设置的全部本科专业课程，其中绝大多数课程由讲师以上职称的教师讲授，教学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效果和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质量较好；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（五）能按教学计划开出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培养方案所列出的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实验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实习课程，实验条件、教学条件（含图书、网络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）较好；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（六）由讲师以上职称的教师指导学生做毕业论文（设计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或其它毕业实践环节；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（七）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教育教学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质量监控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措施严格，保障有力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三、审核程序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自治区学位办组织专家评议组按照审核标准，采取会议审查和实地评审相结合的方式，对申报专业的定位、课程建设、师资队伍建设、教学情况、人才培养和管理工作等方面进行评议。自治区学位委员会根据专家评议组的意见，审核学士学位授予权，增列学士学位授予专业。学校已提出申报但审核未予增列的专业，不得行使学士学位授予权。</w:t>
      </w:r>
    </w:p>
    <w:p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四、申报材料</w:t>
      </w:r>
      <w:r>
        <w:rPr>
          <w:rFonts w:hint="eastAsia" w:eastAsia="黑体"/>
          <w:snapToGrid w:val="0"/>
          <w:color w:val="000000"/>
          <w:kern w:val="0"/>
          <w:sz w:val="32"/>
          <w:szCs w:val="32"/>
        </w:rPr>
        <w:t>要求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 xml:space="preserve">及报送时间 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申请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增列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学士学位授予专业，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需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填报如下材料：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（一）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《申请学士学位授权专业申报表》（见附件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1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）一式7份；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（二）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《申请学士学位授权专业汇总表》（见附件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）一式1份；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（三）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各项管理、考核制度、学士学位授予工作细则、教学大纲、培养方案以及本科专业批准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备案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文件复印件等材料，按顺序装订成册，一式1套。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上述申报材料须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经学校学术委员会审核后，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日前报送至自治区学位办，同时提交电子版。</w:t>
      </w:r>
    </w:p>
    <w:p>
      <w:pPr>
        <w:adjustRightInd w:val="0"/>
        <w:snapToGrid w:val="0"/>
        <w:spacing w:line="560" w:lineRule="exact"/>
        <w:ind w:firstLine="645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五、</w:t>
      </w:r>
      <w:r>
        <w:rPr>
          <w:rFonts w:hint="eastAsia" w:eastAsia="黑体"/>
          <w:snapToGrid w:val="0"/>
          <w:color w:val="000000"/>
          <w:kern w:val="0"/>
          <w:sz w:val="32"/>
          <w:szCs w:val="32"/>
        </w:rPr>
        <w:t>其他事项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专家评议组将视情况到各有关高校实地考察，时间另行通知。为不影响学校本科毕业生学士学位授予工作，自治区学位办将在5月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旬公布审核结果。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柳莉莉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联系电话：0991—7606170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电子邮箱：xjxwb@163.com。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附件：1.申请学士学位授权专业申报表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 xml:space="preserve">      2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.申请学士学位授权专业汇总表</w:t>
      </w:r>
    </w:p>
    <w:p>
      <w:pPr>
        <w:adjustRightInd w:val="0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</w:p>
    <w:p>
      <w:pPr>
        <w:widowControl/>
        <w:spacing w:line="540" w:lineRule="exact"/>
        <w:ind w:left="2078" w:leftChars="380" w:hanging="1280" w:hangingChars="4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40" w:lineRule="exact"/>
        <w:ind w:left="2078" w:leftChars="380" w:hanging="1280" w:hangingChars="4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新疆维吾尔自治区学位委员会</w:t>
      </w:r>
    </w:p>
    <w:p>
      <w:pPr>
        <w:widowControl/>
        <w:spacing w:line="540" w:lineRule="exact"/>
        <w:ind w:left="2078" w:leftChars="380" w:hanging="1280" w:hangingChars="4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办  公  室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ordWrap w:val="0"/>
        <w:adjustRightInd w:val="0"/>
        <w:snapToGrid w:val="0"/>
        <w:spacing w:line="560" w:lineRule="exact"/>
        <w:jc w:val="right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"/>
          <w:snapToGrid w:val="0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ascii="黑体" w:hAnsi="黑体" w:eastAsia="黑体"/>
          <w:bCs/>
          <w:sz w:val="32"/>
        </w:rPr>
      </w:pPr>
      <w:r>
        <w:br w:type="page"/>
      </w:r>
      <w:r>
        <w:rPr>
          <w:rFonts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</w:rPr>
        <w:t>1</w:t>
      </w:r>
      <w:r>
        <w:rPr>
          <w:rFonts w:ascii="黑体" w:hAnsi="黑体" w:eastAsia="黑体"/>
          <w:bCs/>
          <w:sz w:val="32"/>
        </w:rPr>
        <w:t>：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spacing w:line="338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申请学士学位授权</w:t>
      </w:r>
    </w:p>
    <w:p>
      <w:pPr>
        <w:spacing w:line="338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专业申报表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tbl>
      <w:tblPr>
        <w:tblStyle w:val="8"/>
        <w:tblW w:w="6400" w:type="dxa"/>
        <w:tblInd w:w="10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学科门类</w:t>
            </w:r>
          </w:p>
        </w:tc>
        <w:tc>
          <w:tcPr>
            <w:tcW w:w="4480" w:type="dxa"/>
            <w:tcBorders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门类代码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专业名称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专业代码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批准时间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单位名称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0" w:type="dxa"/>
            <w:vAlign w:val="bottom"/>
          </w:tcPr>
          <w:p>
            <w:pPr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单位代码</w:t>
            </w:r>
          </w:p>
        </w:tc>
        <w:tc>
          <w:tcPr>
            <w:tcW w:w="448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38" w:lineRule="auto"/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新疆维吾尔自治区学位委员会办公室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b/>
          <w:bCs/>
          <w:sz w:val="32"/>
        </w:rPr>
        <w:t>年   月   日填</w:t>
      </w:r>
      <w:r>
        <w:rPr>
          <w:rFonts w:eastAsia="方正小标宋简体"/>
          <w:sz w:val="36"/>
          <w:szCs w:val="36"/>
        </w:rPr>
        <w:br w:type="page"/>
      </w:r>
    </w:p>
    <w:p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 表  说  明</w:t>
      </w:r>
    </w:p>
    <w:p>
      <w:pPr>
        <w:spacing w:line="338" w:lineRule="auto"/>
      </w:pP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一、封面“学科门类、门类代码、专业名称、专业代码”按照</w:t>
      </w:r>
      <w:r>
        <w:rPr>
          <w:rFonts w:hint="eastAsia"/>
          <w:sz w:val="28"/>
          <w:szCs w:val="28"/>
        </w:rPr>
        <w:t>《普通高等学校本科专业目录(2012年)》</w:t>
      </w:r>
      <w:r>
        <w:rPr>
          <w:sz w:val="28"/>
          <w:szCs w:val="28"/>
        </w:rPr>
        <w:t>调整后的学科、专业名称及代码填写。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二、I：“专业简况与自评”按照栏中所列项目简明扼要反映情况和自评结果，字数限制在1500字内。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三、II-1：“实验室情况”中专业实验室名称栏，内容多时，可另加附页。“实习实践条件”要反映本专业的固定实习基地数及其建设情况；近三年实习实践经费投入、组织保障与实施方式等。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四、III：“师资队伍情况”专业课教师详细情况，限填本教研室（系、所）在编的教师。“兼职” 指非本单位人员。 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五、IV-3：“在研项目情况”、V-1：“教学计划”、V-3：“专业课”、</w:t>
      </w:r>
      <w:r>
        <w:rPr>
          <w:rFonts w:hint="eastAsia" w:ascii="宋体" w:hAnsi="宋体" w:cs="宋体"/>
          <w:bCs/>
          <w:sz w:val="28"/>
          <w:szCs w:val="28"/>
        </w:rPr>
        <w:t>Ⅵ</w:t>
      </w:r>
      <w:r>
        <w:rPr>
          <w:bCs/>
          <w:sz w:val="28"/>
          <w:szCs w:val="28"/>
        </w:rPr>
        <w:t xml:space="preserve">-2： </w:t>
      </w:r>
      <w:r>
        <w:rPr>
          <w:sz w:val="28"/>
          <w:szCs w:val="28"/>
        </w:rPr>
        <w:t>“</w:t>
      </w:r>
      <w:r>
        <w:rPr>
          <w:bCs/>
          <w:sz w:val="28"/>
          <w:szCs w:val="28"/>
        </w:rPr>
        <w:t>学生参加校级以上各种竞赛活动及获奖情况</w:t>
      </w:r>
      <w:r>
        <w:rPr>
          <w:sz w:val="28"/>
          <w:szCs w:val="28"/>
        </w:rPr>
        <w:t>”可单列，作附件说明。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六、V-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：“</w:t>
      </w:r>
      <w:r>
        <w:rPr>
          <w:bCs/>
          <w:sz w:val="28"/>
          <w:szCs w:val="28"/>
        </w:rPr>
        <w:t>毕业论文（或毕业设计）情况”中，“毕业设计（论文）题目”须</w:t>
      </w:r>
      <w:r>
        <w:rPr>
          <w:sz w:val="28"/>
          <w:szCs w:val="28"/>
        </w:rPr>
        <w:t>在应届毕业生毕业当年三月中旬选定，填写时若当页不够可另加页。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七、除另有说明外，所填内容的时间截止为该专业有应届本科毕业生当年的二月底。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八、除已规定的栏目外，一律不得另加附页。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九、本表填写内容必须属实，字迹要端正、清楚。打印字体根据实际可选择宋体或仿宋体。</w:t>
      </w:r>
    </w:p>
    <w:p>
      <w:pPr>
        <w:spacing w:line="460" w:lineRule="exact"/>
        <w:ind w:firstLine="560" w:firstLineChars="200"/>
        <w:rPr>
          <w:spacing w:val="-20"/>
          <w:sz w:val="28"/>
          <w:szCs w:val="28"/>
        </w:rPr>
      </w:pPr>
      <w:r>
        <w:rPr>
          <w:sz w:val="28"/>
          <w:szCs w:val="28"/>
        </w:rPr>
        <w:t>十、</w:t>
      </w:r>
      <w:r>
        <w:rPr>
          <w:spacing w:val="-20"/>
          <w:sz w:val="28"/>
          <w:szCs w:val="28"/>
        </w:rPr>
        <w:t>本表经审查填写内容无误后，用A4纸打印，A3纸复印，骑马装订。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十一、本表封面之上，不得另加其他封面。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tbl>
      <w:tblPr>
        <w:tblStyle w:val="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7"/>
        <w:gridCol w:w="569"/>
        <w:gridCol w:w="97"/>
        <w:gridCol w:w="61"/>
        <w:gridCol w:w="1134"/>
        <w:gridCol w:w="237"/>
        <w:gridCol w:w="194"/>
        <w:gridCol w:w="440"/>
        <w:gridCol w:w="160"/>
        <w:gridCol w:w="29"/>
        <w:gridCol w:w="633"/>
        <w:gridCol w:w="81"/>
        <w:gridCol w:w="6"/>
        <w:gridCol w:w="347"/>
        <w:gridCol w:w="829"/>
        <w:gridCol w:w="231"/>
        <w:gridCol w:w="116"/>
        <w:gridCol w:w="294"/>
        <w:gridCol w:w="95"/>
        <w:gridCol w:w="556"/>
        <w:gridCol w:w="167"/>
        <w:gridCol w:w="416"/>
        <w:gridCol w:w="301"/>
        <w:gridCol w:w="99"/>
        <w:gridCol w:w="7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174" w:type="dxa"/>
            <w:gridSpan w:val="27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Ⅰ</w:t>
            </w:r>
            <w:r>
              <w:rPr>
                <w:b/>
                <w:bCs/>
                <w:szCs w:val="21"/>
              </w:rPr>
              <w:t xml:space="preserve"> 专业简况与自评（专业定位、课程建设、师资队伍、教学条件及教学情况、科学研究、人才培养和教学管理工作等）</w:t>
            </w: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Ⅱ</w:t>
            </w:r>
            <w:r>
              <w:rPr>
                <w:b/>
                <w:bCs/>
                <w:szCs w:val="21"/>
              </w:rPr>
              <w:t xml:space="preserve"> 教学设施情况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Ⅱ</w:t>
            </w:r>
            <w:r>
              <w:rPr>
                <w:b/>
                <w:bCs/>
                <w:szCs w:val="21"/>
              </w:rPr>
              <w:t>-1 实验室情况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专业实验室名称</w:t>
            </w: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专业实验室面积（M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）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设备数（台）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设备价值（万元）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  计</w:t>
            </w: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2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Ⅱ</w:t>
            </w:r>
            <w:r>
              <w:rPr>
                <w:b/>
                <w:bCs/>
                <w:szCs w:val="21"/>
              </w:rPr>
              <w:t>-2 实习实践条件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Ⅱ</w:t>
            </w:r>
            <w:r>
              <w:rPr>
                <w:b/>
                <w:bCs/>
                <w:szCs w:val="21"/>
              </w:rPr>
              <w:t>-3 本专业图书资料情况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38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藏书量（万册）（含电子读物）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中文</w:t>
            </w:r>
          </w:p>
        </w:tc>
        <w:tc>
          <w:tcPr>
            <w:tcW w:w="45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384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外文</w:t>
            </w:r>
          </w:p>
        </w:tc>
        <w:tc>
          <w:tcPr>
            <w:tcW w:w="45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38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拥有期刊数（种）（含电子读物）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中文</w:t>
            </w:r>
          </w:p>
        </w:tc>
        <w:tc>
          <w:tcPr>
            <w:tcW w:w="45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84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外文</w:t>
            </w:r>
          </w:p>
        </w:tc>
        <w:tc>
          <w:tcPr>
            <w:tcW w:w="45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近3年图书文献资料购置经费（万元）</w:t>
            </w:r>
          </w:p>
        </w:tc>
        <w:tc>
          <w:tcPr>
            <w:tcW w:w="53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Ⅲ</w:t>
            </w:r>
            <w:r>
              <w:rPr>
                <w:b/>
                <w:bCs/>
                <w:szCs w:val="21"/>
              </w:rPr>
              <w:t xml:space="preserve"> 师资队伍情况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Ⅲ</w:t>
            </w:r>
            <w:r>
              <w:rPr>
                <w:b/>
                <w:bCs/>
                <w:szCs w:val="21"/>
              </w:rPr>
              <w:t>-1 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年龄结构</w:t>
            </w: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人数合计</w:t>
            </w: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以下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36至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45岁</w:t>
            </w: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46至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55岁</w:t>
            </w: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56至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szCs w:val="21"/>
              </w:rPr>
              <w:t>教授（或相当专业技术职务者）</w:t>
            </w: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szCs w:val="21"/>
              </w:rPr>
              <w:t>副教授（或相当专业技术职务者）</w:t>
            </w: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szCs w:val="21"/>
              </w:rPr>
              <w:t>讲师（或相当专业技术职务者）</w:t>
            </w: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Ⅲ</w:t>
            </w:r>
            <w:r>
              <w:rPr>
                <w:b/>
                <w:bCs/>
                <w:szCs w:val="21"/>
              </w:rPr>
              <w:t>-2 专业课教师详细情况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  称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授学位单位名称</w:t>
            </w: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获最高学位的专业名称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Ⅳ</w:t>
            </w:r>
            <w:r>
              <w:rPr>
                <w:b/>
                <w:bCs/>
                <w:szCs w:val="21"/>
              </w:rPr>
              <w:t xml:space="preserve"> 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Ⅳ</w:t>
            </w:r>
            <w:r>
              <w:rPr>
                <w:b/>
                <w:bCs/>
                <w:szCs w:val="21"/>
              </w:rPr>
              <w:t>-1 近3年科研总体情况（含教学研究与教学成果）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科研经费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出版专著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（含教材）部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发表学术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论文（篇）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（项）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鉴定成果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（项）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Ⅳ</w:t>
            </w:r>
            <w:r>
              <w:rPr>
                <w:b/>
                <w:bCs/>
                <w:szCs w:val="21"/>
              </w:rPr>
              <w:t>-2 主要科研成果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成果（获奖项目、论文、专著）名称</w:t>
            </w:r>
          </w:p>
        </w:tc>
        <w:tc>
          <w:tcPr>
            <w:tcW w:w="2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获奖名称、等级或鉴定单位，发表刊物，出版单位，时间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署名次序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3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Ⅳ</w:t>
            </w:r>
            <w:r>
              <w:rPr>
                <w:b/>
                <w:bCs/>
                <w:szCs w:val="21"/>
              </w:rPr>
              <w:t>-3 在研项目情况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主要项目名称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项目来源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起讫时间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科研经费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5" w:hRule="atLeast"/>
        </w:trPr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spacing w:line="15" w:lineRule="exact"/>
        <w:rPr>
          <w:szCs w:val="21"/>
        </w:rPr>
      </w:pPr>
    </w:p>
    <w:tbl>
      <w:tblPr>
        <w:tblStyle w:val="8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0"/>
        <w:gridCol w:w="181"/>
        <w:gridCol w:w="358"/>
        <w:gridCol w:w="122"/>
        <w:gridCol w:w="185"/>
        <w:gridCol w:w="25"/>
        <w:gridCol w:w="694"/>
        <w:gridCol w:w="216"/>
        <w:gridCol w:w="550"/>
        <w:gridCol w:w="256"/>
        <w:gridCol w:w="125"/>
        <w:gridCol w:w="189"/>
        <w:gridCol w:w="958"/>
        <w:gridCol w:w="162"/>
        <w:gridCol w:w="110"/>
        <w:gridCol w:w="332"/>
        <w:gridCol w:w="173"/>
        <w:gridCol w:w="672"/>
        <w:gridCol w:w="23"/>
        <w:gridCol w:w="450"/>
        <w:gridCol w:w="320"/>
        <w:gridCol w:w="52"/>
        <w:gridCol w:w="28"/>
        <w:gridCol w:w="503"/>
        <w:gridCol w:w="327"/>
        <w:gridCol w:w="289"/>
        <w:gridCol w:w="122"/>
        <w:gridCol w:w="372"/>
        <w:gridCol w:w="653"/>
        <w:gridCol w:w="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560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Ⅴ</w:t>
            </w:r>
            <w:r>
              <w:rPr>
                <w:b/>
                <w:bCs/>
                <w:kern w:val="0"/>
                <w:szCs w:val="21"/>
              </w:rPr>
              <w:t xml:space="preserve"> 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375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Ⅴ</w:t>
            </w:r>
            <w:r>
              <w:rPr>
                <w:b/>
                <w:bCs/>
                <w:kern w:val="0"/>
                <w:szCs w:val="21"/>
              </w:rPr>
              <w:t>-1 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366" w:hRule="atLeast"/>
        </w:trPr>
        <w:tc>
          <w:tcPr>
            <w:tcW w:w="1573" w:type="dxa"/>
            <w:gridSpan w:val="6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  <w:tc>
          <w:tcPr>
            <w:tcW w:w="1449" w:type="dxa"/>
            <w:gridSpan w:val="5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845" w:type="dxa"/>
            <w:gridSpan w:val="4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367" w:hRule="atLeast"/>
        </w:trPr>
        <w:tc>
          <w:tcPr>
            <w:tcW w:w="1573" w:type="dxa"/>
            <w:gridSpan w:val="6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称</w:t>
            </w:r>
          </w:p>
        </w:tc>
        <w:tc>
          <w:tcPr>
            <w:tcW w:w="1449" w:type="dxa"/>
            <w:gridSpan w:val="5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73" w:hRule="atLeast"/>
        </w:trPr>
        <w:tc>
          <w:tcPr>
            <w:tcW w:w="1573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689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Ⅴ</w:t>
            </w:r>
            <w:r>
              <w:rPr>
                <w:b/>
                <w:bCs/>
                <w:kern w:val="0"/>
                <w:szCs w:val="21"/>
              </w:rPr>
              <w:t>-2专业主要课程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4" w:hRule="atLeast"/>
        </w:trPr>
        <w:tc>
          <w:tcPr>
            <w:tcW w:w="1573" w:type="dxa"/>
            <w:gridSpan w:val="6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  <w:tc>
          <w:tcPr>
            <w:tcW w:w="1449" w:type="dxa"/>
            <w:gridSpan w:val="5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845" w:type="dxa"/>
            <w:gridSpan w:val="4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393" w:hRule="atLeast"/>
        </w:trPr>
        <w:tc>
          <w:tcPr>
            <w:tcW w:w="1573" w:type="dxa"/>
            <w:gridSpan w:val="6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称</w:t>
            </w:r>
          </w:p>
        </w:tc>
        <w:tc>
          <w:tcPr>
            <w:tcW w:w="1449" w:type="dxa"/>
            <w:gridSpan w:val="5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" w:hRule="atLeast"/>
        </w:trPr>
        <w:tc>
          <w:tcPr>
            <w:tcW w:w="1573" w:type="dxa"/>
            <w:gridSpan w:val="6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12" w:type="dxa"/>
            <w:gridSpan w:val="31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Ⅴ</w:t>
            </w:r>
            <w:r>
              <w:rPr>
                <w:b/>
                <w:bCs/>
                <w:kern w:val="0"/>
                <w:szCs w:val="21"/>
              </w:rPr>
              <w:t>-3实践教学（含实验、实习课）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8" w:type="dxa"/>
            <w:gridSpan w:val="7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  <w:tc>
          <w:tcPr>
            <w:tcW w:w="1472" w:type="dxa"/>
            <w:gridSpan w:val="6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课时</w:t>
            </w:r>
          </w:p>
        </w:tc>
        <w:tc>
          <w:tcPr>
            <w:tcW w:w="2404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98" w:type="dxa"/>
            <w:gridSpan w:val="7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称</w:t>
            </w:r>
          </w:p>
        </w:tc>
        <w:tc>
          <w:tcPr>
            <w:tcW w:w="1472" w:type="dxa"/>
            <w:gridSpan w:val="6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598" w:type="dxa"/>
            <w:gridSpan w:val="7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94" w:type="dxa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472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85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241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312" w:type="dxa"/>
            <w:gridSpan w:val="31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Ⅴ</w:t>
            </w:r>
            <w:r>
              <w:rPr>
                <w:b/>
                <w:bCs/>
                <w:kern w:val="0"/>
                <w:szCs w:val="21"/>
              </w:rPr>
              <w:t>-4毕业论文（或毕业设计）情况（可另加页）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学号</w:t>
            </w:r>
          </w:p>
        </w:tc>
        <w:tc>
          <w:tcPr>
            <w:tcW w:w="1565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2898" w:type="dxa"/>
            <w:gridSpan w:val="9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毕业设计（论文）题目</w:t>
            </w:r>
          </w:p>
        </w:tc>
        <w:tc>
          <w:tcPr>
            <w:tcW w:w="1638" w:type="dxa"/>
            <w:gridSpan w:val="5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称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898" w:type="dxa"/>
            <w:gridSpan w:val="9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638" w:type="dxa"/>
            <w:gridSpan w:val="5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321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898" w:type="dxa"/>
            <w:gridSpan w:val="9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638" w:type="dxa"/>
            <w:gridSpan w:val="5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321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898" w:type="dxa"/>
            <w:gridSpan w:val="9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638" w:type="dxa"/>
            <w:gridSpan w:val="5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321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7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898" w:type="dxa"/>
            <w:gridSpan w:val="9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638" w:type="dxa"/>
            <w:gridSpan w:val="5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321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12" w:type="dxa"/>
            <w:gridSpan w:val="31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Ⅵ</w:t>
            </w:r>
            <w:r>
              <w:rPr>
                <w:b/>
                <w:bCs/>
                <w:kern w:val="0"/>
                <w:szCs w:val="21"/>
              </w:rPr>
              <w:t xml:space="preserve"> 学生情况（本专业）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12" w:type="dxa"/>
            <w:gridSpan w:val="31"/>
            <w:vAlign w:val="center"/>
          </w:tcPr>
          <w:p>
            <w:pPr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Ⅵ</w:t>
            </w:r>
            <w:r>
              <w:rPr>
                <w:b/>
                <w:bCs/>
                <w:kern w:val="0"/>
                <w:szCs w:val="21"/>
              </w:rPr>
              <w:t>-1 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  别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在校生人数</w:t>
            </w:r>
          </w:p>
        </w:tc>
        <w:tc>
          <w:tcPr>
            <w:tcW w:w="2049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当年招生人数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今年毕业人数</w:t>
            </w: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  科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  科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成职教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  计</w:t>
            </w: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9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01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312" w:type="dxa"/>
            <w:gridSpan w:val="31"/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Ⅵ</w:t>
            </w:r>
            <w:r>
              <w:rPr>
                <w:b/>
                <w:bCs/>
                <w:kern w:val="0"/>
                <w:szCs w:val="21"/>
              </w:rPr>
              <w:t>-2 学生参加校级以上各种竞赛活动及获奖情况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92" w:type="dxa"/>
            <w:gridSpan w:val="8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竞赛活动名称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级别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学生参加情况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获奖情况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92" w:type="dxa"/>
            <w:gridSpan w:val="8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6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2880" w:type="dxa"/>
            <w:gridSpan w:val="10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5"/>
          </w:tcPr>
          <w:p>
            <w:pPr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92" w:type="dxa"/>
            <w:gridSpan w:val="8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6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2880" w:type="dxa"/>
            <w:gridSpan w:val="10"/>
          </w:tcPr>
          <w:p>
            <w:pPr>
              <w:rPr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5"/>
          </w:tcPr>
          <w:p>
            <w:pPr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507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Ⅶ</w:t>
            </w:r>
            <w:r>
              <w:rPr>
                <w:b/>
                <w:kern w:val="0"/>
                <w:szCs w:val="21"/>
              </w:rPr>
              <w:t xml:space="preserve"> 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350" w:hRule="atLeast"/>
        </w:trPr>
        <w:tc>
          <w:tcPr>
            <w:tcW w:w="9174" w:type="dxa"/>
            <w:gridSpan w:val="30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Ⅶ</w:t>
            </w:r>
            <w:r>
              <w:rPr>
                <w:b/>
                <w:kern w:val="0"/>
                <w:szCs w:val="21"/>
              </w:rPr>
              <w:t>-1 有关教学、学生管理规章制度及执行情况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63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Ⅶ</w:t>
            </w:r>
            <w:r>
              <w:rPr>
                <w:b/>
                <w:kern w:val="0"/>
                <w:szCs w:val="21"/>
              </w:rPr>
              <w:t>-2 学生管理队伍基本情况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</w:trPr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最高学位</w:t>
            </w:r>
          </w:p>
        </w:tc>
        <w:tc>
          <w:tcPr>
            <w:tcW w:w="1760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授学位单位名称</w:t>
            </w:r>
          </w:p>
        </w:tc>
        <w:tc>
          <w:tcPr>
            <w:tcW w:w="2013" w:type="dxa"/>
            <w:gridSpan w:val="8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获最高学位的专业名称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08" w:type="dxa"/>
            <w:gridSpan w:val="3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48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4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60" w:type="dxa"/>
            <w:gridSpan w:val="6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013" w:type="dxa"/>
            <w:gridSpan w:val="8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450" w:hRule="atLeast"/>
        </w:trPr>
        <w:tc>
          <w:tcPr>
            <w:tcW w:w="9174" w:type="dxa"/>
            <w:gridSpan w:val="30"/>
            <w:vAlign w:val="center"/>
          </w:tcPr>
          <w:p>
            <w:pPr>
              <w:rPr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Ⅶ</w:t>
            </w:r>
            <w:r>
              <w:rPr>
                <w:b/>
                <w:kern w:val="0"/>
                <w:szCs w:val="21"/>
              </w:rPr>
              <w:t>-3本专业辅导员的教学、科研情况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2595" w:hRule="atLeast"/>
        </w:trPr>
        <w:tc>
          <w:tcPr>
            <w:tcW w:w="9174" w:type="dxa"/>
            <w:gridSpan w:val="30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590" w:hRule="atLeast"/>
        </w:trPr>
        <w:tc>
          <w:tcPr>
            <w:tcW w:w="917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Ⅷ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5272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系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85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院系负责人（签章）：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  <w:trHeight w:val="62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单位学位评定委员会意见</w:t>
            </w:r>
          </w:p>
        </w:tc>
        <w:tc>
          <w:tcPr>
            <w:tcW w:w="858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单位学位评定委员会主席（签章）：                            年      月      日</w:t>
            </w:r>
          </w:p>
        </w:tc>
      </w:tr>
    </w:tbl>
    <w:p>
      <w:pPr>
        <w:spacing w:line="300" w:lineRule="auto"/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bCs/>
          <w:sz w:val="32"/>
        </w:rPr>
      </w:pPr>
      <w:r>
        <w:rPr>
          <w:rFonts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</w:rPr>
        <w:t>2</w:t>
      </w:r>
      <w:r>
        <w:rPr>
          <w:rFonts w:ascii="黑体" w:hAnsi="黑体" w:eastAsia="黑体"/>
          <w:bCs/>
          <w:sz w:val="32"/>
        </w:rPr>
        <w:t>：</w:t>
      </w:r>
    </w:p>
    <w:p>
      <w:pPr>
        <w:spacing w:line="300" w:lineRule="auto"/>
        <w:ind w:firstLine="720" w:firstLineChars="20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  <w:u w:val="single"/>
        </w:rPr>
        <w:t xml:space="preserve">      </w:t>
      </w:r>
      <w:r>
        <w:rPr>
          <w:rFonts w:hint="eastAsia" w:eastAsia="方正小标宋简体"/>
          <w:sz w:val="36"/>
          <w:szCs w:val="36"/>
          <w:u w:val="single"/>
          <w:lang w:val="en-US" w:eastAsia="zh-CN"/>
        </w:rPr>
        <w:t>2018</w:t>
      </w:r>
      <w:r>
        <w:rPr>
          <w:rFonts w:eastAsia="方正小标宋简体"/>
          <w:sz w:val="36"/>
          <w:szCs w:val="36"/>
          <w:u w:val="single"/>
        </w:rPr>
        <w:t xml:space="preserve">    </w:t>
      </w:r>
      <w:r>
        <w:rPr>
          <w:rFonts w:eastAsia="方正小标宋简体"/>
          <w:sz w:val="36"/>
          <w:szCs w:val="36"/>
        </w:rPr>
        <w:t>年申请学士学位授权专业汇总表</w:t>
      </w:r>
    </w:p>
    <w:tbl>
      <w:tblPr>
        <w:tblStyle w:val="8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24"/>
        <w:gridCol w:w="580"/>
        <w:gridCol w:w="698"/>
        <w:gridCol w:w="963"/>
        <w:gridCol w:w="634"/>
        <w:gridCol w:w="663"/>
        <w:gridCol w:w="869"/>
        <w:gridCol w:w="1027"/>
        <w:gridCol w:w="72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学校名称（公章）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石河子大学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学士学位单位批准时间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1982年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4662" w:type="dxa"/>
            <w:gridSpan w:val="6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申请专业情况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申请专业所属相同二级学科类的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已有学士学位授权专业情况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专业代码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授予学位门类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本科专业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批准时间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代码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专业名称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学士学位授权批准时间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8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szCs w:val="21"/>
        </w:rPr>
      </w:pPr>
      <w:r>
        <w:rPr>
          <w:szCs w:val="21"/>
        </w:rPr>
        <w:t>负责人：</w:t>
      </w:r>
      <w:r>
        <w:rPr>
          <w:rFonts w:hint="eastAsia"/>
          <w:szCs w:val="21"/>
          <w:lang w:eastAsia="zh-CN"/>
        </w:rPr>
        <w:t>贾斌</w:t>
      </w:r>
      <w:r>
        <w:rPr>
          <w:szCs w:val="21"/>
        </w:rPr>
        <w:t xml:space="preserve">          联系人：</w:t>
      </w:r>
      <w:r>
        <w:rPr>
          <w:rFonts w:hint="eastAsia"/>
          <w:szCs w:val="21"/>
          <w:lang w:eastAsia="zh-CN"/>
        </w:rPr>
        <w:t>李玲</w:t>
      </w:r>
      <w:r>
        <w:rPr>
          <w:szCs w:val="21"/>
        </w:rPr>
        <w:t xml:space="preserve">         联系电话：</w:t>
      </w:r>
      <w:r>
        <w:rPr>
          <w:rFonts w:hint="eastAsia"/>
          <w:szCs w:val="21"/>
          <w:lang w:val="en-US" w:eastAsia="zh-CN"/>
        </w:rPr>
        <w:t>18097586610</w:t>
      </w:r>
      <w:r>
        <w:rPr>
          <w:szCs w:val="21"/>
        </w:rPr>
        <w:t xml:space="preserve">       </w:t>
      </w:r>
      <w:r>
        <w:rPr>
          <w:rFonts w:hint="eastAsia"/>
          <w:szCs w:val="21"/>
          <w:lang w:val="en-US" w:eastAsia="zh-CN"/>
        </w:rPr>
        <w:t>2018</w:t>
      </w:r>
      <w:r>
        <w:rPr>
          <w:szCs w:val="21"/>
        </w:rPr>
        <w:t>年</w:t>
      </w:r>
      <w:r>
        <w:rPr>
          <w:rFonts w:hint="eastAsia"/>
          <w:szCs w:val="21"/>
          <w:lang w:val="en-US" w:eastAsia="zh-CN"/>
        </w:rPr>
        <w:t>4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>日</w:t>
      </w:r>
    </w:p>
    <w:p>
      <w:pPr>
        <w:spacing w:line="300" w:lineRule="auto"/>
      </w:pPr>
      <w:r>
        <w:rPr>
          <w:szCs w:val="21"/>
        </w:rPr>
        <w:t>传  真：</w:t>
      </w:r>
      <w:r>
        <w:rPr>
          <w:rFonts w:hint="eastAsia"/>
          <w:szCs w:val="21"/>
          <w:lang w:val="en-US" w:eastAsia="zh-CN"/>
        </w:rPr>
        <w:t>2058811</w:t>
      </w:r>
      <w:r>
        <w:rPr>
          <w:szCs w:val="21"/>
        </w:rPr>
        <w:t xml:space="preserve"> 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E-mail：</w:t>
      </w:r>
      <w:r>
        <w:rPr>
          <w:rFonts w:hint="eastAsia"/>
          <w:szCs w:val="21"/>
        </w:rPr>
        <w:t>1259580997</w:t>
      </w:r>
      <w:r>
        <w:rPr>
          <w:rFonts w:hint="eastAsia"/>
          <w:szCs w:val="21"/>
          <w:lang w:val="en-US" w:eastAsia="zh-CN"/>
        </w:rPr>
        <w:t>@qq.com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14" w:right="1474" w:bottom="1814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14</w:t>
    </w:r>
    <w:r>
      <w:rPr>
        <w:sz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67"/>
    <w:rsid w:val="0008113D"/>
    <w:rsid w:val="000D1E09"/>
    <w:rsid w:val="001578F0"/>
    <w:rsid w:val="00161FE7"/>
    <w:rsid w:val="002A4286"/>
    <w:rsid w:val="003D40CD"/>
    <w:rsid w:val="0040770F"/>
    <w:rsid w:val="00410DDF"/>
    <w:rsid w:val="00436873"/>
    <w:rsid w:val="005359BA"/>
    <w:rsid w:val="00551145"/>
    <w:rsid w:val="005C2823"/>
    <w:rsid w:val="00714C02"/>
    <w:rsid w:val="00747D3B"/>
    <w:rsid w:val="00773ED0"/>
    <w:rsid w:val="007A5281"/>
    <w:rsid w:val="007F5C77"/>
    <w:rsid w:val="008C5476"/>
    <w:rsid w:val="00982350"/>
    <w:rsid w:val="009C7EC6"/>
    <w:rsid w:val="00C85683"/>
    <w:rsid w:val="00CC407B"/>
    <w:rsid w:val="00CD5BEA"/>
    <w:rsid w:val="00D839C6"/>
    <w:rsid w:val="00DF4667"/>
    <w:rsid w:val="00FF501D"/>
    <w:rsid w:val="04E545D3"/>
    <w:rsid w:val="2D964AFC"/>
    <w:rsid w:val="50603BF4"/>
    <w:rsid w:val="64B856B9"/>
    <w:rsid w:val="73B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批注框文本 Char Char"/>
    <w:basedOn w:val="1"/>
    <w:link w:val="14"/>
    <w:qFormat/>
    <w:uiPriority w:val="0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5"/>
    <w:qFormat/>
    <w:uiPriority w:val="0"/>
  </w:style>
  <w:style w:type="character" w:customStyle="1" w:styleId="14">
    <w:name w:val="批注框文本 Char Char Char Char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占位符文本1"/>
    <w:qFormat/>
    <w:uiPriority w:val="0"/>
    <w:rPr>
      <w:color w:val="808080"/>
    </w:rPr>
  </w:style>
  <w:style w:type="character" w:customStyle="1" w:styleId="1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604</Words>
  <Characters>3444</Characters>
  <Lines>28</Lines>
  <Paragraphs>8</Paragraphs>
  <ScaleCrop>false</ScaleCrop>
  <LinksUpToDate>false</LinksUpToDate>
  <CharactersWithSpaces>4040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2017-04-12T09:29:00Z</dcterms:created>
  <dc:creator>ligang</dc:creator>
  <cp:lastModifiedBy>余莎</cp:lastModifiedBy>
  <cp:lastPrinted>2017-05-08T05:08:00Z</cp:lastPrinted>
  <dcterms:modified xsi:type="dcterms:W3CDTF">2018-04-10T03:10:20Z</dcterms:modified>
  <dc:title>lenovo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