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E0" w:rsidRPr="00B77A00" w:rsidRDefault="000765E0" w:rsidP="00562EB8">
      <w:pPr>
        <w:spacing w:line="360" w:lineRule="auto"/>
        <w:jc w:val="center"/>
        <w:rPr>
          <w:rFonts w:ascii="华文新魏" w:eastAsia="华文新魏"/>
          <w:sz w:val="84"/>
          <w:szCs w:val="84"/>
        </w:rPr>
      </w:pPr>
      <w:bookmarkStart w:id="0" w:name="_Toc462149118"/>
      <w:bookmarkStart w:id="1" w:name="_Toc461543569"/>
    </w:p>
    <w:p w:rsidR="000765E0" w:rsidRPr="00B77A00" w:rsidRDefault="000235C9" w:rsidP="00562EB8">
      <w:pPr>
        <w:spacing w:line="360" w:lineRule="auto"/>
        <w:jc w:val="center"/>
        <w:rPr>
          <w:rFonts w:ascii="华文新魏" w:eastAsia="华文新魏"/>
          <w:sz w:val="56"/>
          <w:szCs w:val="52"/>
        </w:rPr>
      </w:pPr>
      <w:r w:rsidRPr="00B77A00">
        <w:rPr>
          <w:rFonts w:ascii="华文新魏" w:eastAsia="华文新魏"/>
          <w:noProof/>
          <w:sz w:val="56"/>
          <w:szCs w:val="52"/>
        </w:rPr>
        <w:drawing>
          <wp:inline distT="0" distB="0" distL="0" distR="0">
            <wp:extent cx="2423160" cy="740735"/>
            <wp:effectExtent l="0" t="0" r="0" b="2540"/>
            <wp:docPr id="3" name="图片 3" descr="C:\Users\lenovo\Desktop\校名（黑字透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校名（黑字透明）.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5149" cy="741343"/>
                    </a:xfrm>
                    <a:prstGeom prst="rect">
                      <a:avLst/>
                    </a:prstGeom>
                    <a:noFill/>
                    <a:ln>
                      <a:noFill/>
                    </a:ln>
                  </pic:spPr>
                </pic:pic>
              </a:graphicData>
            </a:graphic>
          </wp:inline>
        </w:drawing>
      </w:r>
    </w:p>
    <w:p w:rsidR="000765E0" w:rsidRPr="00B77A00" w:rsidRDefault="000765E0" w:rsidP="00562EB8">
      <w:pPr>
        <w:spacing w:line="360" w:lineRule="auto"/>
        <w:jc w:val="center"/>
        <w:rPr>
          <w:rFonts w:ascii="华文新魏" w:eastAsia="华文新魏"/>
          <w:szCs w:val="21"/>
        </w:rPr>
      </w:pPr>
    </w:p>
    <w:p w:rsidR="000B69A0" w:rsidRPr="0080602B" w:rsidRDefault="000B69A0" w:rsidP="00562EB8">
      <w:pPr>
        <w:spacing w:line="360" w:lineRule="auto"/>
        <w:jc w:val="center"/>
        <w:rPr>
          <w:rFonts w:ascii="华文中宋" w:eastAsia="华文中宋" w:hAnsi="华文中宋"/>
          <w:b/>
          <w:spacing w:val="20"/>
          <w:sz w:val="72"/>
          <w:szCs w:val="72"/>
        </w:rPr>
      </w:pPr>
      <w:r w:rsidRPr="0080602B">
        <w:rPr>
          <w:rFonts w:ascii="华文中宋" w:eastAsia="华文中宋" w:hAnsi="华文中宋" w:hint="eastAsia"/>
          <w:b/>
          <w:spacing w:val="20"/>
          <w:sz w:val="72"/>
          <w:szCs w:val="72"/>
        </w:rPr>
        <w:t>本科教学工作</w:t>
      </w:r>
      <w:r w:rsidR="000765E0" w:rsidRPr="0080602B">
        <w:rPr>
          <w:rFonts w:ascii="华文中宋" w:eastAsia="华文中宋" w:hAnsi="华文中宋" w:hint="eastAsia"/>
          <w:b/>
          <w:spacing w:val="20"/>
          <w:sz w:val="72"/>
          <w:szCs w:val="72"/>
        </w:rPr>
        <w:t>审核评估</w:t>
      </w:r>
    </w:p>
    <w:p w:rsidR="000765E0" w:rsidRPr="000B69A0" w:rsidRDefault="000765E0" w:rsidP="00562EB8">
      <w:pPr>
        <w:spacing w:line="360" w:lineRule="auto"/>
        <w:jc w:val="center"/>
        <w:rPr>
          <w:rFonts w:ascii="华文中宋" w:eastAsia="华文中宋" w:hAnsi="华文中宋"/>
          <w:b/>
          <w:spacing w:val="40"/>
          <w:sz w:val="92"/>
          <w:szCs w:val="92"/>
        </w:rPr>
      </w:pPr>
      <w:r w:rsidRPr="000B69A0">
        <w:rPr>
          <w:rFonts w:ascii="华文中宋" w:eastAsia="华文中宋" w:hAnsi="华文中宋" w:hint="eastAsia"/>
          <w:b/>
          <w:spacing w:val="40"/>
          <w:sz w:val="92"/>
          <w:szCs w:val="92"/>
        </w:rPr>
        <w:t>自评报告</w:t>
      </w:r>
    </w:p>
    <w:p w:rsidR="000765E0" w:rsidRPr="00B77A00" w:rsidRDefault="000765E0" w:rsidP="00562EB8">
      <w:pPr>
        <w:spacing w:line="360" w:lineRule="auto"/>
        <w:jc w:val="center"/>
        <w:rPr>
          <w:rFonts w:ascii="华文新魏" w:eastAsia="华文新魏"/>
          <w:sz w:val="84"/>
          <w:szCs w:val="84"/>
        </w:rPr>
      </w:pPr>
    </w:p>
    <w:p w:rsidR="000765E0" w:rsidRPr="00B77A00" w:rsidRDefault="000765E0" w:rsidP="00562EB8">
      <w:pPr>
        <w:spacing w:line="360" w:lineRule="auto"/>
        <w:jc w:val="center"/>
        <w:rPr>
          <w:rFonts w:ascii="华文新魏" w:eastAsia="华文新魏"/>
          <w:sz w:val="84"/>
          <w:szCs w:val="84"/>
        </w:rPr>
      </w:pPr>
    </w:p>
    <w:p w:rsidR="000765E0" w:rsidRPr="000B69A0" w:rsidRDefault="000765E0" w:rsidP="00562EB8">
      <w:pPr>
        <w:spacing w:line="360" w:lineRule="auto"/>
        <w:jc w:val="center"/>
        <w:rPr>
          <w:rFonts w:ascii="华文新魏" w:eastAsia="华文新魏"/>
          <w:sz w:val="84"/>
          <w:szCs w:val="84"/>
        </w:rPr>
      </w:pPr>
    </w:p>
    <w:p w:rsidR="000765E0" w:rsidRDefault="000765E0" w:rsidP="00562EB8">
      <w:pPr>
        <w:spacing w:line="360" w:lineRule="auto"/>
        <w:jc w:val="center"/>
        <w:rPr>
          <w:rFonts w:ascii="华文新魏" w:eastAsia="华文新魏"/>
          <w:sz w:val="84"/>
          <w:szCs w:val="84"/>
        </w:rPr>
      </w:pPr>
    </w:p>
    <w:p w:rsidR="0080602B" w:rsidRPr="0080602B" w:rsidRDefault="0080602B" w:rsidP="00562EB8">
      <w:pPr>
        <w:spacing w:line="360" w:lineRule="auto"/>
        <w:jc w:val="center"/>
        <w:rPr>
          <w:rFonts w:ascii="华文新魏" w:eastAsia="华文新魏"/>
          <w:sz w:val="84"/>
          <w:szCs w:val="84"/>
        </w:rPr>
      </w:pPr>
    </w:p>
    <w:p w:rsidR="0080602B" w:rsidRPr="00B77A00" w:rsidRDefault="0080602B" w:rsidP="00562EB8">
      <w:pPr>
        <w:spacing w:line="360" w:lineRule="auto"/>
        <w:jc w:val="center"/>
        <w:rPr>
          <w:rFonts w:ascii="华文新魏" w:eastAsia="华文新魏"/>
          <w:sz w:val="44"/>
          <w:szCs w:val="44"/>
        </w:rPr>
      </w:pPr>
    </w:p>
    <w:p w:rsidR="000765E0" w:rsidRPr="00B77A00" w:rsidRDefault="000765E0" w:rsidP="00562EB8">
      <w:pPr>
        <w:spacing w:line="360" w:lineRule="auto"/>
        <w:jc w:val="center"/>
        <w:rPr>
          <w:rFonts w:ascii="华文新魏" w:eastAsia="华文新魏"/>
          <w:sz w:val="44"/>
          <w:szCs w:val="44"/>
        </w:rPr>
      </w:pPr>
      <w:r w:rsidRPr="00B77A00">
        <w:rPr>
          <w:rFonts w:ascii="黑体" w:eastAsia="黑体" w:hAnsi="黑体" w:hint="eastAsia"/>
          <w:sz w:val="32"/>
          <w:szCs w:val="32"/>
        </w:rPr>
        <w:t>二○一六年</w:t>
      </w:r>
      <w:r w:rsidR="004C6FDB" w:rsidRPr="00B77A00">
        <w:rPr>
          <w:rFonts w:ascii="黑体" w:eastAsia="黑体" w:hAnsi="黑体" w:hint="eastAsia"/>
          <w:sz w:val="32"/>
          <w:szCs w:val="32"/>
        </w:rPr>
        <w:t>十</w:t>
      </w:r>
      <w:r w:rsidRPr="00B77A00">
        <w:rPr>
          <w:rFonts w:ascii="黑体" w:eastAsia="黑体" w:hAnsi="黑体" w:hint="eastAsia"/>
          <w:sz w:val="32"/>
          <w:szCs w:val="32"/>
        </w:rPr>
        <w:t>月</w:t>
      </w:r>
    </w:p>
    <w:p w:rsidR="000765E0" w:rsidRPr="00B77A00" w:rsidRDefault="000765E0" w:rsidP="00562EB8">
      <w:pPr>
        <w:spacing w:line="360" w:lineRule="auto"/>
      </w:pPr>
    </w:p>
    <w:p w:rsidR="000765E0" w:rsidRPr="00B77A00" w:rsidRDefault="000765E0" w:rsidP="00562EB8">
      <w:pPr>
        <w:pStyle w:val="10"/>
        <w:spacing w:line="360" w:lineRule="auto"/>
        <w:sectPr w:rsidR="000765E0" w:rsidRPr="00B77A00" w:rsidSect="00E041BA">
          <w:headerReference w:type="default" r:id="rId9"/>
          <w:footerReference w:type="even" r:id="rId10"/>
          <w:footerReference w:type="default" r:id="rId11"/>
          <w:pgSz w:w="11906" w:h="16838"/>
          <w:pgMar w:top="1418" w:right="1418" w:bottom="1418" w:left="1418" w:header="851" w:footer="992" w:gutter="0"/>
          <w:cols w:space="425"/>
          <w:docGrid w:type="linesAndChars" w:linePitch="312"/>
        </w:sectPr>
      </w:pPr>
    </w:p>
    <w:p w:rsidR="001E6211" w:rsidRPr="00B77A00" w:rsidRDefault="001E6211" w:rsidP="001C4E5E">
      <w:pPr>
        <w:spacing w:beforeLines="50" w:line="360" w:lineRule="auto"/>
        <w:jc w:val="center"/>
        <w:rPr>
          <w:rFonts w:ascii="华文中宋" w:eastAsia="华文中宋" w:hAnsi="华文中宋"/>
          <w:b/>
          <w:sz w:val="44"/>
          <w:szCs w:val="44"/>
        </w:rPr>
      </w:pPr>
      <w:r w:rsidRPr="00B77A00">
        <w:rPr>
          <w:rFonts w:ascii="华文中宋" w:eastAsia="华文中宋" w:hAnsi="华文中宋" w:hint="eastAsia"/>
          <w:b/>
          <w:sz w:val="44"/>
          <w:szCs w:val="44"/>
        </w:rPr>
        <w:lastRenderedPageBreak/>
        <w:t>目  录</w:t>
      </w:r>
      <w:bookmarkEnd w:id="0"/>
    </w:p>
    <w:bookmarkStart w:id="2" w:name="_GoBack"/>
    <w:p w:rsidR="00972DA3" w:rsidRPr="00972DA3" w:rsidRDefault="00736782" w:rsidP="00972DA3">
      <w:pPr>
        <w:pStyle w:val="10"/>
        <w:spacing w:before="0" w:beforeAutospacing="0" w:after="0" w:afterAutospacing="0" w:line="360" w:lineRule="auto"/>
        <w:rPr>
          <w:rFonts w:eastAsiaTheme="minorEastAsia"/>
          <w:b w:val="0"/>
          <w:noProof/>
          <w:kern w:val="2"/>
          <w:sz w:val="24"/>
          <w:szCs w:val="24"/>
        </w:rPr>
      </w:pPr>
      <w:r w:rsidRPr="00972DA3">
        <w:rPr>
          <w:rFonts w:ascii="Times New Roman" w:hAnsi="Times New Roman" w:cs="Times New Roman"/>
          <w:sz w:val="24"/>
          <w:szCs w:val="24"/>
        </w:rPr>
        <w:fldChar w:fldCharType="begin"/>
      </w:r>
      <w:r w:rsidR="00E50D35" w:rsidRPr="00972DA3">
        <w:rPr>
          <w:rFonts w:ascii="Times New Roman" w:hAnsi="Times New Roman" w:cs="Times New Roman"/>
          <w:sz w:val="24"/>
          <w:szCs w:val="24"/>
        </w:rPr>
        <w:instrText xml:space="preserve"> TOC \o "1-3" \h \z \u </w:instrText>
      </w:r>
      <w:r w:rsidRPr="00972DA3">
        <w:rPr>
          <w:rFonts w:ascii="Times New Roman" w:hAnsi="Times New Roman" w:cs="Times New Roman"/>
          <w:sz w:val="24"/>
          <w:szCs w:val="24"/>
        </w:rPr>
        <w:fldChar w:fldCharType="separate"/>
      </w:r>
      <w:hyperlink w:anchor="_Toc466642342" w:history="1">
        <w:r w:rsidR="00972DA3" w:rsidRPr="00972DA3">
          <w:rPr>
            <w:rStyle w:val="a7"/>
            <w:noProof/>
            <w:sz w:val="24"/>
            <w:szCs w:val="24"/>
          </w:rPr>
          <w:t>学校概况</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_Toc466642342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1</w:t>
        </w:r>
        <w:r w:rsidRPr="00972DA3">
          <w:rPr>
            <w:noProof/>
            <w:webHidden/>
            <w:sz w:val="24"/>
            <w:szCs w:val="24"/>
          </w:rPr>
          <w:fldChar w:fldCharType="end"/>
        </w:r>
      </w:hyperlink>
    </w:p>
    <w:p w:rsidR="00972DA3" w:rsidRPr="00972DA3" w:rsidRDefault="00736782" w:rsidP="00972DA3">
      <w:pPr>
        <w:pStyle w:val="10"/>
        <w:spacing w:before="0" w:beforeAutospacing="0" w:after="0" w:afterAutospacing="0" w:line="360" w:lineRule="auto"/>
        <w:rPr>
          <w:rFonts w:eastAsiaTheme="minorEastAsia"/>
          <w:b w:val="0"/>
          <w:noProof/>
          <w:kern w:val="2"/>
          <w:sz w:val="24"/>
          <w:szCs w:val="24"/>
        </w:rPr>
      </w:pPr>
      <w:hyperlink w:anchor="_Toc466642343" w:history="1">
        <w:r w:rsidR="00972DA3" w:rsidRPr="00972DA3">
          <w:rPr>
            <w:rStyle w:val="a7"/>
            <w:noProof/>
            <w:sz w:val="24"/>
            <w:szCs w:val="24"/>
          </w:rPr>
          <w:t xml:space="preserve">1 </w:t>
        </w:r>
        <w:r w:rsidR="00972DA3" w:rsidRPr="00972DA3">
          <w:rPr>
            <w:rStyle w:val="a7"/>
            <w:noProof/>
            <w:sz w:val="24"/>
            <w:szCs w:val="24"/>
          </w:rPr>
          <w:t>定位与目标</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_Toc466642343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4</w:t>
        </w:r>
        <w:r w:rsidRPr="00972DA3">
          <w:rPr>
            <w:noProof/>
            <w:webHidden/>
            <w:sz w:val="24"/>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344" w:history="1">
        <w:r w:rsidR="00972DA3" w:rsidRPr="00972DA3">
          <w:rPr>
            <w:rStyle w:val="a7"/>
            <w:rFonts w:ascii="Times New Roman" w:hAnsi="Times New Roman" w:cs="Times New Roman"/>
            <w:noProof/>
            <w:sz w:val="24"/>
            <w:szCs w:val="24"/>
          </w:rPr>
          <w:t xml:space="preserve">1.1 </w:t>
        </w:r>
        <w:r w:rsidR="00972DA3" w:rsidRPr="00972DA3">
          <w:rPr>
            <w:rStyle w:val="a7"/>
            <w:rFonts w:ascii="Times New Roman" w:hAnsi="Times New Roman" w:cs="Times New Roman"/>
            <w:noProof/>
            <w:sz w:val="24"/>
            <w:szCs w:val="24"/>
          </w:rPr>
          <w:t>办学定位</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_Toc466642344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4</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345" w:history="1">
        <w:r w:rsidR="00972DA3" w:rsidRPr="00972DA3">
          <w:rPr>
            <w:rStyle w:val="a7"/>
            <w:noProof/>
            <w:szCs w:val="24"/>
          </w:rPr>
          <w:t xml:space="preserve">1.1.1 </w:t>
        </w:r>
        <w:r w:rsidR="00972DA3" w:rsidRPr="00972DA3">
          <w:rPr>
            <w:rStyle w:val="a7"/>
            <w:noProof/>
            <w:szCs w:val="24"/>
          </w:rPr>
          <w:t>办学定位的确立</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_Toc466642345 \h </w:instrText>
        </w:r>
        <w:r w:rsidRPr="00972DA3">
          <w:rPr>
            <w:noProof/>
            <w:webHidden/>
            <w:szCs w:val="24"/>
          </w:rPr>
        </w:r>
        <w:r w:rsidRPr="00972DA3">
          <w:rPr>
            <w:noProof/>
            <w:webHidden/>
            <w:szCs w:val="24"/>
          </w:rPr>
          <w:fldChar w:fldCharType="separate"/>
        </w:r>
        <w:r w:rsidR="00972DA3" w:rsidRPr="00972DA3">
          <w:rPr>
            <w:noProof/>
            <w:webHidden/>
            <w:szCs w:val="24"/>
          </w:rPr>
          <w:t>4</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46" w:history="1">
        <w:r w:rsidR="00972DA3" w:rsidRPr="00972DA3">
          <w:rPr>
            <w:rStyle w:val="a7"/>
            <w:noProof/>
            <w:szCs w:val="24"/>
          </w:rPr>
          <w:t xml:space="preserve">1.1.2 </w:t>
        </w:r>
        <w:r w:rsidR="00972DA3" w:rsidRPr="00972DA3">
          <w:rPr>
            <w:rStyle w:val="a7"/>
            <w:noProof/>
            <w:szCs w:val="24"/>
          </w:rPr>
          <w:t>办学定位确立的依据</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_Toc466642346 \h </w:instrText>
        </w:r>
        <w:r w:rsidRPr="00972DA3">
          <w:rPr>
            <w:noProof/>
            <w:webHidden/>
            <w:szCs w:val="24"/>
          </w:rPr>
        </w:r>
        <w:r w:rsidRPr="00972DA3">
          <w:rPr>
            <w:noProof/>
            <w:webHidden/>
            <w:szCs w:val="24"/>
          </w:rPr>
          <w:fldChar w:fldCharType="separate"/>
        </w:r>
        <w:r w:rsidR="00972DA3" w:rsidRPr="00972DA3">
          <w:rPr>
            <w:noProof/>
            <w:webHidden/>
            <w:szCs w:val="24"/>
          </w:rPr>
          <w:t>4</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47" w:history="1">
        <w:r w:rsidR="00972DA3" w:rsidRPr="00972DA3">
          <w:rPr>
            <w:rStyle w:val="a7"/>
            <w:noProof/>
            <w:szCs w:val="24"/>
          </w:rPr>
          <w:t xml:space="preserve">1.1.3 </w:t>
        </w:r>
        <w:r w:rsidR="00972DA3" w:rsidRPr="00972DA3">
          <w:rPr>
            <w:rStyle w:val="a7"/>
            <w:noProof/>
            <w:szCs w:val="24"/>
          </w:rPr>
          <w:t>办学定位在发展规划中的体现</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_Toc466642347 \h </w:instrText>
        </w:r>
        <w:r w:rsidRPr="00972DA3">
          <w:rPr>
            <w:noProof/>
            <w:webHidden/>
            <w:szCs w:val="24"/>
          </w:rPr>
        </w:r>
        <w:r w:rsidRPr="00972DA3">
          <w:rPr>
            <w:noProof/>
            <w:webHidden/>
            <w:szCs w:val="24"/>
          </w:rPr>
          <w:fldChar w:fldCharType="separate"/>
        </w:r>
        <w:r w:rsidR="00972DA3" w:rsidRPr="00972DA3">
          <w:rPr>
            <w:noProof/>
            <w:webHidden/>
            <w:szCs w:val="24"/>
          </w:rPr>
          <w:t>6</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348" w:history="1">
        <w:r w:rsidR="00972DA3" w:rsidRPr="00972DA3">
          <w:rPr>
            <w:rStyle w:val="a7"/>
            <w:rFonts w:ascii="Times New Roman" w:hAnsi="Times New Roman" w:cs="Times New Roman"/>
            <w:noProof/>
            <w:sz w:val="24"/>
            <w:szCs w:val="24"/>
          </w:rPr>
          <w:t xml:space="preserve">1.2 </w:t>
        </w:r>
        <w:r w:rsidR="00972DA3" w:rsidRPr="00972DA3">
          <w:rPr>
            <w:rStyle w:val="a7"/>
            <w:rFonts w:ascii="Times New Roman" w:hAnsi="Times New Roman" w:cs="Times New Roman"/>
            <w:noProof/>
            <w:sz w:val="24"/>
            <w:szCs w:val="24"/>
          </w:rPr>
          <w:t>培养目标</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_Toc466642348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6</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349" w:history="1">
        <w:r w:rsidR="00972DA3" w:rsidRPr="00972DA3">
          <w:rPr>
            <w:rStyle w:val="a7"/>
            <w:noProof/>
            <w:szCs w:val="24"/>
          </w:rPr>
          <w:t xml:space="preserve">1.2.1 </w:t>
        </w:r>
        <w:r w:rsidR="00972DA3" w:rsidRPr="00972DA3">
          <w:rPr>
            <w:rStyle w:val="a7"/>
            <w:noProof/>
            <w:szCs w:val="24"/>
          </w:rPr>
          <w:t>人才培养理念</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_Toc466642349 \h </w:instrText>
        </w:r>
        <w:r w:rsidRPr="00972DA3">
          <w:rPr>
            <w:noProof/>
            <w:webHidden/>
            <w:szCs w:val="24"/>
          </w:rPr>
        </w:r>
        <w:r w:rsidRPr="00972DA3">
          <w:rPr>
            <w:noProof/>
            <w:webHidden/>
            <w:szCs w:val="24"/>
          </w:rPr>
          <w:fldChar w:fldCharType="separate"/>
        </w:r>
        <w:r w:rsidR="00972DA3" w:rsidRPr="00972DA3">
          <w:rPr>
            <w:noProof/>
            <w:webHidden/>
            <w:szCs w:val="24"/>
          </w:rPr>
          <w:t>6</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50" w:history="1">
        <w:r w:rsidR="00972DA3" w:rsidRPr="00972DA3">
          <w:rPr>
            <w:rStyle w:val="a7"/>
            <w:noProof/>
            <w:szCs w:val="24"/>
          </w:rPr>
          <w:t xml:space="preserve">1.2.2 </w:t>
        </w:r>
        <w:r w:rsidR="00972DA3" w:rsidRPr="00972DA3">
          <w:rPr>
            <w:rStyle w:val="a7"/>
            <w:noProof/>
            <w:szCs w:val="24"/>
          </w:rPr>
          <w:t>人才培养总目标及确定依据</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_Toc466642350 \h </w:instrText>
        </w:r>
        <w:r w:rsidRPr="00972DA3">
          <w:rPr>
            <w:noProof/>
            <w:webHidden/>
            <w:szCs w:val="24"/>
          </w:rPr>
        </w:r>
        <w:r w:rsidRPr="00972DA3">
          <w:rPr>
            <w:noProof/>
            <w:webHidden/>
            <w:szCs w:val="24"/>
          </w:rPr>
          <w:fldChar w:fldCharType="separate"/>
        </w:r>
        <w:r w:rsidR="00972DA3" w:rsidRPr="00972DA3">
          <w:rPr>
            <w:noProof/>
            <w:webHidden/>
            <w:szCs w:val="24"/>
          </w:rPr>
          <w:t>7</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51" w:history="1">
        <w:r w:rsidR="00972DA3" w:rsidRPr="00972DA3">
          <w:rPr>
            <w:rStyle w:val="a7"/>
            <w:noProof/>
            <w:szCs w:val="24"/>
          </w:rPr>
          <w:t xml:space="preserve">1.2.3 </w:t>
        </w:r>
        <w:r w:rsidR="00972DA3" w:rsidRPr="00972DA3">
          <w:rPr>
            <w:rStyle w:val="a7"/>
            <w:noProof/>
            <w:szCs w:val="24"/>
          </w:rPr>
          <w:t>专业培养目标、标准及确定依据</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_Toc466642351 \h </w:instrText>
        </w:r>
        <w:r w:rsidRPr="00972DA3">
          <w:rPr>
            <w:noProof/>
            <w:webHidden/>
            <w:szCs w:val="24"/>
          </w:rPr>
        </w:r>
        <w:r w:rsidRPr="00972DA3">
          <w:rPr>
            <w:noProof/>
            <w:webHidden/>
            <w:szCs w:val="24"/>
          </w:rPr>
          <w:fldChar w:fldCharType="separate"/>
        </w:r>
        <w:r w:rsidR="00972DA3" w:rsidRPr="00972DA3">
          <w:rPr>
            <w:noProof/>
            <w:webHidden/>
            <w:szCs w:val="24"/>
          </w:rPr>
          <w:t>7</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352" w:history="1">
        <w:r w:rsidR="00972DA3" w:rsidRPr="00972DA3">
          <w:rPr>
            <w:rStyle w:val="a7"/>
            <w:rFonts w:ascii="Times New Roman" w:hAnsi="Times New Roman" w:cs="Times New Roman"/>
            <w:noProof/>
            <w:sz w:val="24"/>
            <w:szCs w:val="24"/>
          </w:rPr>
          <w:t xml:space="preserve">1.3 </w:t>
        </w:r>
        <w:r w:rsidR="00972DA3" w:rsidRPr="00972DA3">
          <w:rPr>
            <w:rStyle w:val="a7"/>
            <w:rFonts w:ascii="Times New Roman" w:hAnsi="Times New Roman" w:cs="Times New Roman"/>
            <w:noProof/>
            <w:sz w:val="24"/>
            <w:szCs w:val="24"/>
          </w:rPr>
          <w:t>人才培养中心地位</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_Toc466642352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8</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353" w:history="1">
        <w:r w:rsidR="00972DA3" w:rsidRPr="00972DA3">
          <w:rPr>
            <w:rStyle w:val="a7"/>
            <w:noProof/>
            <w:szCs w:val="24"/>
          </w:rPr>
          <w:t xml:space="preserve">1.3.1 </w:t>
        </w:r>
        <w:r w:rsidR="00972DA3" w:rsidRPr="00972DA3">
          <w:rPr>
            <w:rStyle w:val="a7"/>
            <w:noProof/>
            <w:szCs w:val="24"/>
          </w:rPr>
          <w:t>人才培养中心地位的相关政策与措施</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_Toc466642353 \h </w:instrText>
        </w:r>
        <w:r w:rsidRPr="00972DA3">
          <w:rPr>
            <w:noProof/>
            <w:webHidden/>
            <w:szCs w:val="24"/>
          </w:rPr>
        </w:r>
        <w:r w:rsidRPr="00972DA3">
          <w:rPr>
            <w:noProof/>
            <w:webHidden/>
            <w:szCs w:val="24"/>
          </w:rPr>
          <w:fldChar w:fldCharType="separate"/>
        </w:r>
        <w:r w:rsidR="00972DA3" w:rsidRPr="00972DA3">
          <w:rPr>
            <w:noProof/>
            <w:webHidden/>
            <w:szCs w:val="24"/>
          </w:rPr>
          <w:t>8</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54" w:history="1">
        <w:r w:rsidR="00972DA3" w:rsidRPr="00972DA3">
          <w:rPr>
            <w:rStyle w:val="a7"/>
            <w:noProof/>
            <w:szCs w:val="24"/>
          </w:rPr>
          <w:t xml:space="preserve">1.3.2 </w:t>
        </w:r>
        <w:r w:rsidR="00972DA3" w:rsidRPr="00972DA3">
          <w:rPr>
            <w:rStyle w:val="a7"/>
            <w:noProof/>
            <w:szCs w:val="24"/>
          </w:rPr>
          <w:t>人才培养中心地位的体现与效果</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_Toc466642354 \h </w:instrText>
        </w:r>
        <w:r w:rsidRPr="00972DA3">
          <w:rPr>
            <w:noProof/>
            <w:webHidden/>
            <w:szCs w:val="24"/>
          </w:rPr>
        </w:r>
        <w:r w:rsidRPr="00972DA3">
          <w:rPr>
            <w:noProof/>
            <w:webHidden/>
            <w:szCs w:val="24"/>
          </w:rPr>
          <w:fldChar w:fldCharType="separate"/>
        </w:r>
        <w:r w:rsidR="00972DA3" w:rsidRPr="00972DA3">
          <w:rPr>
            <w:noProof/>
            <w:webHidden/>
            <w:szCs w:val="24"/>
          </w:rPr>
          <w:t>9</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55" w:history="1">
        <w:r w:rsidR="00972DA3" w:rsidRPr="00972DA3">
          <w:rPr>
            <w:rStyle w:val="a7"/>
            <w:noProof/>
            <w:szCs w:val="24"/>
          </w:rPr>
          <w:t xml:space="preserve">1.3.3 </w:t>
        </w:r>
        <w:r w:rsidR="00972DA3" w:rsidRPr="00972DA3">
          <w:rPr>
            <w:rStyle w:val="a7"/>
            <w:noProof/>
            <w:szCs w:val="24"/>
          </w:rPr>
          <w:t>学校领导对本科教学的重视情况</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_Toc466642355 \h </w:instrText>
        </w:r>
        <w:r w:rsidRPr="00972DA3">
          <w:rPr>
            <w:noProof/>
            <w:webHidden/>
            <w:szCs w:val="24"/>
          </w:rPr>
        </w:r>
        <w:r w:rsidRPr="00972DA3">
          <w:rPr>
            <w:noProof/>
            <w:webHidden/>
            <w:szCs w:val="24"/>
          </w:rPr>
          <w:fldChar w:fldCharType="separate"/>
        </w:r>
        <w:r w:rsidR="00972DA3" w:rsidRPr="00972DA3">
          <w:rPr>
            <w:noProof/>
            <w:webHidden/>
            <w:szCs w:val="24"/>
          </w:rPr>
          <w:t>10</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356" w:history="1">
        <w:r w:rsidR="00972DA3" w:rsidRPr="00972DA3">
          <w:rPr>
            <w:rStyle w:val="a7"/>
            <w:rFonts w:ascii="Times New Roman" w:hAnsi="Times New Roman" w:cs="Times New Roman"/>
            <w:noProof/>
            <w:sz w:val="24"/>
            <w:szCs w:val="24"/>
          </w:rPr>
          <w:t xml:space="preserve">1.4 </w:t>
        </w:r>
        <w:r w:rsidR="00972DA3" w:rsidRPr="00972DA3">
          <w:rPr>
            <w:rStyle w:val="a7"/>
            <w:rFonts w:ascii="Times New Roman" w:hAnsi="Times New Roman" w:cs="Times New Roman"/>
            <w:noProof/>
            <w:sz w:val="24"/>
            <w:szCs w:val="24"/>
          </w:rPr>
          <w:t>培养目标的适应度</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_Toc466642356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11</w:t>
        </w:r>
        <w:r w:rsidRPr="00972DA3">
          <w:rPr>
            <w:noProof/>
            <w:webHidden/>
            <w:sz w:val="24"/>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357" w:history="1">
        <w:r w:rsidR="00972DA3" w:rsidRPr="00972DA3">
          <w:rPr>
            <w:rStyle w:val="a7"/>
            <w:rFonts w:ascii="Times New Roman" w:hAnsi="Times New Roman" w:cs="Times New Roman"/>
            <w:noProof/>
            <w:sz w:val="24"/>
            <w:szCs w:val="24"/>
          </w:rPr>
          <w:t xml:space="preserve">1.5 </w:t>
        </w:r>
        <w:r w:rsidR="00972DA3" w:rsidRPr="00972DA3">
          <w:rPr>
            <w:rStyle w:val="a7"/>
            <w:rFonts w:ascii="Times New Roman" w:hAnsi="Times New Roman" w:cs="Times New Roman"/>
            <w:noProof/>
            <w:sz w:val="24"/>
            <w:szCs w:val="24"/>
          </w:rPr>
          <w:t>问题分析</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_Toc466642357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11</w:t>
        </w:r>
        <w:r w:rsidRPr="00972DA3">
          <w:rPr>
            <w:noProof/>
            <w:webHidden/>
            <w:sz w:val="24"/>
            <w:szCs w:val="24"/>
          </w:rPr>
          <w:fldChar w:fldCharType="end"/>
        </w:r>
      </w:hyperlink>
    </w:p>
    <w:p w:rsidR="00972DA3" w:rsidRPr="00972DA3" w:rsidRDefault="00736782" w:rsidP="00972DA3">
      <w:pPr>
        <w:pStyle w:val="10"/>
        <w:spacing w:before="0" w:beforeAutospacing="0" w:after="0" w:afterAutospacing="0" w:line="360" w:lineRule="auto"/>
        <w:rPr>
          <w:rFonts w:eastAsiaTheme="minorEastAsia"/>
          <w:b w:val="0"/>
          <w:noProof/>
          <w:kern w:val="2"/>
          <w:sz w:val="24"/>
          <w:szCs w:val="24"/>
        </w:rPr>
      </w:pPr>
      <w:hyperlink w:anchor="_Toc466642358" w:history="1">
        <w:r w:rsidR="00972DA3" w:rsidRPr="00972DA3">
          <w:rPr>
            <w:rStyle w:val="a7"/>
            <w:noProof/>
            <w:sz w:val="24"/>
            <w:szCs w:val="24"/>
          </w:rPr>
          <w:t xml:space="preserve">2 </w:t>
        </w:r>
        <w:r w:rsidR="00972DA3" w:rsidRPr="00972DA3">
          <w:rPr>
            <w:rStyle w:val="a7"/>
            <w:noProof/>
            <w:sz w:val="24"/>
            <w:szCs w:val="24"/>
          </w:rPr>
          <w:t>师资队伍</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_Toc466642358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14</w:t>
        </w:r>
        <w:r w:rsidRPr="00972DA3">
          <w:rPr>
            <w:noProof/>
            <w:webHidden/>
            <w:sz w:val="24"/>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359" w:history="1">
        <w:r w:rsidR="00972DA3" w:rsidRPr="00972DA3">
          <w:rPr>
            <w:rStyle w:val="a7"/>
            <w:rFonts w:ascii="Times New Roman" w:hAnsi="Times New Roman" w:cs="Times New Roman"/>
            <w:noProof/>
            <w:sz w:val="24"/>
            <w:szCs w:val="24"/>
          </w:rPr>
          <w:t xml:space="preserve">2.1 </w:t>
        </w:r>
        <w:r w:rsidR="00972DA3" w:rsidRPr="00972DA3">
          <w:rPr>
            <w:rStyle w:val="a7"/>
            <w:rFonts w:ascii="Times New Roman" w:hAnsi="Times New Roman" w:cs="Times New Roman"/>
            <w:noProof/>
            <w:sz w:val="24"/>
            <w:szCs w:val="24"/>
          </w:rPr>
          <w:t>数量与结构</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_Toc466642359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14</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360" w:history="1">
        <w:r w:rsidR="00972DA3" w:rsidRPr="00972DA3">
          <w:rPr>
            <w:rStyle w:val="a7"/>
            <w:noProof/>
            <w:szCs w:val="24"/>
          </w:rPr>
          <w:t xml:space="preserve">2.1.1 </w:t>
        </w:r>
        <w:r w:rsidR="00972DA3" w:rsidRPr="00972DA3">
          <w:rPr>
            <w:rStyle w:val="a7"/>
            <w:noProof/>
            <w:szCs w:val="24"/>
          </w:rPr>
          <w:t>教师队伍的数量与结构</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_Toc466642360 \h </w:instrText>
        </w:r>
        <w:r w:rsidRPr="00972DA3">
          <w:rPr>
            <w:noProof/>
            <w:webHidden/>
            <w:szCs w:val="24"/>
          </w:rPr>
        </w:r>
        <w:r w:rsidRPr="00972DA3">
          <w:rPr>
            <w:noProof/>
            <w:webHidden/>
            <w:szCs w:val="24"/>
          </w:rPr>
          <w:fldChar w:fldCharType="separate"/>
        </w:r>
        <w:r w:rsidR="00972DA3" w:rsidRPr="00972DA3">
          <w:rPr>
            <w:noProof/>
            <w:webHidden/>
            <w:szCs w:val="24"/>
          </w:rPr>
          <w:t>14</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61" w:history="1">
        <w:r w:rsidR="00972DA3" w:rsidRPr="00972DA3">
          <w:rPr>
            <w:rStyle w:val="a7"/>
            <w:noProof/>
            <w:szCs w:val="24"/>
          </w:rPr>
          <w:t>2.1.2</w:t>
        </w:r>
        <w:r w:rsidR="00972DA3" w:rsidRPr="00972DA3">
          <w:rPr>
            <w:rStyle w:val="a7"/>
            <w:noProof/>
            <w:szCs w:val="24"/>
          </w:rPr>
          <w:t>教师队伍建设规划及发展态势</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_Toc466642361 \h </w:instrText>
        </w:r>
        <w:r w:rsidRPr="00972DA3">
          <w:rPr>
            <w:noProof/>
            <w:webHidden/>
            <w:szCs w:val="24"/>
          </w:rPr>
        </w:r>
        <w:r w:rsidRPr="00972DA3">
          <w:rPr>
            <w:noProof/>
            <w:webHidden/>
            <w:szCs w:val="24"/>
          </w:rPr>
          <w:fldChar w:fldCharType="separate"/>
        </w:r>
        <w:r w:rsidR="00972DA3" w:rsidRPr="00972DA3">
          <w:rPr>
            <w:noProof/>
            <w:webHidden/>
            <w:szCs w:val="24"/>
          </w:rPr>
          <w:t>15</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362" w:history="1">
        <w:r w:rsidR="00972DA3" w:rsidRPr="00972DA3">
          <w:rPr>
            <w:rStyle w:val="a7"/>
            <w:rFonts w:ascii="Times New Roman" w:hAnsi="Times New Roman" w:cs="Times New Roman"/>
            <w:noProof/>
            <w:sz w:val="24"/>
            <w:szCs w:val="24"/>
          </w:rPr>
          <w:t xml:space="preserve">2.2 </w:t>
        </w:r>
        <w:r w:rsidR="00972DA3" w:rsidRPr="00972DA3">
          <w:rPr>
            <w:rStyle w:val="a7"/>
            <w:rFonts w:ascii="Times New Roman" w:hAnsi="Times New Roman" w:cs="Times New Roman"/>
            <w:noProof/>
            <w:sz w:val="24"/>
            <w:szCs w:val="24"/>
          </w:rPr>
          <w:t>教育教学水平</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_Toc466642362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16</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363" w:history="1">
        <w:r w:rsidR="00972DA3" w:rsidRPr="00972DA3">
          <w:rPr>
            <w:rStyle w:val="a7"/>
            <w:noProof/>
            <w:szCs w:val="24"/>
          </w:rPr>
          <w:t xml:space="preserve">2.2.1 </w:t>
        </w:r>
        <w:r w:rsidR="00972DA3" w:rsidRPr="00972DA3">
          <w:rPr>
            <w:rStyle w:val="a7"/>
            <w:noProof/>
            <w:szCs w:val="24"/>
          </w:rPr>
          <w:t>专任教师的专业水平与教学能力</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_Toc466642363 \h </w:instrText>
        </w:r>
        <w:r w:rsidRPr="00972DA3">
          <w:rPr>
            <w:noProof/>
            <w:webHidden/>
            <w:szCs w:val="24"/>
          </w:rPr>
        </w:r>
        <w:r w:rsidRPr="00972DA3">
          <w:rPr>
            <w:noProof/>
            <w:webHidden/>
            <w:szCs w:val="24"/>
          </w:rPr>
          <w:fldChar w:fldCharType="separate"/>
        </w:r>
        <w:r w:rsidR="00972DA3" w:rsidRPr="00972DA3">
          <w:rPr>
            <w:noProof/>
            <w:webHidden/>
            <w:szCs w:val="24"/>
          </w:rPr>
          <w:t>16</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64" w:history="1">
        <w:r w:rsidR="00972DA3" w:rsidRPr="00972DA3">
          <w:rPr>
            <w:rStyle w:val="a7"/>
            <w:noProof/>
            <w:szCs w:val="24"/>
          </w:rPr>
          <w:t xml:space="preserve">2.2.2 </w:t>
        </w:r>
        <w:r w:rsidR="00972DA3" w:rsidRPr="00972DA3">
          <w:rPr>
            <w:rStyle w:val="a7"/>
            <w:noProof/>
            <w:szCs w:val="24"/>
          </w:rPr>
          <w:t>师德师风建设措施与效果</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_Toc466642364 \h </w:instrText>
        </w:r>
        <w:r w:rsidRPr="00972DA3">
          <w:rPr>
            <w:noProof/>
            <w:webHidden/>
            <w:szCs w:val="24"/>
          </w:rPr>
        </w:r>
        <w:r w:rsidRPr="00972DA3">
          <w:rPr>
            <w:noProof/>
            <w:webHidden/>
            <w:szCs w:val="24"/>
          </w:rPr>
          <w:fldChar w:fldCharType="separate"/>
        </w:r>
        <w:r w:rsidR="00972DA3" w:rsidRPr="00972DA3">
          <w:rPr>
            <w:noProof/>
            <w:webHidden/>
            <w:szCs w:val="24"/>
          </w:rPr>
          <w:t>17</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365" w:history="1">
        <w:r w:rsidR="00972DA3" w:rsidRPr="00972DA3">
          <w:rPr>
            <w:rStyle w:val="a7"/>
            <w:rFonts w:ascii="Times New Roman" w:hAnsi="Times New Roman" w:cs="Times New Roman"/>
            <w:noProof/>
            <w:sz w:val="24"/>
            <w:szCs w:val="24"/>
          </w:rPr>
          <w:t xml:space="preserve">2.3 </w:t>
        </w:r>
        <w:r w:rsidR="00972DA3" w:rsidRPr="00972DA3">
          <w:rPr>
            <w:rStyle w:val="a7"/>
            <w:rFonts w:ascii="Times New Roman" w:hAnsi="Times New Roman" w:cs="Times New Roman"/>
            <w:noProof/>
            <w:sz w:val="24"/>
            <w:szCs w:val="24"/>
          </w:rPr>
          <w:t>教师教学投入</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_Toc466642365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18</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366" w:history="1">
        <w:r w:rsidR="00972DA3" w:rsidRPr="00972DA3">
          <w:rPr>
            <w:rStyle w:val="a7"/>
            <w:noProof/>
            <w:szCs w:val="24"/>
          </w:rPr>
          <w:t xml:space="preserve">2.3.1 </w:t>
        </w:r>
        <w:r w:rsidR="00972DA3" w:rsidRPr="00972DA3">
          <w:rPr>
            <w:rStyle w:val="a7"/>
            <w:noProof/>
            <w:szCs w:val="24"/>
          </w:rPr>
          <w:t>教授、副教授为本科生上课情况</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_Toc466642366 \h </w:instrText>
        </w:r>
        <w:r w:rsidRPr="00972DA3">
          <w:rPr>
            <w:noProof/>
            <w:webHidden/>
            <w:szCs w:val="24"/>
          </w:rPr>
        </w:r>
        <w:r w:rsidRPr="00972DA3">
          <w:rPr>
            <w:noProof/>
            <w:webHidden/>
            <w:szCs w:val="24"/>
          </w:rPr>
          <w:fldChar w:fldCharType="separate"/>
        </w:r>
        <w:r w:rsidR="00972DA3" w:rsidRPr="00972DA3">
          <w:rPr>
            <w:noProof/>
            <w:webHidden/>
            <w:szCs w:val="24"/>
          </w:rPr>
          <w:t>18</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67" w:history="1">
        <w:r w:rsidR="00972DA3" w:rsidRPr="00972DA3">
          <w:rPr>
            <w:rStyle w:val="a7"/>
            <w:noProof/>
            <w:szCs w:val="24"/>
          </w:rPr>
          <w:t xml:space="preserve">2.3.2 </w:t>
        </w:r>
        <w:r w:rsidR="00972DA3" w:rsidRPr="00972DA3">
          <w:rPr>
            <w:rStyle w:val="a7"/>
            <w:noProof/>
            <w:szCs w:val="24"/>
          </w:rPr>
          <w:t>教师开展教学研究、参与教学改革与建设情况</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_Toc466642367 \h </w:instrText>
        </w:r>
        <w:r w:rsidRPr="00972DA3">
          <w:rPr>
            <w:noProof/>
            <w:webHidden/>
            <w:szCs w:val="24"/>
          </w:rPr>
        </w:r>
        <w:r w:rsidRPr="00972DA3">
          <w:rPr>
            <w:noProof/>
            <w:webHidden/>
            <w:szCs w:val="24"/>
          </w:rPr>
          <w:fldChar w:fldCharType="separate"/>
        </w:r>
        <w:r w:rsidR="00972DA3" w:rsidRPr="00972DA3">
          <w:rPr>
            <w:noProof/>
            <w:webHidden/>
            <w:szCs w:val="24"/>
          </w:rPr>
          <w:t>18</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368" w:history="1">
        <w:r w:rsidR="00972DA3" w:rsidRPr="00972DA3">
          <w:rPr>
            <w:rStyle w:val="a7"/>
            <w:rFonts w:ascii="Times New Roman" w:hAnsi="Times New Roman" w:cs="Times New Roman"/>
            <w:noProof/>
            <w:sz w:val="24"/>
            <w:szCs w:val="24"/>
          </w:rPr>
          <w:t xml:space="preserve">2.4 </w:t>
        </w:r>
        <w:r w:rsidR="00972DA3" w:rsidRPr="00972DA3">
          <w:rPr>
            <w:rStyle w:val="a7"/>
            <w:rFonts w:ascii="Times New Roman" w:hAnsi="Times New Roman" w:cs="Times New Roman"/>
            <w:noProof/>
            <w:sz w:val="24"/>
            <w:szCs w:val="24"/>
          </w:rPr>
          <w:t>教师发展与服务</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_Toc466642368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19</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369" w:history="1">
        <w:r w:rsidR="00972DA3" w:rsidRPr="00972DA3">
          <w:rPr>
            <w:rStyle w:val="a7"/>
            <w:noProof/>
            <w:szCs w:val="24"/>
          </w:rPr>
          <w:t xml:space="preserve">2.4.1 </w:t>
        </w:r>
        <w:r w:rsidR="00972DA3" w:rsidRPr="00972DA3">
          <w:rPr>
            <w:rStyle w:val="a7"/>
            <w:noProof/>
            <w:szCs w:val="24"/>
          </w:rPr>
          <w:t>提升教师教学能力和专业水平的政策措施</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_Toc466642369 \h </w:instrText>
        </w:r>
        <w:r w:rsidRPr="00972DA3">
          <w:rPr>
            <w:noProof/>
            <w:webHidden/>
            <w:szCs w:val="24"/>
          </w:rPr>
        </w:r>
        <w:r w:rsidRPr="00972DA3">
          <w:rPr>
            <w:noProof/>
            <w:webHidden/>
            <w:szCs w:val="24"/>
          </w:rPr>
          <w:fldChar w:fldCharType="separate"/>
        </w:r>
        <w:r w:rsidR="00972DA3" w:rsidRPr="00972DA3">
          <w:rPr>
            <w:noProof/>
            <w:webHidden/>
            <w:szCs w:val="24"/>
          </w:rPr>
          <w:t>19</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70" w:history="1">
        <w:r w:rsidR="00972DA3" w:rsidRPr="00972DA3">
          <w:rPr>
            <w:rStyle w:val="a7"/>
            <w:noProof/>
            <w:szCs w:val="24"/>
          </w:rPr>
          <w:t xml:space="preserve">2.4.2 </w:t>
        </w:r>
        <w:r w:rsidR="00972DA3" w:rsidRPr="00972DA3">
          <w:rPr>
            <w:rStyle w:val="a7"/>
            <w:noProof/>
            <w:szCs w:val="24"/>
          </w:rPr>
          <w:t>服务教师职业生涯发展的政策措施</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_Toc466642370 \h </w:instrText>
        </w:r>
        <w:r w:rsidRPr="00972DA3">
          <w:rPr>
            <w:noProof/>
            <w:webHidden/>
            <w:szCs w:val="24"/>
          </w:rPr>
        </w:r>
        <w:r w:rsidRPr="00972DA3">
          <w:rPr>
            <w:noProof/>
            <w:webHidden/>
            <w:szCs w:val="24"/>
          </w:rPr>
          <w:fldChar w:fldCharType="separate"/>
        </w:r>
        <w:r w:rsidR="00972DA3" w:rsidRPr="00972DA3">
          <w:rPr>
            <w:noProof/>
            <w:webHidden/>
            <w:szCs w:val="24"/>
          </w:rPr>
          <w:t>20</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371" w:history="1">
        <w:r w:rsidR="00972DA3" w:rsidRPr="00972DA3">
          <w:rPr>
            <w:rStyle w:val="a7"/>
            <w:rFonts w:ascii="Times New Roman" w:hAnsi="Times New Roman" w:cs="Times New Roman"/>
            <w:noProof/>
            <w:sz w:val="24"/>
            <w:szCs w:val="24"/>
          </w:rPr>
          <w:t xml:space="preserve">2.5 </w:t>
        </w:r>
        <w:r w:rsidR="00972DA3" w:rsidRPr="00972DA3">
          <w:rPr>
            <w:rStyle w:val="a7"/>
            <w:rFonts w:ascii="Times New Roman" w:hAnsi="Times New Roman" w:cs="Times New Roman"/>
            <w:noProof/>
            <w:sz w:val="24"/>
            <w:szCs w:val="24"/>
          </w:rPr>
          <w:t>师资队伍的保障度</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_Toc466642371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21</w:t>
        </w:r>
        <w:r w:rsidRPr="00972DA3">
          <w:rPr>
            <w:noProof/>
            <w:webHidden/>
            <w:sz w:val="24"/>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372" w:history="1">
        <w:r w:rsidR="00972DA3" w:rsidRPr="00972DA3">
          <w:rPr>
            <w:rStyle w:val="a7"/>
            <w:rFonts w:ascii="Times New Roman" w:hAnsi="Times New Roman" w:cs="Times New Roman"/>
            <w:noProof/>
            <w:sz w:val="24"/>
            <w:szCs w:val="24"/>
          </w:rPr>
          <w:t xml:space="preserve">2.6 </w:t>
        </w:r>
        <w:r w:rsidR="00972DA3" w:rsidRPr="00972DA3">
          <w:rPr>
            <w:rStyle w:val="a7"/>
            <w:rFonts w:ascii="Times New Roman" w:hAnsi="Times New Roman" w:cs="Times New Roman"/>
            <w:noProof/>
            <w:sz w:val="24"/>
            <w:szCs w:val="24"/>
          </w:rPr>
          <w:t>问题分析</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_Toc466642372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22</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373" w:history="1">
        <w:r w:rsidR="00972DA3" w:rsidRPr="00972DA3">
          <w:rPr>
            <w:rStyle w:val="a7"/>
            <w:noProof/>
            <w:szCs w:val="24"/>
          </w:rPr>
          <w:t xml:space="preserve">2.6.1 </w:t>
        </w:r>
        <w:r w:rsidR="00972DA3" w:rsidRPr="00972DA3">
          <w:rPr>
            <w:rStyle w:val="a7"/>
            <w:noProof/>
            <w:szCs w:val="24"/>
          </w:rPr>
          <w:t>教师队伍总量和高层次人才数量需要增长</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_Toc466642373 \h </w:instrText>
        </w:r>
        <w:r w:rsidRPr="00972DA3">
          <w:rPr>
            <w:noProof/>
            <w:webHidden/>
            <w:szCs w:val="24"/>
          </w:rPr>
        </w:r>
        <w:r w:rsidRPr="00972DA3">
          <w:rPr>
            <w:noProof/>
            <w:webHidden/>
            <w:szCs w:val="24"/>
          </w:rPr>
          <w:fldChar w:fldCharType="separate"/>
        </w:r>
        <w:r w:rsidR="00972DA3" w:rsidRPr="00972DA3">
          <w:rPr>
            <w:noProof/>
            <w:webHidden/>
            <w:szCs w:val="24"/>
          </w:rPr>
          <w:t>22</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74" w:history="1">
        <w:r w:rsidR="00972DA3" w:rsidRPr="00972DA3">
          <w:rPr>
            <w:rStyle w:val="a7"/>
            <w:noProof/>
            <w:szCs w:val="24"/>
          </w:rPr>
          <w:t>2.6.2 “</w:t>
        </w:r>
        <w:r w:rsidR="00972DA3" w:rsidRPr="00972DA3">
          <w:rPr>
            <w:rStyle w:val="a7"/>
            <w:noProof/>
            <w:szCs w:val="24"/>
          </w:rPr>
          <w:t>重科研、轻教学</w:t>
        </w:r>
        <w:r w:rsidR="00972DA3" w:rsidRPr="00972DA3">
          <w:rPr>
            <w:rStyle w:val="a7"/>
            <w:noProof/>
            <w:szCs w:val="24"/>
          </w:rPr>
          <w:t>”</w:t>
        </w:r>
        <w:r w:rsidR="00972DA3" w:rsidRPr="00972DA3">
          <w:rPr>
            <w:rStyle w:val="a7"/>
            <w:noProof/>
            <w:szCs w:val="24"/>
          </w:rPr>
          <w:t>现象需要扭转</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_Toc466642374 \h </w:instrText>
        </w:r>
        <w:r w:rsidRPr="00972DA3">
          <w:rPr>
            <w:noProof/>
            <w:webHidden/>
            <w:szCs w:val="24"/>
          </w:rPr>
        </w:r>
        <w:r w:rsidRPr="00972DA3">
          <w:rPr>
            <w:noProof/>
            <w:webHidden/>
            <w:szCs w:val="24"/>
          </w:rPr>
          <w:fldChar w:fldCharType="separate"/>
        </w:r>
        <w:r w:rsidR="00972DA3" w:rsidRPr="00972DA3">
          <w:rPr>
            <w:noProof/>
            <w:webHidden/>
            <w:szCs w:val="24"/>
          </w:rPr>
          <w:t>23</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75" w:history="1">
        <w:r w:rsidR="00972DA3" w:rsidRPr="00972DA3">
          <w:rPr>
            <w:rStyle w:val="a7"/>
            <w:noProof/>
            <w:szCs w:val="24"/>
          </w:rPr>
          <w:t xml:space="preserve">2.6.3 </w:t>
        </w:r>
        <w:r w:rsidR="00972DA3" w:rsidRPr="00972DA3">
          <w:rPr>
            <w:rStyle w:val="a7"/>
            <w:noProof/>
            <w:szCs w:val="24"/>
          </w:rPr>
          <w:t>高水平教学名师和教学团队需要增加</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_Toc466642375 \h </w:instrText>
        </w:r>
        <w:r w:rsidRPr="00972DA3">
          <w:rPr>
            <w:noProof/>
            <w:webHidden/>
            <w:szCs w:val="24"/>
          </w:rPr>
        </w:r>
        <w:r w:rsidRPr="00972DA3">
          <w:rPr>
            <w:noProof/>
            <w:webHidden/>
            <w:szCs w:val="24"/>
          </w:rPr>
          <w:fldChar w:fldCharType="separate"/>
        </w:r>
        <w:r w:rsidR="00972DA3" w:rsidRPr="00972DA3">
          <w:rPr>
            <w:noProof/>
            <w:webHidden/>
            <w:szCs w:val="24"/>
          </w:rPr>
          <w:t>25</w:t>
        </w:r>
        <w:r w:rsidRPr="00972DA3">
          <w:rPr>
            <w:noProof/>
            <w:webHidden/>
            <w:szCs w:val="24"/>
          </w:rPr>
          <w:fldChar w:fldCharType="end"/>
        </w:r>
      </w:hyperlink>
    </w:p>
    <w:p w:rsidR="00972DA3" w:rsidRPr="00972DA3" w:rsidRDefault="00736782" w:rsidP="00972DA3">
      <w:pPr>
        <w:pStyle w:val="10"/>
        <w:spacing w:before="0" w:beforeAutospacing="0" w:after="0" w:afterAutospacing="0" w:line="360" w:lineRule="auto"/>
        <w:rPr>
          <w:rFonts w:eastAsiaTheme="minorEastAsia"/>
          <w:b w:val="0"/>
          <w:noProof/>
          <w:kern w:val="2"/>
          <w:sz w:val="24"/>
          <w:szCs w:val="24"/>
        </w:rPr>
      </w:pPr>
      <w:hyperlink w:anchor="_Toc466642376" w:history="1">
        <w:r w:rsidR="00972DA3" w:rsidRPr="00972DA3">
          <w:rPr>
            <w:rStyle w:val="a7"/>
            <w:noProof/>
            <w:sz w:val="24"/>
            <w:szCs w:val="24"/>
          </w:rPr>
          <w:t xml:space="preserve">3 </w:t>
        </w:r>
        <w:r w:rsidR="00972DA3" w:rsidRPr="00972DA3">
          <w:rPr>
            <w:rStyle w:val="a7"/>
            <w:noProof/>
            <w:sz w:val="24"/>
            <w:szCs w:val="24"/>
          </w:rPr>
          <w:t>教学资源</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_Toc466642376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27</w:t>
        </w:r>
        <w:r w:rsidRPr="00972DA3">
          <w:rPr>
            <w:noProof/>
            <w:webHidden/>
            <w:sz w:val="24"/>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377" w:history="1">
        <w:r w:rsidR="00972DA3" w:rsidRPr="00972DA3">
          <w:rPr>
            <w:rStyle w:val="a7"/>
            <w:rFonts w:ascii="Times New Roman" w:hAnsi="Times New Roman" w:cs="Times New Roman"/>
            <w:noProof/>
            <w:sz w:val="24"/>
            <w:szCs w:val="24"/>
          </w:rPr>
          <w:t xml:space="preserve">3.1 </w:t>
        </w:r>
        <w:r w:rsidR="00972DA3" w:rsidRPr="00972DA3">
          <w:rPr>
            <w:rStyle w:val="a7"/>
            <w:rFonts w:ascii="Times New Roman" w:hAnsi="Times New Roman" w:cs="Times New Roman"/>
            <w:noProof/>
            <w:sz w:val="24"/>
            <w:szCs w:val="24"/>
          </w:rPr>
          <w:t>教学经费</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_Toc466642377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27</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378" w:history="1">
        <w:r w:rsidR="00972DA3" w:rsidRPr="00972DA3">
          <w:rPr>
            <w:rStyle w:val="a7"/>
            <w:noProof/>
            <w:szCs w:val="24"/>
          </w:rPr>
          <w:t xml:space="preserve">3.1.1 </w:t>
        </w:r>
        <w:r w:rsidR="00972DA3" w:rsidRPr="00972DA3">
          <w:rPr>
            <w:rStyle w:val="a7"/>
            <w:noProof/>
            <w:szCs w:val="24"/>
          </w:rPr>
          <w:t>教学经费投入及保障机制</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_Toc466642378 \h </w:instrText>
        </w:r>
        <w:r w:rsidRPr="00972DA3">
          <w:rPr>
            <w:noProof/>
            <w:webHidden/>
            <w:szCs w:val="24"/>
          </w:rPr>
        </w:r>
        <w:r w:rsidRPr="00972DA3">
          <w:rPr>
            <w:noProof/>
            <w:webHidden/>
            <w:szCs w:val="24"/>
          </w:rPr>
          <w:fldChar w:fldCharType="separate"/>
        </w:r>
        <w:r w:rsidR="00972DA3" w:rsidRPr="00972DA3">
          <w:rPr>
            <w:noProof/>
            <w:webHidden/>
            <w:szCs w:val="24"/>
          </w:rPr>
          <w:t>27</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79" w:history="1">
        <w:r w:rsidR="00972DA3" w:rsidRPr="00972DA3">
          <w:rPr>
            <w:rStyle w:val="a7"/>
            <w:noProof/>
            <w:szCs w:val="24"/>
          </w:rPr>
          <w:t xml:space="preserve">3.1.2 </w:t>
        </w:r>
        <w:r w:rsidR="00972DA3" w:rsidRPr="00972DA3">
          <w:rPr>
            <w:rStyle w:val="a7"/>
            <w:noProof/>
            <w:szCs w:val="24"/>
          </w:rPr>
          <w:t>本科教学经费年度变化情况</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_Toc466642379 \h </w:instrText>
        </w:r>
        <w:r w:rsidRPr="00972DA3">
          <w:rPr>
            <w:noProof/>
            <w:webHidden/>
            <w:szCs w:val="24"/>
          </w:rPr>
        </w:r>
        <w:r w:rsidRPr="00972DA3">
          <w:rPr>
            <w:noProof/>
            <w:webHidden/>
            <w:szCs w:val="24"/>
          </w:rPr>
          <w:fldChar w:fldCharType="separate"/>
        </w:r>
        <w:r w:rsidR="00972DA3" w:rsidRPr="00972DA3">
          <w:rPr>
            <w:noProof/>
            <w:webHidden/>
            <w:szCs w:val="24"/>
          </w:rPr>
          <w:t>28</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80" w:history="1">
        <w:r w:rsidR="00972DA3" w:rsidRPr="00972DA3">
          <w:rPr>
            <w:rStyle w:val="a7"/>
            <w:noProof/>
            <w:szCs w:val="24"/>
          </w:rPr>
          <w:t xml:space="preserve">3.1.3 </w:t>
        </w:r>
        <w:r w:rsidR="00972DA3" w:rsidRPr="00972DA3">
          <w:rPr>
            <w:rStyle w:val="a7"/>
            <w:noProof/>
            <w:szCs w:val="24"/>
          </w:rPr>
          <w:t>教学经费分配方式、比例及使用效益</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_Toc466642380 \h </w:instrText>
        </w:r>
        <w:r w:rsidRPr="00972DA3">
          <w:rPr>
            <w:noProof/>
            <w:webHidden/>
            <w:szCs w:val="24"/>
          </w:rPr>
        </w:r>
        <w:r w:rsidRPr="00972DA3">
          <w:rPr>
            <w:noProof/>
            <w:webHidden/>
            <w:szCs w:val="24"/>
          </w:rPr>
          <w:fldChar w:fldCharType="separate"/>
        </w:r>
        <w:r w:rsidR="00972DA3" w:rsidRPr="00972DA3">
          <w:rPr>
            <w:noProof/>
            <w:webHidden/>
            <w:szCs w:val="24"/>
          </w:rPr>
          <w:t>28</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381" w:history="1">
        <w:r w:rsidR="00972DA3" w:rsidRPr="00972DA3">
          <w:rPr>
            <w:rStyle w:val="a7"/>
            <w:rFonts w:ascii="Times New Roman" w:hAnsi="Times New Roman" w:cs="Times New Roman"/>
            <w:noProof/>
            <w:sz w:val="24"/>
            <w:szCs w:val="24"/>
          </w:rPr>
          <w:t xml:space="preserve">3.2 </w:t>
        </w:r>
        <w:r w:rsidR="00972DA3" w:rsidRPr="00972DA3">
          <w:rPr>
            <w:rStyle w:val="a7"/>
            <w:rFonts w:ascii="Times New Roman" w:hAnsi="Times New Roman" w:cs="Times New Roman"/>
            <w:noProof/>
            <w:sz w:val="24"/>
            <w:szCs w:val="24"/>
          </w:rPr>
          <w:t>教学设施</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_Toc466642381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29</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382" w:history="1">
        <w:r w:rsidR="00972DA3" w:rsidRPr="00972DA3">
          <w:rPr>
            <w:rStyle w:val="a7"/>
            <w:noProof/>
            <w:szCs w:val="24"/>
          </w:rPr>
          <w:t xml:space="preserve">3.2.1 </w:t>
        </w:r>
        <w:r w:rsidR="00972DA3" w:rsidRPr="00972DA3">
          <w:rPr>
            <w:rStyle w:val="a7"/>
            <w:noProof/>
            <w:szCs w:val="24"/>
          </w:rPr>
          <w:t>教学设施基本情况</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_Toc466642382 \h </w:instrText>
        </w:r>
        <w:r w:rsidRPr="00972DA3">
          <w:rPr>
            <w:noProof/>
            <w:webHidden/>
            <w:szCs w:val="24"/>
          </w:rPr>
        </w:r>
        <w:r w:rsidRPr="00972DA3">
          <w:rPr>
            <w:noProof/>
            <w:webHidden/>
            <w:szCs w:val="24"/>
          </w:rPr>
          <w:fldChar w:fldCharType="separate"/>
        </w:r>
        <w:r w:rsidR="00972DA3" w:rsidRPr="00972DA3">
          <w:rPr>
            <w:noProof/>
            <w:webHidden/>
            <w:szCs w:val="24"/>
          </w:rPr>
          <w:t>29</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83" w:history="1">
        <w:r w:rsidR="00972DA3" w:rsidRPr="00972DA3">
          <w:rPr>
            <w:rStyle w:val="a7"/>
            <w:noProof/>
            <w:szCs w:val="24"/>
          </w:rPr>
          <w:t xml:space="preserve">3.2.2 </w:t>
        </w:r>
        <w:r w:rsidR="00972DA3" w:rsidRPr="00972DA3">
          <w:rPr>
            <w:rStyle w:val="a7"/>
            <w:noProof/>
            <w:szCs w:val="24"/>
          </w:rPr>
          <w:t>教学科研设施的开放与利用</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_Toc466642383 \h </w:instrText>
        </w:r>
        <w:r w:rsidRPr="00972DA3">
          <w:rPr>
            <w:noProof/>
            <w:webHidden/>
            <w:szCs w:val="24"/>
          </w:rPr>
        </w:r>
        <w:r w:rsidRPr="00972DA3">
          <w:rPr>
            <w:noProof/>
            <w:webHidden/>
            <w:szCs w:val="24"/>
          </w:rPr>
          <w:fldChar w:fldCharType="separate"/>
        </w:r>
        <w:r w:rsidR="00972DA3" w:rsidRPr="00972DA3">
          <w:rPr>
            <w:noProof/>
            <w:webHidden/>
            <w:szCs w:val="24"/>
          </w:rPr>
          <w:t>30</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84" w:history="1">
        <w:r w:rsidR="00972DA3" w:rsidRPr="00972DA3">
          <w:rPr>
            <w:rStyle w:val="a7"/>
            <w:noProof/>
            <w:szCs w:val="24"/>
          </w:rPr>
          <w:t xml:space="preserve">3.2.3 </w:t>
        </w:r>
        <w:r w:rsidR="00972DA3" w:rsidRPr="00972DA3">
          <w:rPr>
            <w:rStyle w:val="a7"/>
            <w:noProof/>
            <w:szCs w:val="24"/>
          </w:rPr>
          <w:t>教学信息化条件及资源建设</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_Toc466642384 \h </w:instrText>
        </w:r>
        <w:r w:rsidRPr="00972DA3">
          <w:rPr>
            <w:noProof/>
            <w:webHidden/>
            <w:szCs w:val="24"/>
          </w:rPr>
        </w:r>
        <w:r w:rsidRPr="00972DA3">
          <w:rPr>
            <w:noProof/>
            <w:webHidden/>
            <w:szCs w:val="24"/>
          </w:rPr>
          <w:fldChar w:fldCharType="separate"/>
        </w:r>
        <w:r w:rsidR="00972DA3" w:rsidRPr="00972DA3">
          <w:rPr>
            <w:noProof/>
            <w:webHidden/>
            <w:szCs w:val="24"/>
          </w:rPr>
          <w:t>30</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385" w:history="1">
        <w:r w:rsidR="00972DA3" w:rsidRPr="00972DA3">
          <w:rPr>
            <w:rStyle w:val="a7"/>
            <w:rFonts w:ascii="Times New Roman" w:hAnsi="Times New Roman" w:cs="Times New Roman"/>
            <w:noProof/>
            <w:sz w:val="24"/>
            <w:szCs w:val="24"/>
          </w:rPr>
          <w:t xml:space="preserve">3.3 </w:t>
        </w:r>
        <w:r w:rsidR="00972DA3" w:rsidRPr="00972DA3">
          <w:rPr>
            <w:rStyle w:val="a7"/>
            <w:rFonts w:ascii="Times New Roman" w:hAnsi="Times New Roman" w:cs="Times New Roman"/>
            <w:noProof/>
            <w:sz w:val="24"/>
            <w:szCs w:val="24"/>
          </w:rPr>
          <w:t>专业设置与培养方案</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_Toc466642385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30</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386" w:history="1">
        <w:r w:rsidR="00972DA3" w:rsidRPr="00972DA3">
          <w:rPr>
            <w:rStyle w:val="a7"/>
            <w:noProof/>
            <w:szCs w:val="24"/>
          </w:rPr>
          <w:t xml:space="preserve">3.3.1 </w:t>
        </w:r>
        <w:r w:rsidR="00972DA3" w:rsidRPr="00972DA3">
          <w:rPr>
            <w:rStyle w:val="a7"/>
            <w:noProof/>
            <w:szCs w:val="24"/>
          </w:rPr>
          <w:t>专业建设规划与执行</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_Toc466642386 \h </w:instrText>
        </w:r>
        <w:r w:rsidRPr="00972DA3">
          <w:rPr>
            <w:noProof/>
            <w:webHidden/>
            <w:szCs w:val="24"/>
          </w:rPr>
        </w:r>
        <w:r w:rsidRPr="00972DA3">
          <w:rPr>
            <w:noProof/>
            <w:webHidden/>
            <w:szCs w:val="24"/>
          </w:rPr>
          <w:fldChar w:fldCharType="separate"/>
        </w:r>
        <w:r w:rsidR="00972DA3" w:rsidRPr="00972DA3">
          <w:rPr>
            <w:noProof/>
            <w:webHidden/>
            <w:szCs w:val="24"/>
          </w:rPr>
          <w:t>30</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87" w:history="1">
        <w:r w:rsidR="00972DA3" w:rsidRPr="00972DA3">
          <w:rPr>
            <w:rStyle w:val="a7"/>
            <w:noProof/>
            <w:szCs w:val="24"/>
          </w:rPr>
          <w:t xml:space="preserve">3.3.2 </w:t>
        </w:r>
        <w:r w:rsidR="00972DA3" w:rsidRPr="00972DA3">
          <w:rPr>
            <w:rStyle w:val="a7"/>
            <w:noProof/>
            <w:szCs w:val="24"/>
          </w:rPr>
          <w:t>专业设置与调整</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_Toc466642387 \h </w:instrText>
        </w:r>
        <w:r w:rsidRPr="00972DA3">
          <w:rPr>
            <w:noProof/>
            <w:webHidden/>
            <w:szCs w:val="24"/>
          </w:rPr>
        </w:r>
        <w:r w:rsidRPr="00972DA3">
          <w:rPr>
            <w:noProof/>
            <w:webHidden/>
            <w:szCs w:val="24"/>
          </w:rPr>
          <w:fldChar w:fldCharType="separate"/>
        </w:r>
        <w:r w:rsidR="00972DA3" w:rsidRPr="00972DA3">
          <w:rPr>
            <w:noProof/>
            <w:webHidden/>
            <w:szCs w:val="24"/>
          </w:rPr>
          <w:t>31</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88" w:history="1">
        <w:r w:rsidR="00972DA3" w:rsidRPr="00972DA3">
          <w:rPr>
            <w:rStyle w:val="a7"/>
            <w:noProof/>
            <w:szCs w:val="24"/>
          </w:rPr>
          <w:t xml:space="preserve">3.3.3 </w:t>
        </w:r>
        <w:r w:rsidR="00972DA3" w:rsidRPr="00972DA3">
          <w:rPr>
            <w:rStyle w:val="a7"/>
            <w:noProof/>
            <w:szCs w:val="24"/>
          </w:rPr>
          <w:t>优势专业与新专业建设</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_Toc466642388 \h </w:instrText>
        </w:r>
        <w:r w:rsidRPr="00972DA3">
          <w:rPr>
            <w:noProof/>
            <w:webHidden/>
            <w:szCs w:val="24"/>
          </w:rPr>
        </w:r>
        <w:r w:rsidRPr="00972DA3">
          <w:rPr>
            <w:noProof/>
            <w:webHidden/>
            <w:szCs w:val="24"/>
          </w:rPr>
          <w:fldChar w:fldCharType="separate"/>
        </w:r>
        <w:r w:rsidR="00972DA3" w:rsidRPr="00972DA3">
          <w:rPr>
            <w:noProof/>
            <w:webHidden/>
            <w:szCs w:val="24"/>
          </w:rPr>
          <w:t>31</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89" w:history="1">
        <w:r w:rsidR="00972DA3" w:rsidRPr="00972DA3">
          <w:rPr>
            <w:rStyle w:val="a7"/>
            <w:noProof/>
            <w:szCs w:val="24"/>
          </w:rPr>
          <w:t xml:space="preserve">3.3.4 </w:t>
        </w:r>
        <w:r w:rsidR="00972DA3" w:rsidRPr="00972DA3">
          <w:rPr>
            <w:rStyle w:val="a7"/>
            <w:noProof/>
            <w:szCs w:val="24"/>
          </w:rPr>
          <w:t>培养方案的制定、执行与调整</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_Toc466642389 \h </w:instrText>
        </w:r>
        <w:r w:rsidRPr="00972DA3">
          <w:rPr>
            <w:noProof/>
            <w:webHidden/>
            <w:szCs w:val="24"/>
          </w:rPr>
        </w:r>
        <w:r w:rsidRPr="00972DA3">
          <w:rPr>
            <w:noProof/>
            <w:webHidden/>
            <w:szCs w:val="24"/>
          </w:rPr>
          <w:fldChar w:fldCharType="separate"/>
        </w:r>
        <w:r w:rsidR="00972DA3" w:rsidRPr="00972DA3">
          <w:rPr>
            <w:noProof/>
            <w:webHidden/>
            <w:szCs w:val="24"/>
          </w:rPr>
          <w:t>32</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390" w:history="1">
        <w:r w:rsidR="00972DA3" w:rsidRPr="00972DA3">
          <w:rPr>
            <w:rStyle w:val="a7"/>
            <w:rFonts w:ascii="Times New Roman" w:hAnsi="Times New Roman" w:cs="Times New Roman"/>
            <w:noProof/>
            <w:sz w:val="24"/>
            <w:szCs w:val="24"/>
          </w:rPr>
          <w:t xml:space="preserve">3.4 </w:t>
        </w:r>
        <w:r w:rsidR="00972DA3" w:rsidRPr="00972DA3">
          <w:rPr>
            <w:rStyle w:val="a7"/>
            <w:rFonts w:ascii="Times New Roman" w:hAnsi="Times New Roman" w:cs="Times New Roman"/>
            <w:noProof/>
            <w:sz w:val="24"/>
            <w:szCs w:val="24"/>
          </w:rPr>
          <w:t>课程资源</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_Toc466642390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33</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391" w:history="1">
        <w:r w:rsidR="00972DA3" w:rsidRPr="00972DA3">
          <w:rPr>
            <w:rStyle w:val="a7"/>
            <w:noProof/>
            <w:szCs w:val="24"/>
          </w:rPr>
          <w:t xml:space="preserve">3.4.1 </w:t>
        </w:r>
        <w:r w:rsidR="00972DA3" w:rsidRPr="00972DA3">
          <w:rPr>
            <w:rStyle w:val="a7"/>
            <w:noProof/>
            <w:szCs w:val="24"/>
          </w:rPr>
          <w:t>课程建设规划与执行</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_Toc466642391 \h </w:instrText>
        </w:r>
        <w:r w:rsidRPr="00972DA3">
          <w:rPr>
            <w:noProof/>
            <w:webHidden/>
            <w:szCs w:val="24"/>
          </w:rPr>
        </w:r>
        <w:r w:rsidRPr="00972DA3">
          <w:rPr>
            <w:noProof/>
            <w:webHidden/>
            <w:szCs w:val="24"/>
          </w:rPr>
          <w:fldChar w:fldCharType="separate"/>
        </w:r>
        <w:r w:rsidR="00972DA3" w:rsidRPr="00972DA3">
          <w:rPr>
            <w:noProof/>
            <w:webHidden/>
            <w:szCs w:val="24"/>
          </w:rPr>
          <w:t>33</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92" w:history="1">
        <w:r w:rsidR="00972DA3" w:rsidRPr="00972DA3">
          <w:rPr>
            <w:rStyle w:val="a7"/>
            <w:noProof/>
            <w:szCs w:val="24"/>
          </w:rPr>
          <w:t xml:space="preserve">3.4.2 </w:t>
        </w:r>
        <w:r w:rsidR="00972DA3" w:rsidRPr="00972DA3">
          <w:rPr>
            <w:rStyle w:val="a7"/>
            <w:noProof/>
            <w:szCs w:val="24"/>
          </w:rPr>
          <w:t>课程数量、结构及优质课程资源建设</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_Toc466642392 \h </w:instrText>
        </w:r>
        <w:r w:rsidRPr="00972DA3">
          <w:rPr>
            <w:noProof/>
            <w:webHidden/>
            <w:szCs w:val="24"/>
          </w:rPr>
        </w:r>
        <w:r w:rsidRPr="00972DA3">
          <w:rPr>
            <w:noProof/>
            <w:webHidden/>
            <w:szCs w:val="24"/>
          </w:rPr>
          <w:fldChar w:fldCharType="separate"/>
        </w:r>
        <w:r w:rsidR="00972DA3" w:rsidRPr="00972DA3">
          <w:rPr>
            <w:noProof/>
            <w:webHidden/>
            <w:szCs w:val="24"/>
          </w:rPr>
          <w:t>33</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93" w:history="1">
        <w:r w:rsidR="00972DA3" w:rsidRPr="00972DA3">
          <w:rPr>
            <w:rStyle w:val="a7"/>
            <w:noProof/>
            <w:szCs w:val="24"/>
          </w:rPr>
          <w:t xml:space="preserve">3.4.3 </w:t>
        </w:r>
        <w:r w:rsidR="00972DA3" w:rsidRPr="00972DA3">
          <w:rPr>
            <w:rStyle w:val="a7"/>
            <w:noProof/>
            <w:szCs w:val="24"/>
          </w:rPr>
          <w:t>教材建设与选用</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_Toc466642393 \h </w:instrText>
        </w:r>
        <w:r w:rsidRPr="00972DA3">
          <w:rPr>
            <w:noProof/>
            <w:webHidden/>
            <w:szCs w:val="24"/>
          </w:rPr>
        </w:r>
        <w:r w:rsidRPr="00972DA3">
          <w:rPr>
            <w:noProof/>
            <w:webHidden/>
            <w:szCs w:val="24"/>
          </w:rPr>
          <w:fldChar w:fldCharType="separate"/>
        </w:r>
        <w:r w:rsidR="00972DA3" w:rsidRPr="00972DA3">
          <w:rPr>
            <w:noProof/>
            <w:webHidden/>
            <w:szCs w:val="24"/>
          </w:rPr>
          <w:t>34</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394" w:history="1">
        <w:r w:rsidR="00972DA3" w:rsidRPr="00972DA3">
          <w:rPr>
            <w:rStyle w:val="a7"/>
            <w:rFonts w:ascii="Times New Roman" w:hAnsi="Times New Roman" w:cs="Times New Roman"/>
            <w:noProof/>
            <w:sz w:val="24"/>
            <w:szCs w:val="24"/>
          </w:rPr>
          <w:t xml:space="preserve">3.5 </w:t>
        </w:r>
        <w:r w:rsidR="00972DA3" w:rsidRPr="00972DA3">
          <w:rPr>
            <w:rStyle w:val="a7"/>
            <w:rFonts w:ascii="Times New Roman" w:hAnsi="Times New Roman" w:cs="Times New Roman"/>
            <w:noProof/>
            <w:sz w:val="24"/>
            <w:szCs w:val="24"/>
          </w:rPr>
          <w:t>社会资源</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_Toc466642394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34</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395" w:history="1">
        <w:r w:rsidR="00972DA3" w:rsidRPr="00972DA3">
          <w:rPr>
            <w:rStyle w:val="a7"/>
            <w:noProof/>
            <w:szCs w:val="24"/>
          </w:rPr>
          <w:t xml:space="preserve">3.5.1 </w:t>
        </w:r>
        <w:r w:rsidR="00972DA3" w:rsidRPr="00972DA3">
          <w:rPr>
            <w:rStyle w:val="a7"/>
            <w:noProof/>
            <w:szCs w:val="24"/>
          </w:rPr>
          <w:t>合作办学的措施与效果</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_Toc466642395 \h </w:instrText>
        </w:r>
        <w:r w:rsidRPr="00972DA3">
          <w:rPr>
            <w:noProof/>
            <w:webHidden/>
            <w:szCs w:val="24"/>
          </w:rPr>
        </w:r>
        <w:r w:rsidRPr="00972DA3">
          <w:rPr>
            <w:noProof/>
            <w:webHidden/>
            <w:szCs w:val="24"/>
          </w:rPr>
          <w:fldChar w:fldCharType="separate"/>
        </w:r>
        <w:r w:rsidR="00972DA3" w:rsidRPr="00972DA3">
          <w:rPr>
            <w:noProof/>
            <w:webHidden/>
            <w:szCs w:val="24"/>
          </w:rPr>
          <w:t>34</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96" w:history="1">
        <w:r w:rsidR="00972DA3" w:rsidRPr="00972DA3">
          <w:rPr>
            <w:rStyle w:val="a7"/>
            <w:noProof/>
            <w:szCs w:val="24"/>
          </w:rPr>
          <w:t xml:space="preserve">3.5.2 </w:t>
        </w:r>
        <w:r w:rsidR="00972DA3" w:rsidRPr="00972DA3">
          <w:rPr>
            <w:rStyle w:val="a7"/>
            <w:noProof/>
            <w:szCs w:val="24"/>
          </w:rPr>
          <w:t>共建教学资源</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_Toc466642396 \h </w:instrText>
        </w:r>
        <w:r w:rsidRPr="00972DA3">
          <w:rPr>
            <w:noProof/>
            <w:webHidden/>
            <w:szCs w:val="24"/>
          </w:rPr>
        </w:r>
        <w:r w:rsidRPr="00972DA3">
          <w:rPr>
            <w:noProof/>
            <w:webHidden/>
            <w:szCs w:val="24"/>
          </w:rPr>
          <w:fldChar w:fldCharType="separate"/>
        </w:r>
        <w:r w:rsidR="00972DA3" w:rsidRPr="00972DA3">
          <w:rPr>
            <w:noProof/>
            <w:webHidden/>
            <w:szCs w:val="24"/>
          </w:rPr>
          <w:t>35</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397" w:history="1">
        <w:r w:rsidR="00972DA3" w:rsidRPr="00972DA3">
          <w:rPr>
            <w:rStyle w:val="a7"/>
            <w:noProof/>
            <w:szCs w:val="24"/>
          </w:rPr>
          <w:t xml:space="preserve">3.5.3 </w:t>
        </w:r>
        <w:r w:rsidR="00972DA3" w:rsidRPr="00972DA3">
          <w:rPr>
            <w:rStyle w:val="a7"/>
            <w:noProof/>
            <w:szCs w:val="24"/>
          </w:rPr>
          <w:t>社会捐赠</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_Toc466642397 \h </w:instrText>
        </w:r>
        <w:r w:rsidRPr="00972DA3">
          <w:rPr>
            <w:noProof/>
            <w:webHidden/>
            <w:szCs w:val="24"/>
          </w:rPr>
        </w:r>
        <w:r w:rsidRPr="00972DA3">
          <w:rPr>
            <w:noProof/>
            <w:webHidden/>
            <w:szCs w:val="24"/>
          </w:rPr>
          <w:fldChar w:fldCharType="separate"/>
        </w:r>
        <w:r w:rsidR="00972DA3" w:rsidRPr="00972DA3">
          <w:rPr>
            <w:noProof/>
            <w:webHidden/>
            <w:szCs w:val="24"/>
          </w:rPr>
          <w:t>35</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398" w:history="1">
        <w:r w:rsidR="00972DA3" w:rsidRPr="00972DA3">
          <w:rPr>
            <w:rStyle w:val="a7"/>
            <w:rFonts w:ascii="Times New Roman" w:hAnsi="Times New Roman" w:cs="Times New Roman"/>
            <w:noProof/>
            <w:sz w:val="24"/>
            <w:szCs w:val="24"/>
          </w:rPr>
          <w:t xml:space="preserve">3.6 </w:t>
        </w:r>
        <w:r w:rsidR="00972DA3" w:rsidRPr="00972DA3">
          <w:rPr>
            <w:rStyle w:val="a7"/>
            <w:rFonts w:ascii="Times New Roman" w:hAnsi="Times New Roman" w:cs="Times New Roman"/>
            <w:noProof/>
            <w:sz w:val="24"/>
            <w:szCs w:val="24"/>
          </w:rPr>
          <w:t>教学资源的保障度</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_Toc466642398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36</w:t>
        </w:r>
        <w:r w:rsidRPr="00972DA3">
          <w:rPr>
            <w:noProof/>
            <w:webHidden/>
            <w:sz w:val="24"/>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399" w:history="1">
        <w:r w:rsidR="00972DA3" w:rsidRPr="00972DA3">
          <w:rPr>
            <w:rStyle w:val="a7"/>
            <w:rFonts w:ascii="Times New Roman" w:hAnsi="Times New Roman" w:cs="Times New Roman"/>
            <w:noProof/>
            <w:sz w:val="24"/>
            <w:szCs w:val="24"/>
          </w:rPr>
          <w:t xml:space="preserve">3.7 </w:t>
        </w:r>
        <w:r w:rsidR="00972DA3" w:rsidRPr="00972DA3">
          <w:rPr>
            <w:rStyle w:val="a7"/>
            <w:rFonts w:ascii="Times New Roman" w:hAnsi="Times New Roman" w:cs="Times New Roman"/>
            <w:noProof/>
            <w:sz w:val="24"/>
            <w:szCs w:val="24"/>
          </w:rPr>
          <w:t>问题分析</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_Toc466642399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36</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400" w:history="1">
        <w:r w:rsidR="00972DA3" w:rsidRPr="00972DA3">
          <w:rPr>
            <w:rStyle w:val="a7"/>
            <w:noProof/>
            <w:szCs w:val="24"/>
          </w:rPr>
          <w:t xml:space="preserve">3.7.1 </w:t>
        </w:r>
        <w:r w:rsidR="00972DA3" w:rsidRPr="00972DA3">
          <w:rPr>
            <w:rStyle w:val="a7"/>
            <w:noProof/>
            <w:szCs w:val="24"/>
          </w:rPr>
          <w:t>教学硬件条件需要加强</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_Toc466642400 \h </w:instrText>
        </w:r>
        <w:r w:rsidRPr="00972DA3">
          <w:rPr>
            <w:noProof/>
            <w:webHidden/>
            <w:szCs w:val="24"/>
          </w:rPr>
        </w:r>
        <w:r w:rsidRPr="00972DA3">
          <w:rPr>
            <w:noProof/>
            <w:webHidden/>
            <w:szCs w:val="24"/>
          </w:rPr>
          <w:fldChar w:fldCharType="separate"/>
        </w:r>
        <w:r w:rsidR="00972DA3" w:rsidRPr="00972DA3">
          <w:rPr>
            <w:noProof/>
            <w:webHidden/>
            <w:szCs w:val="24"/>
          </w:rPr>
          <w:t>36</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01" w:history="1">
        <w:r w:rsidR="00972DA3" w:rsidRPr="00972DA3">
          <w:rPr>
            <w:rStyle w:val="a7"/>
            <w:noProof/>
            <w:szCs w:val="24"/>
          </w:rPr>
          <w:t xml:space="preserve">3.7.2 </w:t>
        </w:r>
        <w:r w:rsidR="00972DA3" w:rsidRPr="00972DA3">
          <w:rPr>
            <w:rStyle w:val="a7"/>
            <w:noProof/>
            <w:szCs w:val="24"/>
          </w:rPr>
          <w:t>专业布局与课程资源需要优化</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_Toc466642401 \h </w:instrText>
        </w:r>
        <w:r w:rsidRPr="00972DA3">
          <w:rPr>
            <w:noProof/>
            <w:webHidden/>
            <w:szCs w:val="24"/>
          </w:rPr>
        </w:r>
        <w:r w:rsidRPr="00972DA3">
          <w:rPr>
            <w:noProof/>
            <w:webHidden/>
            <w:szCs w:val="24"/>
          </w:rPr>
          <w:fldChar w:fldCharType="separate"/>
        </w:r>
        <w:r w:rsidR="00972DA3" w:rsidRPr="00972DA3">
          <w:rPr>
            <w:noProof/>
            <w:webHidden/>
            <w:szCs w:val="24"/>
          </w:rPr>
          <w:t>38</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02" w:history="1">
        <w:r w:rsidR="00972DA3" w:rsidRPr="00972DA3">
          <w:rPr>
            <w:rStyle w:val="a7"/>
            <w:noProof/>
            <w:szCs w:val="24"/>
          </w:rPr>
          <w:t xml:space="preserve">3.7.3 </w:t>
        </w:r>
        <w:r w:rsidR="00972DA3" w:rsidRPr="00972DA3">
          <w:rPr>
            <w:rStyle w:val="a7"/>
            <w:noProof/>
            <w:szCs w:val="24"/>
          </w:rPr>
          <w:t>吸引、利用社会资源为人才培养服务的力度需要加强</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_Toc466642402 \h </w:instrText>
        </w:r>
        <w:r w:rsidRPr="00972DA3">
          <w:rPr>
            <w:noProof/>
            <w:webHidden/>
            <w:szCs w:val="24"/>
          </w:rPr>
        </w:r>
        <w:r w:rsidRPr="00972DA3">
          <w:rPr>
            <w:noProof/>
            <w:webHidden/>
            <w:szCs w:val="24"/>
          </w:rPr>
          <w:fldChar w:fldCharType="separate"/>
        </w:r>
        <w:r w:rsidR="00972DA3" w:rsidRPr="00972DA3">
          <w:rPr>
            <w:noProof/>
            <w:webHidden/>
            <w:szCs w:val="24"/>
          </w:rPr>
          <w:t>39</w:t>
        </w:r>
        <w:r w:rsidRPr="00972DA3">
          <w:rPr>
            <w:noProof/>
            <w:webHidden/>
            <w:szCs w:val="24"/>
          </w:rPr>
          <w:fldChar w:fldCharType="end"/>
        </w:r>
      </w:hyperlink>
    </w:p>
    <w:p w:rsidR="00972DA3" w:rsidRPr="00972DA3" w:rsidRDefault="00736782" w:rsidP="00972DA3">
      <w:pPr>
        <w:pStyle w:val="10"/>
        <w:spacing w:before="0" w:beforeAutospacing="0" w:after="0" w:afterAutospacing="0" w:line="360" w:lineRule="auto"/>
        <w:rPr>
          <w:rFonts w:eastAsiaTheme="minorEastAsia"/>
          <w:b w:val="0"/>
          <w:noProof/>
          <w:kern w:val="2"/>
          <w:sz w:val="24"/>
          <w:szCs w:val="24"/>
        </w:rPr>
      </w:pPr>
      <w:hyperlink w:anchor="_Toc466642403" w:history="1">
        <w:r w:rsidR="00972DA3" w:rsidRPr="00972DA3">
          <w:rPr>
            <w:rStyle w:val="a7"/>
            <w:noProof/>
            <w:sz w:val="24"/>
            <w:szCs w:val="24"/>
          </w:rPr>
          <w:t xml:space="preserve">4 </w:t>
        </w:r>
        <w:r w:rsidR="00972DA3" w:rsidRPr="00972DA3">
          <w:rPr>
            <w:rStyle w:val="a7"/>
            <w:noProof/>
            <w:sz w:val="24"/>
            <w:szCs w:val="24"/>
          </w:rPr>
          <w:t>培养过程</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_Toc466642403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42</w:t>
        </w:r>
        <w:r w:rsidRPr="00972DA3">
          <w:rPr>
            <w:noProof/>
            <w:webHidden/>
            <w:sz w:val="24"/>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404" w:history="1">
        <w:r w:rsidR="00972DA3" w:rsidRPr="00972DA3">
          <w:rPr>
            <w:rStyle w:val="a7"/>
            <w:rFonts w:ascii="Times New Roman" w:hAnsi="Times New Roman" w:cs="Times New Roman"/>
            <w:noProof/>
            <w:sz w:val="24"/>
            <w:szCs w:val="24"/>
          </w:rPr>
          <w:t xml:space="preserve">4.1 </w:t>
        </w:r>
        <w:r w:rsidR="00972DA3" w:rsidRPr="00972DA3">
          <w:rPr>
            <w:rStyle w:val="a7"/>
            <w:rFonts w:ascii="Times New Roman" w:hAnsi="Times New Roman" w:cs="Times New Roman"/>
            <w:noProof/>
            <w:sz w:val="24"/>
            <w:szCs w:val="24"/>
          </w:rPr>
          <w:t>教学改革</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_Toc466642404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42</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405" w:history="1">
        <w:r w:rsidR="00972DA3" w:rsidRPr="00972DA3">
          <w:rPr>
            <w:rStyle w:val="a7"/>
            <w:noProof/>
            <w:szCs w:val="24"/>
          </w:rPr>
          <w:t xml:space="preserve">4.1.1 </w:t>
        </w:r>
        <w:r w:rsidR="00972DA3" w:rsidRPr="00972DA3">
          <w:rPr>
            <w:rStyle w:val="a7"/>
            <w:noProof/>
            <w:szCs w:val="24"/>
          </w:rPr>
          <w:t>教学改革的总体思路</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_Toc466642405 \h </w:instrText>
        </w:r>
        <w:r w:rsidRPr="00972DA3">
          <w:rPr>
            <w:noProof/>
            <w:webHidden/>
            <w:szCs w:val="24"/>
          </w:rPr>
        </w:r>
        <w:r w:rsidRPr="00972DA3">
          <w:rPr>
            <w:noProof/>
            <w:webHidden/>
            <w:szCs w:val="24"/>
          </w:rPr>
          <w:fldChar w:fldCharType="separate"/>
        </w:r>
        <w:r w:rsidR="00972DA3" w:rsidRPr="00972DA3">
          <w:rPr>
            <w:noProof/>
            <w:webHidden/>
            <w:szCs w:val="24"/>
          </w:rPr>
          <w:t>42</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06" w:history="1">
        <w:r w:rsidR="00972DA3" w:rsidRPr="00972DA3">
          <w:rPr>
            <w:rStyle w:val="a7"/>
            <w:noProof/>
            <w:szCs w:val="24"/>
          </w:rPr>
          <w:t xml:space="preserve">4.1.2 </w:t>
        </w:r>
        <w:r w:rsidR="00972DA3" w:rsidRPr="00972DA3">
          <w:rPr>
            <w:rStyle w:val="a7"/>
            <w:noProof/>
            <w:szCs w:val="24"/>
          </w:rPr>
          <w:t>教学改革的政策措施</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_Toc466642406 \h </w:instrText>
        </w:r>
        <w:r w:rsidRPr="00972DA3">
          <w:rPr>
            <w:noProof/>
            <w:webHidden/>
            <w:szCs w:val="24"/>
          </w:rPr>
        </w:r>
        <w:r w:rsidRPr="00972DA3">
          <w:rPr>
            <w:noProof/>
            <w:webHidden/>
            <w:szCs w:val="24"/>
          </w:rPr>
          <w:fldChar w:fldCharType="separate"/>
        </w:r>
        <w:r w:rsidR="00972DA3" w:rsidRPr="00972DA3">
          <w:rPr>
            <w:noProof/>
            <w:webHidden/>
            <w:szCs w:val="24"/>
          </w:rPr>
          <w:t>43</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07" w:history="1">
        <w:r w:rsidR="00972DA3" w:rsidRPr="00972DA3">
          <w:rPr>
            <w:rStyle w:val="a7"/>
            <w:noProof/>
            <w:szCs w:val="24"/>
          </w:rPr>
          <w:t xml:space="preserve">4.1.3 </w:t>
        </w:r>
        <w:r w:rsidR="00972DA3" w:rsidRPr="00972DA3">
          <w:rPr>
            <w:rStyle w:val="a7"/>
            <w:noProof/>
            <w:szCs w:val="24"/>
          </w:rPr>
          <w:t>人才培养模式改革</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_Toc466642407 \h </w:instrText>
        </w:r>
        <w:r w:rsidRPr="00972DA3">
          <w:rPr>
            <w:noProof/>
            <w:webHidden/>
            <w:szCs w:val="24"/>
          </w:rPr>
        </w:r>
        <w:r w:rsidRPr="00972DA3">
          <w:rPr>
            <w:noProof/>
            <w:webHidden/>
            <w:szCs w:val="24"/>
          </w:rPr>
          <w:fldChar w:fldCharType="separate"/>
        </w:r>
        <w:r w:rsidR="00972DA3" w:rsidRPr="00972DA3">
          <w:rPr>
            <w:noProof/>
            <w:webHidden/>
            <w:szCs w:val="24"/>
          </w:rPr>
          <w:t>43</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08" w:history="1">
        <w:r w:rsidR="00972DA3" w:rsidRPr="00972DA3">
          <w:rPr>
            <w:rStyle w:val="a7"/>
            <w:noProof/>
            <w:szCs w:val="24"/>
          </w:rPr>
          <w:t xml:space="preserve">4.1.4 </w:t>
        </w:r>
        <w:r w:rsidR="00972DA3" w:rsidRPr="00972DA3">
          <w:rPr>
            <w:rStyle w:val="a7"/>
            <w:noProof/>
            <w:szCs w:val="24"/>
          </w:rPr>
          <w:t>人才培养体制机制改革</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_Toc466642408 \h </w:instrText>
        </w:r>
        <w:r w:rsidRPr="00972DA3">
          <w:rPr>
            <w:noProof/>
            <w:webHidden/>
            <w:szCs w:val="24"/>
          </w:rPr>
        </w:r>
        <w:r w:rsidRPr="00972DA3">
          <w:rPr>
            <w:noProof/>
            <w:webHidden/>
            <w:szCs w:val="24"/>
          </w:rPr>
          <w:fldChar w:fldCharType="separate"/>
        </w:r>
        <w:r w:rsidR="00972DA3" w:rsidRPr="00972DA3">
          <w:rPr>
            <w:noProof/>
            <w:webHidden/>
            <w:szCs w:val="24"/>
          </w:rPr>
          <w:t>45</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09" w:history="1">
        <w:r w:rsidR="00972DA3" w:rsidRPr="00972DA3">
          <w:rPr>
            <w:rStyle w:val="a7"/>
            <w:noProof/>
            <w:szCs w:val="24"/>
          </w:rPr>
          <w:t xml:space="preserve">4.1.5 </w:t>
        </w:r>
        <w:r w:rsidR="00972DA3" w:rsidRPr="00972DA3">
          <w:rPr>
            <w:rStyle w:val="a7"/>
            <w:noProof/>
            <w:szCs w:val="24"/>
          </w:rPr>
          <w:t>教学及管理信息化建设</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_Toc466642409 \h </w:instrText>
        </w:r>
        <w:r w:rsidRPr="00972DA3">
          <w:rPr>
            <w:noProof/>
            <w:webHidden/>
            <w:szCs w:val="24"/>
          </w:rPr>
        </w:r>
        <w:r w:rsidRPr="00972DA3">
          <w:rPr>
            <w:noProof/>
            <w:webHidden/>
            <w:szCs w:val="24"/>
          </w:rPr>
          <w:fldChar w:fldCharType="separate"/>
        </w:r>
        <w:r w:rsidR="00972DA3" w:rsidRPr="00972DA3">
          <w:rPr>
            <w:noProof/>
            <w:webHidden/>
            <w:szCs w:val="24"/>
          </w:rPr>
          <w:t>45</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410" w:history="1">
        <w:r w:rsidR="00972DA3" w:rsidRPr="00972DA3">
          <w:rPr>
            <w:rStyle w:val="a7"/>
            <w:rFonts w:ascii="Times New Roman" w:hAnsi="Times New Roman" w:cs="Times New Roman"/>
            <w:noProof/>
            <w:sz w:val="24"/>
            <w:szCs w:val="24"/>
          </w:rPr>
          <w:t xml:space="preserve">4.2 </w:t>
        </w:r>
        <w:r w:rsidR="00972DA3" w:rsidRPr="00972DA3">
          <w:rPr>
            <w:rStyle w:val="a7"/>
            <w:rFonts w:ascii="Times New Roman" w:hAnsi="Times New Roman" w:cs="Times New Roman"/>
            <w:noProof/>
            <w:sz w:val="24"/>
            <w:szCs w:val="24"/>
          </w:rPr>
          <w:t>课堂教学</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_Toc466642410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46</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411" w:history="1">
        <w:r w:rsidR="00972DA3" w:rsidRPr="00972DA3">
          <w:rPr>
            <w:rStyle w:val="a7"/>
            <w:noProof/>
            <w:szCs w:val="24"/>
          </w:rPr>
          <w:t xml:space="preserve">4.2.1 </w:t>
        </w:r>
        <w:r w:rsidR="00972DA3" w:rsidRPr="00972DA3">
          <w:rPr>
            <w:rStyle w:val="a7"/>
            <w:noProof/>
            <w:szCs w:val="24"/>
          </w:rPr>
          <w:t>教学大纲的制订与执行</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_Toc466642411 \h </w:instrText>
        </w:r>
        <w:r w:rsidRPr="00972DA3">
          <w:rPr>
            <w:noProof/>
            <w:webHidden/>
            <w:szCs w:val="24"/>
          </w:rPr>
        </w:r>
        <w:r w:rsidRPr="00972DA3">
          <w:rPr>
            <w:noProof/>
            <w:webHidden/>
            <w:szCs w:val="24"/>
          </w:rPr>
          <w:fldChar w:fldCharType="separate"/>
        </w:r>
        <w:r w:rsidR="00972DA3" w:rsidRPr="00972DA3">
          <w:rPr>
            <w:noProof/>
            <w:webHidden/>
            <w:szCs w:val="24"/>
          </w:rPr>
          <w:t>46</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12" w:history="1">
        <w:r w:rsidR="00972DA3" w:rsidRPr="00972DA3">
          <w:rPr>
            <w:rStyle w:val="a7"/>
            <w:noProof/>
            <w:szCs w:val="24"/>
          </w:rPr>
          <w:t xml:space="preserve">4.2.2 </w:t>
        </w:r>
        <w:r w:rsidR="00972DA3" w:rsidRPr="00972DA3">
          <w:rPr>
            <w:rStyle w:val="a7"/>
            <w:noProof/>
            <w:szCs w:val="24"/>
          </w:rPr>
          <w:t>教学内容对人才培养目标的体现</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_Toc466642412 \h </w:instrText>
        </w:r>
        <w:r w:rsidRPr="00972DA3">
          <w:rPr>
            <w:noProof/>
            <w:webHidden/>
            <w:szCs w:val="24"/>
          </w:rPr>
        </w:r>
        <w:r w:rsidRPr="00972DA3">
          <w:rPr>
            <w:noProof/>
            <w:webHidden/>
            <w:szCs w:val="24"/>
          </w:rPr>
          <w:fldChar w:fldCharType="separate"/>
        </w:r>
        <w:r w:rsidR="00972DA3" w:rsidRPr="00972DA3">
          <w:rPr>
            <w:noProof/>
            <w:webHidden/>
            <w:szCs w:val="24"/>
          </w:rPr>
          <w:t>46</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13" w:history="1">
        <w:r w:rsidR="00972DA3" w:rsidRPr="00972DA3">
          <w:rPr>
            <w:rStyle w:val="a7"/>
            <w:noProof/>
            <w:szCs w:val="24"/>
          </w:rPr>
          <w:t xml:space="preserve">4.2.3 </w:t>
        </w:r>
        <w:r w:rsidR="00972DA3" w:rsidRPr="00972DA3">
          <w:rPr>
            <w:rStyle w:val="a7"/>
            <w:noProof/>
            <w:szCs w:val="24"/>
          </w:rPr>
          <w:t>科研转化教学</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_Toc466642413 \h </w:instrText>
        </w:r>
        <w:r w:rsidRPr="00972DA3">
          <w:rPr>
            <w:noProof/>
            <w:webHidden/>
            <w:szCs w:val="24"/>
          </w:rPr>
        </w:r>
        <w:r w:rsidRPr="00972DA3">
          <w:rPr>
            <w:noProof/>
            <w:webHidden/>
            <w:szCs w:val="24"/>
          </w:rPr>
          <w:fldChar w:fldCharType="separate"/>
        </w:r>
        <w:r w:rsidR="00972DA3" w:rsidRPr="00972DA3">
          <w:rPr>
            <w:noProof/>
            <w:webHidden/>
            <w:szCs w:val="24"/>
          </w:rPr>
          <w:t>47</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14" w:history="1">
        <w:r w:rsidR="00972DA3" w:rsidRPr="00972DA3">
          <w:rPr>
            <w:rStyle w:val="a7"/>
            <w:noProof/>
            <w:szCs w:val="24"/>
          </w:rPr>
          <w:t xml:space="preserve">4.2.4 </w:t>
        </w:r>
        <w:r w:rsidR="00972DA3" w:rsidRPr="00972DA3">
          <w:rPr>
            <w:rStyle w:val="a7"/>
            <w:noProof/>
            <w:szCs w:val="24"/>
          </w:rPr>
          <w:t>教师教学方法与学生学习方式</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_Toc466642414 \h </w:instrText>
        </w:r>
        <w:r w:rsidRPr="00972DA3">
          <w:rPr>
            <w:noProof/>
            <w:webHidden/>
            <w:szCs w:val="24"/>
          </w:rPr>
        </w:r>
        <w:r w:rsidRPr="00972DA3">
          <w:rPr>
            <w:noProof/>
            <w:webHidden/>
            <w:szCs w:val="24"/>
          </w:rPr>
          <w:fldChar w:fldCharType="separate"/>
        </w:r>
        <w:r w:rsidR="00972DA3" w:rsidRPr="00972DA3">
          <w:rPr>
            <w:noProof/>
            <w:webHidden/>
            <w:szCs w:val="24"/>
          </w:rPr>
          <w:t>47</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15" w:history="1">
        <w:r w:rsidR="00972DA3" w:rsidRPr="00972DA3">
          <w:rPr>
            <w:rStyle w:val="a7"/>
            <w:noProof/>
            <w:szCs w:val="24"/>
          </w:rPr>
          <w:t xml:space="preserve">4.2.5 </w:t>
        </w:r>
        <w:r w:rsidR="00972DA3" w:rsidRPr="00972DA3">
          <w:rPr>
            <w:rStyle w:val="a7"/>
            <w:noProof/>
            <w:szCs w:val="24"/>
          </w:rPr>
          <w:t>考试考核的方式方法及管理</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_Toc466642415 \h </w:instrText>
        </w:r>
        <w:r w:rsidRPr="00972DA3">
          <w:rPr>
            <w:noProof/>
            <w:webHidden/>
            <w:szCs w:val="24"/>
          </w:rPr>
        </w:r>
        <w:r w:rsidRPr="00972DA3">
          <w:rPr>
            <w:noProof/>
            <w:webHidden/>
            <w:szCs w:val="24"/>
          </w:rPr>
          <w:fldChar w:fldCharType="separate"/>
        </w:r>
        <w:r w:rsidR="00972DA3" w:rsidRPr="00972DA3">
          <w:rPr>
            <w:noProof/>
            <w:webHidden/>
            <w:szCs w:val="24"/>
          </w:rPr>
          <w:t>48</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416" w:history="1">
        <w:r w:rsidR="00972DA3" w:rsidRPr="00972DA3">
          <w:rPr>
            <w:rStyle w:val="a7"/>
            <w:rFonts w:ascii="Times New Roman" w:hAnsi="Times New Roman" w:cs="Times New Roman"/>
            <w:noProof/>
            <w:sz w:val="24"/>
            <w:szCs w:val="24"/>
          </w:rPr>
          <w:t xml:space="preserve">4.3 </w:t>
        </w:r>
        <w:r w:rsidR="00972DA3" w:rsidRPr="00972DA3">
          <w:rPr>
            <w:rStyle w:val="a7"/>
            <w:rFonts w:ascii="Times New Roman" w:hAnsi="Times New Roman" w:cs="Times New Roman"/>
            <w:noProof/>
            <w:sz w:val="24"/>
            <w:szCs w:val="24"/>
          </w:rPr>
          <w:t>实践教学</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_Toc466642416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48</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417" w:history="1">
        <w:r w:rsidR="00972DA3" w:rsidRPr="00972DA3">
          <w:rPr>
            <w:rStyle w:val="a7"/>
            <w:noProof/>
            <w:szCs w:val="24"/>
          </w:rPr>
          <w:t xml:space="preserve">4.3.1 </w:t>
        </w:r>
        <w:r w:rsidR="00972DA3" w:rsidRPr="00972DA3">
          <w:rPr>
            <w:rStyle w:val="a7"/>
            <w:noProof/>
            <w:szCs w:val="24"/>
          </w:rPr>
          <w:t>实践教学体系建设</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_Toc466642417 \h </w:instrText>
        </w:r>
        <w:r w:rsidRPr="00972DA3">
          <w:rPr>
            <w:noProof/>
            <w:webHidden/>
            <w:szCs w:val="24"/>
          </w:rPr>
        </w:r>
        <w:r w:rsidRPr="00972DA3">
          <w:rPr>
            <w:noProof/>
            <w:webHidden/>
            <w:szCs w:val="24"/>
          </w:rPr>
          <w:fldChar w:fldCharType="separate"/>
        </w:r>
        <w:r w:rsidR="00972DA3" w:rsidRPr="00972DA3">
          <w:rPr>
            <w:noProof/>
            <w:webHidden/>
            <w:szCs w:val="24"/>
          </w:rPr>
          <w:t>48</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18" w:history="1">
        <w:r w:rsidR="00972DA3" w:rsidRPr="00972DA3">
          <w:rPr>
            <w:rStyle w:val="a7"/>
            <w:noProof/>
            <w:szCs w:val="24"/>
          </w:rPr>
          <w:t xml:space="preserve">4.3.2 </w:t>
        </w:r>
        <w:r w:rsidR="00972DA3" w:rsidRPr="00972DA3">
          <w:rPr>
            <w:rStyle w:val="a7"/>
            <w:noProof/>
            <w:szCs w:val="24"/>
          </w:rPr>
          <w:t>实验教学和实验室开放</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_Toc466642418 \h </w:instrText>
        </w:r>
        <w:r w:rsidRPr="00972DA3">
          <w:rPr>
            <w:noProof/>
            <w:webHidden/>
            <w:szCs w:val="24"/>
          </w:rPr>
        </w:r>
        <w:r w:rsidRPr="00972DA3">
          <w:rPr>
            <w:noProof/>
            <w:webHidden/>
            <w:szCs w:val="24"/>
          </w:rPr>
          <w:fldChar w:fldCharType="separate"/>
        </w:r>
        <w:r w:rsidR="00972DA3" w:rsidRPr="00972DA3">
          <w:rPr>
            <w:noProof/>
            <w:webHidden/>
            <w:szCs w:val="24"/>
          </w:rPr>
          <w:t>49</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19" w:history="1">
        <w:r w:rsidR="00972DA3" w:rsidRPr="00972DA3">
          <w:rPr>
            <w:rStyle w:val="a7"/>
            <w:noProof/>
            <w:szCs w:val="24"/>
          </w:rPr>
          <w:t xml:space="preserve">4.3.3 </w:t>
        </w:r>
        <w:r w:rsidR="00972DA3" w:rsidRPr="00972DA3">
          <w:rPr>
            <w:rStyle w:val="a7"/>
            <w:noProof/>
            <w:szCs w:val="24"/>
          </w:rPr>
          <w:t>实习实训、毕业设计（论文）的落实及效果</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_Toc466642419 \h </w:instrText>
        </w:r>
        <w:r w:rsidRPr="00972DA3">
          <w:rPr>
            <w:noProof/>
            <w:webHidden/>
            <w:szCs w:val="24"/>
          </w:rPr>
        </w:r>
        <w:r w:rsidRPr="00972DA3">
          <w:rPr>
            <w:noProof/>
            <w:webHidden/>
            <w:szCs w:val="24"/>
          </w:rPr>
          <w:fldChar w:fldCharType="separate"/>
        </w:r>
        <w:r w:rsidR="00972DA3" w:rsidRPr="00972DA3">
          <w:rPr>
            <w:noProof/>
            <w:webHidden/>
            <w:szCs w:val="24"/>
          </w:rPr>
          <w:t>50</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20" w:history="1">
        <w:r w:rsidR="00972DA3" w:rsidRPr="00972DA3">
          <w:rPr>
            <w:rStyle w:val="a7"/>
            <w:noProof/>
            <w:szCs w:val="24"/>
          </w:rPr>
          <w:t xml:space="preserve">4.3.4 </w:t>
        </w:r>
        <w:r w:rsidR="00972DA3" w:rsidRPr="00972DA3">
          <w:rPr>
            <w:rStyle w:val="a7"/>
            <w:noProof/>
            <w:szCs w:val="24"/>
          </w:rPr>
          <w:t>体育教育</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_Toc466642420 \h </w:instrText>
        </w:r>
        <w:r w:rsidRPr="00972DA3">
          <w:rPr>
            <w:noProof/>
            <w:webHidden/>
            <w:szCs w:val="24"/>
          </w:rPr>
        </w:r>
        <w:r w:rsidRPr="00972DA3">
          <w:rPr>
            <w:noProof/>
            <w:webHidden/>
            <w:szCs w:val="24"/>
          </w:rPr>
          <w:fldChar w:fldCharType="separate"/>
        </w:r>
        <w:r w:rsidR="00972DA3" w:rsidRPr="00972DA3">
          <w:rPr>
            <w:noProof/>
            <w:webHidden/>
            <w:szCs w:val="24"/>
          </w:rPr>
          <w:t>51</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21" w:history="1">
        <w:r w:rsidR="00972DA3" w:rsidRPr="00972DA3">
          <w:rPr>
            <w:rStyle w:val="a7"/>
            <w:noProof/>
            <w:szCs w:val="24"/>
          </w:rPr>
          <w:t xml:space="preserve">4.3.5 </w:t>
        </w:r>
        <w:r w:rsidR="00972DA3" w:rsidRPr="00972DA3">
          <w:rPr>
            <w:rStyle w:val="a7"/>
            <w:noProof/>
            <w:szCs w:val="24"/>
          </w:rPr>
          <w:t>创新创业教育</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_Toc466642421 \h </w:instrText>
        </w:r>
        <w:r w:rsidRPr="00972DA3">
          <w:rPr>
            <w:noProof/>
            <w:webHidden/>
            <w:szCs w:val="24"/>
          </w:rPr>
        </w:r>
        <w:r w:rsidRPr="00972DA3">
          <w:rPr>
            <w:noProof/>
            <w:webHidden/>
            <w:szCs w:val="24"/>
          </w:rPr>
          <w:fldChar w:fldCharType="separate"/>
        </w:r>
        <w:r w:rsidR="00972DA3" w:rsidRPr="00972DA3">
          <w:rPr>
            <w:noProof/>
            <w:webHidden/>
            <w:szCs w:val="24"/>
          </w:rPr>
          <w:t>52</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422" w:history="1">
        <w:r w:rsidR="00972DA3" w:rsidRPr="00972DA3">
          <w:rPr>
            <w:rStyle w:val="a7"/>
            <w:rFonts w:ascii="Times New Roman" w:hAnsi="Times New Roman" w:cs="Times New Roman"/>
            <w:noProof/>
            <w:sz w:val="24"/>
            <w:szCs w:val="24"/>
          </w:rPr>
          <w:t xml:space="preserve">4.4 </w:t>
        </w:r>
        <w:r w:rsidR="00972DA3" w:rsidRPr="00972DA3">
          <w:rPr>
            <w:rStyle w:val="a7"/>
            <w:rFonts w:ascii="Times New Roman" w:hAnsi="Times New Roman" w:cs="Times New Roman"/>
            <w:noProof/>
            <w:sz w:val="24"/>
            <w:szCs w:val="24"/>
          </w:rPr>
          <w:t>第二课堂</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_Toc466642422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53</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423" w:history="1">
        <w:r w:rsidR="00972DA3" w:rsidRPr="00972DA3">
          <w:rPr>
            <w:rStyle w:val="a7"/>
            <w:noProof/>
            <w:szCs w:val="24"/>
          </w:rPr>
          <w:t xml:space="preserve">4.4.1 </w:t>
        </w:r>
        <w:r w:rsidR="00972DA3" w:rsidRPr="00972DA3">
          <w:rPr>
            <w:rStyle w:val="a7"/>
            <w:noProof/>
            <w:szCs w:val="24"/>
          </w:rPr>
          <w:t>第二课堂育人体系建设与保障措施</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_Toc466642423 \h </w:instrText>
        </w:r>
        <w:r w:rsidRPr="00972DA3">
          <w:rPr>
            <w:noProof/>
            <w:webHidden/>
            <w:szCs w:val="24"/>
          </w:rPr>
        </w:r>
        <w:r w:rsidRPr="00972DA3">
          <w:rPr>
            <w:noProof/>
            <w:webHidden/>
            <w:szCs w:val="24"/>
          </w:rPr>
          <w:fldChar w:fldCharType="separate"/>
        </w:r>
        <w:r w:rsidR="00972DA3" w:rsidRPr="00972DA3">
          <w:rPr>
            <w:noProof/>
            <w:webHidden/>
            <w:szCs w:val="24"/>
          </w:rPr>
          <w:t>53</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24" w:history="1">
        <w:r w:rsidR="00972DA3" w:rsidRPr="00972DA3">
          <w:rPr>
            <w:rStyle w:val="a7"/>
            <w:noProof/>
            <w:szCs w:val="24"/>
          </w:rPr>
          <w:t xml:space="preserve">4.4.2 </w:t>
        </w:r>
        <w:r w:rsidR="00972DA3" w:rsidRPr="00972DA3">
          <w:rPr>
            <w:rStyle w:val="a7"/>
            <w:noProof/>
            <w:szCs w:val="24"/>
          </w:rPr>
          <w:t>社团建设与校园文化、科技活动及育人效果</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_Toc466642424 \h </w:instrText>
        </w:r>
        <w:r w:rsidRPr="00972DA3">
          <w:rPr>
            <w:noProof/>
            <w:webHidden/>
            <w:szCs w:val="24"/>
          </w:rPr>
        </w:r>
        <w:r w:rsidRPr="00972DA3">
          <w:rPr>
            <w:noProof/>
            <w:webHidden/>
            <w:szCs w:val="24"/>
          </w:rPr>
          <w:fldChar w:fldCharType="separate"/>
        </w:r>
        <w:r w:rsidR="00972DA3" w:rsidRPr="00972DA3">
          <w:rPr>
            <w:noProof/>
            <w:webHidden/>
            <w:szCs w:val="24"/>
          </w:rPr>
          <w:t>54</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25" w:history="1">
        <w:r w:rsidR="00972DA3" w:rsidRPr="00972DA3">
          <w:rPr>
            <w:rStyle w:val="a7"/>
            <w:noProof/>
            <w:szCs w:val="24"/>
          </w:rPr>
          <w:t xml:space="preserve">4.4.3 </w:t>
        </w:r>
        <w:r w:rsidR="00972DA3" w:rsidRPr="00972DA3">
          <w:rPr>
            <w:rStyle w:val="a7"/>
            <w:noProof/>
            <w:szCs w:val="24"/>
          </w:rPr>
          <w:t>学生国内外交流学习</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_Toc466642425 \h </w:instrText>
        </w:r>
        <w:r w:rsidRPr="00972DA3">
          <w:rPr>
            <w:noProof/>
            <w:webHidden/>
            <w:szCs w:val="24"/>
          </w:rPr>
        </w:r>
        <w:r w:rsidRPr="00972DA3">
          <w:rPr>
            <w:noProof/>
            <w:webHidden/>
            <w:szCs w:val="24"/>
          </w:rPr>
          <w:fldChar w:fldCharType="separate"/>
        </w:r>
        <w:r w:rsidR="00972DA3" w:rsidRPr="00972DA3">
          <w:rPr>
            <w:noProof/>
            <w:webHidden/>
            <w:szCs w:val="24"/>
          </w:rPr>
          <w:t>56</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426" w:history="1">
        <w:r w:rsidR="00972DA3" w:rsidRPr="00972DA3">
          <w:rPr>
            <w:rStyle w:val="a7"/>
            <w:rFonts w:ascii="Times New Roman" w:hAnsi="Times New Roman" w:cs="Times New Roman"/>
            <w:noProof/>
            <w:sz w:val="24"/>
            <w:szCs w:val="24"/>
          </w:rPr>
          <w:t xml:space="preserve">4.5 </w:t>
        </w:r>
        <w:r w:rsidR="00972DA3" w:rsidRPr="00972DA3">
          <w:rPr>
            <w:rStyle w:val="a7"/>
            <w:rFonts w:ascii="Times New Roman" w:hAnsi="Times New Roman" w:cs="Times New Roman"/>
            <w:noProof/>
            <w:sz w:val="24"/>
            <w:szCs w:val="24"/>
          </w:rPr>
          <w:t>培养过程的有效度</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_Toc466642426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57</w:t>
        </w:r>
        <w:r w:rsidRPr="00972DA3">
          <w:rPr>
            <w:noProof/>
            <w:webHidden/>
            <w:sz w:val="24"/>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427" w:history="1">
        <w:r w:rsidR="00972DA3" w:rsidRPr="00972DA3">
          <w:rPr>
            <w:rStyle w:val="a7"/>
            <w:rFonts w:ascii="Times New Roman" w:hAnsi="Times New Roman" w:cs="Times New Roman"/>
            <w:noProof/>
            <w:sz w:val="24"/>
            <w:szCs w:val="24"/>
          </w:rPr>
          <w:t xml:space="preserve">4.6 </w:t>
        </w:r>
        <w:r w:rsidR="00972DA3" w:rsidRPr="00972DA3">
          <w:rPr>
            <w:rStyle w:val="a7"/>
            <w:rFonts w:ascii="Times New Roman" w:hAnsi="Times New Roman" w:cs="Times New Roman"/>
            <w:noProof/>
            <w:sz w:val="24"/>
            <w:szCs w:val="24"/>
          </w:rPr>
          <w:t>问题分析</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_Toc466642427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58</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428" w:history="1">
        <w:r w:rsidR="00972DA3" w:rsidRPr="00972DA3">
          <w:rPr>
            <w:rStyle w:val="a7"/>
            <w:noProof/>
            <w:szCs w:val="24"/>
          </w:rPr>
          <w:t xml:space="preserve">4.6.1 </w:t>
        </w:r>
        <w:r w:rsidR="00972DA3" w:rsidRPr="00972DA3">
          <w:rPr>
            <w:rStyle w:val="a7"/>
            <w:noProof/>
            <w:szCs w:val="24"/>
          </w:rPr>
          <w:t>研究性教学方式改革需要深化</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_Toc466642428 \h </w:instrText>
        </w:r>
        <w:r w:rsidRPr="00972DA3">
          <w:rPr>
            <w:noProof/>
            <w:webHidden/>
            <w:szCs w:val="24"/>
          </w:rPr>
        </w:r>
        <w:r w:rsidRPr="00972DA3">
          <w:rPr>
            <w:noProof/>
            <w:webHidden/>
            <w:szCs w:val="24"/>
          </w:rPr>
          <w:fldChar w:fldCharType="separate"/>
        </w:r>
        <w:r w:rsidR="00972DA3" w:rsidRPr="00972DA3">
          <w:rPr>
            <w:noProof/>
            <w:webHidden/>
            <w:szCs w:val="24"/>
          </w:rPr>
          <w:t>58</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29" w:history="1">
        <w:r w:rsidR="00972DA3" w:rsidRPr="00972DA3">
          <w:rPr>
            <w:rStyle w:val="a7"/>
            <w:noProof/>
            <w:szCs w:val="24"/>
          </w:rPr>
          <w:t xml:space="preserve">4.6.2 </w:t>
        </w:r>
        <w:r w:rsidR="00972DA3" w:rsidRPr="00972DA3">
          <w:rPr>
            <w:rStyle w:val="a7"/>
            <w:noProof/>
            <w:szCs w:val="24"/>
          </w:rPr>
          <w:t>创新能力培养需要加强</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_Toc466642429 \h </w:instrText>
        </w:r>
        <w:r w:rsidRPr="00972DA3">
          <w:rPr>
            <w:noProof/>
            <w:webHidden/>
            <w:szCs w:val="24"/>
          </w:rPr>
        </w:r>
        <w:r w:rsidRPr="00972DA3">
          <w:rPr>
            <w:noProof/>
            <w:webHidden/>
            <w:szCs w:val="24"/>
          </w:rPr>
          <w:fldChar w:fldCharType="separate"/>
        </w:r>
        <w:r w:rsidR="00972DA3" w:rsidRPr="00972DA3">
          <w:rPr>
            <w:noProof/>
            <w:webHidden/>
            <w:szCs w:val="24"/>
          </w:rPr>
          <w:t>60</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30" w:history="1">
        <w:r w:rsidR="00972DA3" w:rsidRPr="00972DA3">
          <w:rPr>
            <w:rStyle w:val="a7"/>
            <w:noProof/>
            <w:szCs w:val="24"/>
          </w:rPr>
          <w:t xml:space="preserve">4.6.3 </w:t>
        </w:r>
        <w:r w:rsidR="00972DA3" w:rsidRPr="00972DA3">
          <w:rPr>
            <w:rStyle w:val="a7"/>
            <w:noProof/>
            <w:szCs w:val="24"/>
          </w:rPr>
          <w:t>国际交流能力培养需要强化</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_Toc466642430 \h </w:instrText>
        </w:r>
        <w:r w:rsidRPr="00972DA3">
          <w:rPr>
            <w:noProof/>
            <w:webHidden/>
            <w:szCs w:val="24"/>
          </w:rPr>
        </w:r>
        <w:r w:rsidRPr="00972DA3">
          <w:rPr>
            <w:noProof/>
            <w:webHidden/>
            <w:szCs w:val="24"/>
          </w:rPr>
          <w:fldChar w:fldCharType="separate"/>
        </w:r>
        <w:r w:rsidR="00972DA3" w:rsidRPr="00972DA3">
          <w:rPr>
            <w:noProof/>
            <w:webHidden/>
            <w:szCs w:val="24"/>
          </w:rPr>
          <w:t>62</w:t>
        </w:r>
        <w:r w:rsidRPr="00972DA3">
          <w:rPr>
            <w:noProof/>
            <w:webHidden/>
            <w:szCs w:val="24"/>
          </w:rPr>
          <w:fldChar w:fldCharType="end"/>
        </w:r>
      </w:hyperlink>
    </w:p>
    <w:p w:rsidR="00972DA3" w:rsidRPr="00972DA3" w:rsidRDefault="00736782" w:rsidP="00972DA3">
      <w:pPr>
        <w:pStyle w:val="10"/>
        <w:spacing w:before="0" w:beforeAutospacing="0" w:after="0" w:afterAutospacing="0" w:line="360" w:lineRule="auto"/>
        <w:rPr>
          <w:rFonts w:eastAsiaTheme="minorEastAsia"/>
          <w:b w:val="0"/>
          <w:noProof/>
          <w:kern w:val="2"/>
          <w:sz w:val="24"/>
          <w:szCs w:val="24"/>
        </w:rPr>
      </w:pPr>
      <w:hyperlink w:anchor="_Toc466642431" w:history="1">
        <w:r w:rsidR="00972DA3" w:rsidRPr="00972DA3">
          <w:rPr>
            <w:rStyle w:val="a7"/>
            <w:noProof/>
            <w:sz w:val="24"/>
            <w:szCs w:val="24"/>
          </w:rPr>
          <w:t xml:space="preserve">5 </w:t>
        </w:r>
        <w:r w:rsidR="00972DA3" w:rsidRPr="00972DA3">
          <w:rPr>
            <w:rStyle w:val="a7"/>
            <w:noProof/>
            <w:sz w:val="24"/>
            <w:szCs w:val="24"/>
          </w:rPr>
          <w:t>学生发展</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_Toc466642431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64</w:t>
        </w:r>
        <w:r w:rsidRPr="00972DA3">
          <w:rPr>
            <w:noProof/>
            <w:webHidden/>
            <w:sz w:val="24"/>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432" w:history="1">
        <w:r w:rsidR="00972DA3" w:rsidRPr="00972DA3">
          <w:rPr>
            <w:rStyle w:val="a7"/>
            <w:rFonts w:ascii="Times New Roman" w:hAnsi="Times New Roman" w:cs="Times New Roman"/>
            <w:noProof/>
            <w:sz w:val="24"/>
            <w:szCs w:val="24"/>
          </w:rPr>
          <w:t xml:space="preserve">5.1 </w:t>
        </w:r>
        <w:r w:rsidR="00972DA3" w:rsidRPr="00972DA3">
          <w:rPr>
            <w:rStyle w:val="a7"/>
            <w:rFonts w:ascii="Times New Roman" w:hAnsi="Times New Roman" w:cs="Times New Roman"/>
            <w:noProof/>
            <w:sz w:val="24"/>
            <w:szCs w:val="24"/>
          </w:rPr>
          <w:t>招生与生源</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_Toc466642432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64</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433" w:history="1">
        <w:r w:rsidR="00972DA3" w:rsidRPr="00972DA3">
          <w:rPr>
            <w:rStyle w:val="a7"/>
            <w:noProof/>
            <w:szCs w:val="24"/>
          </w:rPr>
          <w:t xml:space="preserve">5.1.1 </w:t>
        </w:r>
        <w:r w:rsidR="00972DA3" w:rsidRPr="00972DA3">
          <w:rPr>
            <w:rStyle w:val="a7"/>
            <w:noProof/>
            <w:szCs w:val="24"/>
          </w:rPr>
          <w:t>招生举措</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_Toc466642433 \h </w:instrText>
        </w:r>
        <w:r w:rsidRPr="00972DA3">
          <w:rPr>
            <w:noProof/>
            <w:webHidden/>
            <w:szCs w:val="24"/>
          </w:rPr>
        </w:r>
        <w:r w:rsidRPr="00972DA3">
          <w:rPr>
            <w:noProof/>
            <w:webHidden/>
            <w:szCs w:val="24"/>
          </w:rPr>
          <w:fldChar w:fldCharType="separate"/>
        </w:r>
        <w:r w:rsidR="00972DA3" w:rsidRPr="00972DA3">
          <w:rPr>
            <w:noProof/>
            <w:webHidden/>
            <w:szCs w:val="24"/>
          </w:rPr>
          <w:t>64</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34" w:history="1">
        <w:r w:rsidR="00972DA3" w:rsidRPr="00972DA3">
          <w:rPr>
            <w:rStyle w:val="a7"/>
            <w:noProof/>
            <w:szCs w:val="24"/>
          </w:rPr>
          <w:t xml:space="preserve">5.1.2 </w:t>
        </w:r>
        <w:r w:rsidR="00972DA3" w:rsidRPr="00972DA3">
          <w:rPr>
            <w:rStyle w:val="a7"/>
            <w:noProof/>
            <w:szCs w:val="24"/>
          </w:rPr>
          <w:t>总体生源质量</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_Toc466642434 \h </w:instrText>
        </w:r>
        <w:r w:rsidRPr="00972DA3">
          <w:rPr>
            <w:noProof/>
            <w:webHidden/>
            <w:szCs w:val="24"/>
          </w:rPr>
        </w:r>
        <w:r w:rsidRPr="00972DA3">
          <w:rPr>
            <w:noProof/>
            <w:webHidden/>
            <w:szCs w:val="24"/>
          </w:rPr>
          <w:fldChar w:fldCharType="separate"/>
        </w:r>
        <w:r w:rsidR="00972DA3" w:rsidRPr="00972DA3">
          <w:rPr>
            <w:noProof/>
            <w:webHidden/>
            <w:szCs w:val="24"/>
          </w:rPr>
          <w:t>65</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35" w:history="1">
        <w:r w:rsidR="00972DA3" w:rsidRPr="00972DA3">
          <w:rPr>
            <w:rStyle w:val="a7"/>
            <w:noProof/>
            <w:szCs w:val="24"/>
          </w:rPr>
          <w:t xml:space="preserve">5.1.3 </w:t>
        </w:r>
        <w:r w:rsidR="00972DA3" w:rsidRPr="00972DA3">
          <w:rPr>
            <w:rStyle w:val="a7"/>
            <w:noProof/>
            <w:szCs w:val="24"/>
          </w:rPr>
          <w:t>各专业生源数量及特征</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_Toc466642435 \h </w:instrText>
        </w:r>
        <w:r w:rsidRPr="00972DA3">
          <w:rPr>
            <w:noProof/>
            <w:webHidden/>
            <w:szCs w:val="24"/>
          </w:rPr>
        </w:r>
        <w:r w:rsidRPr="00972DA3">
          <w:rPr>
            <w:noProof/>
            <w:webHidden/>
            <w:szCs w:val="24"/>
          </w:rPr>
          <w:fldChar w:fldCharType="separate"/>
        </w:r>
        <w:r w:rsidR="00972DA3" w:rsidRPr="00972DA3">
          <w:rPr>
            <w:noProof/>
            <w:webHidden/>
            <w:szCs w:val="24"/>
          </w:rPr>
          <w:t>65</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436" w:history="1">
        <w:r w:rsidR="00972DA3" w:rsidRPr="00972DA3">
          <w:rPr>
            <w:rStyle w:val="a7"/>
            <w:rFonts w:ascii="Times New Roman" w:hAnsi="Times New Roman" w:cs="Times New Roman"/>
            <w:noProof/>
            <w:sz w:val="24"/>
            <w:szCs w:val="24"/>
          </w:rPr>
          <w:t xml:space="preserve">5.2 </w:t>
        </w:r>
        <w:r w:rsidR="00972DA3" w:rsidRPr="00972DA3">
          <w:rPr>
            <w:rStyle w:val="a7"/>
            <w:rFonts w:ascii="Times New Roman" w:hAnsi="Times New Roman" w:cs="Times New Roman"/>
            <w:noProof/>
            <w:sz w:val="24"/>
            <w:szCs w:val="24"/>
          </w:rPr>
          <w:t>学生指导与服务</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_Toc466642436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66</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437" w:history="1">
        <w:r w:rsidR="00972DA3" w:rsidRPr="00972DA3">
          <w:rPr>
            <w:rStyle w:val="a7"/>
            <w:noProof/>
            <w:szCs w:val="24"/>
          </w:rPr>
          <w:t xml:space="preserve">5.2.1 </w:t>
        </w:r>
        <w:r w:rsidR="00972DA3" w:rsidRPr="00972DA3">
          <w:rPr>
            <w:rStyle w:val="a7"/>
            <w:noProof/>
            <w:szCs w:val="24"/>
          </w:rPr>
          <w:t>学生指导与服务的内容及效果</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_Toc466642437 \h </w:instrText>
        </w:r>
        <w:r w:rsidRPr="00972DA3">
          <w:rPr>
            <w:noProof/>
            <w:webHidden/>
            <w:szCs w:val="24"/>
          </w:rPr>
        </w:r>
        <w:r w:rsidRPr="00972DA3">
          <w:rPr>
            <w:noProof/>
            <w:webHidden/>
            <w:szCs w:val="24"/>
          </w:rPr>
          <w:fldChar w:fldCharType="separate"/>
        </w:r>
        <w:r w:rsidR="00972DA3" w:rsidRPr="00972DA3">
          <w:rPr>
            <w:noProof/>
            <w:webHidden/>
            <w:szCs w:val="24"/>
          </w:rPr>
          <w:t>66</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38" w:history="1">
        <w:r w:rsidR="00972DA3" w:rsidRPr="00972DA3">
          <w:rPr>
            <w:rStyle w:val="a7"/>
            <w:noProof/>
            <w:szCs w:val="24"/>
          </w:rPr>
          <w:t xml:space="preserve">5.2.2 </w:t>
        </w:r>
        <w:r w:rsidR="00972DA3" w:rsidRPr="00972DA3">
          <w:rPr>
            <w:rStyle w:val="a7"/>
            <w:noProof/>
            <w:szCs w:val="24"/>
          </w:rPr>
          <w:t>学生指导与服务的组织与条件保障</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_Toc466642438 \h </w:instrText>
        </w:r>
        <w:r w:rsidRPr="00972DA3">
          <w:rPr>
            <w:noProof/>
            <w:webHidden/>
            <w:szCs w:val="24"/>
          </w:rPr>
        </w:r>
        <w:r w:rsidRPr="00972DA3">
          <w:rPr>
            <w:noProof/>
            <w:webHidden/>
            <w:szCs w:val="24"/>
          </w:rPr>
          <w:fldChar w:fldCharType="separate"/>
        </w:r>
        <w:r w:rsidR="00972DA3" w:rsidRPr="00972DA3">
          <w:rPr>
            <w:noProof/>
            <w:webHidden/>
            <w:szCs w:val="24"/>
          </w:rPr>
          <w:t>67</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439" w:history="1">
        <w:r w:rsidR="00972DA3" w:rsidRPr="00972DA3">
          <w:rPr>
            <w:rStyle w:val="a7"/>
            <w:rFonts w:ascii="Times New Roman" w:hAnsi="Times New Roman" w:cs="Times New Roman"/>
            <w:noProof/>
            <w:sz w:val="24"/>
            <w:szCs w:val="24"/>
          </w:rPr>
          <w:t xml:space="preserve">5.3 </w:t>
        </w:r>
        <w:r w:rsidR="00972DA3" w:rsidRPr="00972DA3">
          <w:rPr>
            <w:rStyle w:val="a7"/>
            <w:rFonts w:ascii="Times New Roman" w:hAnsi="Times New Roman" w:cs="Times New Roman"/>
            <w:noProof/>
            <w:sz w:val="24"/>
            <w:szCs w:val="24"/>
          </w:rPr>
          <w:t>学风与学习效果</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_Toc466642439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68</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440" w:history="1">
        <w:r w:rsidR="00972DA3" w:rsidRPr="00972DA3">
          <w:rPr>
            <w:rStyle w:val="a7"/>
            <w:noProof/>
            <w:szCs w:val="24"/>
          </w:rPr>
          <w:t xml:space="preserve">5.3.1 </w:t>
        </w:r>
        <w:r w:rsidR="00972DA3" w:rsidRPr="00972DA3">
          <w:rPr>
            <w:rStyle w:val="a7"/>
            <w:noProof/>
            <w:szCs w:val="24"/>
          </w:rPr>
          <w:t>学风建设的措施与效果</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_Toc466642440 \h </w:instrText>
        </w:r>
        <w:r w:rsidRPr="00972DA3">
          <w:rPr>
            <w:noProof/>
            <w:webHidden/>
            <w:szCs w:val="24"/>
          </w:rPr>
        </w:r>
        <w:r w:rsidRPr="00972DA3">
          <w:rPr>
            <w:noProof/>
            <w:webHidden/>
            <w:szCs w:val="24"/>
          </w:rPr>
          <w:fldChar w:fldCharType="separate"/>
        </w:r>
        <w:r w:rsidR="00972DA3" w:rsidRPr="00972DA3">
          <w:rPr>
            <w:noProof/>
            <w:webHidden/>
            <w:szCs w:val="24"/>
          </w:rPr>
          <w:t>68</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41" w:history="1">
        <w:r w:rsidR="00972DA3" w:rsidRPr="00972DA3">
          <w:rPr>
            <w:rStyle w:val="a7"/>
            <w:noProof/>
            <w:szCs w:val="24"/>
          </w:rPr>
          <w:t xml:space="preserve">5.3.2 </w:t>
        </w:r>
        <w:r w:rsidR="00972DA3" w:rsidRPr="00972DA3">
          <w:rPr>
            <w:rStyle w:val="a7"/>
            <w:noProof/>
            <w:szCs w:val="24"/>
          </w:rPr>
          <w:t>学生学业成绩及综合素质表现</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_Toc466642441 \h </w:instrText>
        </w:r>
        <w:r w:rsidRPr="00972DA3">
          <w:rPr>
            <w:noProof/>
            <w:webHidden/>
            <w:szCs w:val="24"/>
          </w:rPr>
        </w:r>
        <w:r w:rsidRPr="00972DA3">
          <w:rPr>
            <w:noProof/>
            <w:webHidden/>
            <w:szCs w:val="24"/>
          </w:rPr>
          <w:fldChar w:fldCharType="separate"/>
        </w:r>
        <w:r w:rsidR="00972DA3" w:rsidRPr="00972DA3">
          <w:rPr>
            <w:noProof/>
            <w:webHidden/>
            <w:szCs w:val="24"/>
          </w:rPr>
          <w:t>69</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442" w:history="1">
        <w:r w:rsidR="00972DA3" w:rsidRPr="00972DA3">
          <w:rPr>
            <w:rStyle w:val="a7"/>
            <w:rFonts w:ascii="Times New Roman" w:hAnsi="Times New Roman" w:cs="Times New Roman"/>
            <w:noProof/>
            <w:sz w:val="24"/>
            <w:szCs w:val="24"/>
          </w:rPr>
          <w:t xml:space="preserve">5.4 </w:t>
        </w:r>
        <w:r w:rsidR="00972DA3" w:rsidRPr="00972DA3">
          <w:rPr>
            <w:rStyle w:val="a7"/>
            <w:rFonts w:ascii="Times New Roman" w:hAnsi="Times New Roman" w:cs="Times New Roman"/>
            <w:noProof/>
            <w:sz w:val="24"/>
            <w:szCs w:val="24"/>
          </w:rPr>
          <w:t>就业与发展</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_Toc466642442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70</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443" w:history="1">
        <w:r w:rsidR="00972DA3" w:rsidRPr="00972DA3">
          <w:rPr>
            <w:rStyle w:val="a7"/>
            <w:noProof/>
            <w:szCs w:val="24"/>
          </w:rPr>
          <w:t xml:space="preserve">5.4.1 </w:t>
        </w:r>
        <w:r w:rsidR="00972DA3" w:rsidRPr="00972DA3">
          <w:rPr>
            <w:rStyle w:val="a7"/>
            <w:noProof/>
            <w:szCs w:val="24"/>
          </w:rPr>
          <w:t>就业率</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_Toc466642443 \h </w:instrText>
        </w:r>
        <w:r w:rsidRPr="00972DA3">
          <w:rPr>
            <w:noProof/>
            <w:webHidden/>
            <w:szCs w:val="24"/>
          </w:rPr>
        </w:r>
        <w:r w:rsidRPr="00972DA3">
          <w:rPr>
            <w:noProof/>
            <w:webHidden/>
            <w:szCs w:val="24"/>
          </w:rPr>
          <w:fldChar w:fldCharType="separate"/>
        </w:r>
        <w:r w:rsidR="00972DA3" w:rsidRPr="00972DA3">
          <w:rPr>
            <w:noProof/>
            <w:webHidden/>
            <w:szCs w:val="24"/>
          </w:rPr>
          <w:t>70</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44" w:history="1">
        <w:r w:rsidR="00972DA3" w:rsidRPr="00972DA3">
          <w:rPr>
            <w:rStyle w:val="a7"/>
            <w:noProof/>
            <w:szCs w:val="24"/>
          </w:rPr>
          <w:t xml:space="preserve">5.4.2 </w:t>
        </w:r>
        <w:r w:rsidR="00972DA3" w:rsidRPr="00972DA3">
          <w:rPr>
            <w:rStyle w:val="a7"/>
            <w:noProof/>
            <w:szCs w:val="24"/>
          </w:rPr>
          <w:t>就业服务</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_Toc466642444 \h </w:instrText>
        </w:r>
        <w:r w:rsidRPr="00972DA3">
          <w:rPr>
            <w:noProof/>
            <w:webHidden/>
            <w:szCs w:val="24"/>
          </w:rPr>
        </w:r>
        <w:r w:rsidRPr="00972DA3">
          <w:rPr>
            <w:noProof/>
            <w:webHidden/>
            <w:szCs w:val="24"/>
          </w:rPr>
          <w:fldChar w:fldCharType="separate"/>
        </w:r>
        <w:r w:rsidR="00972DA3" w:rsidRPr="00972DA3">
          <w:rPr>
            <w:noProof/>
            <w:webHidden/>
            <w:szCs w:val="24"/>
          </w:rPr>
          <w:t>70</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45" w:history="1">
        <w:r w:rsidR="00972DA3" w:rsidRPr="00972DA3">
          <w:rPr>
            <w:rStyle w:val="a7"/>
            <w:noProof/>
            <w:szCs w:val="24"/>
          </w:rPr>
          <w:t xml:space="preserve">5.4.3 </w:t>
        </w:r>
        <w:r w:rsidR="00972DA3" w:rsidRPr="00972DA3">
          <w:rPr>
            <w:rStyle w:val="a7"/>
            <w:noProof/>
            <w:szCs w:val="24"/>
          </w:rPr>
          <w:t>就业质量及毕业生职业发展</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_Toc466642445 \h </w:instrText>
        </w:r>
        <w:r w:rsidRPr="00972DA3">
          <w:rPr>
            <w:noProof/>
            <w:webHidden/>
            <w:szCs w:val="24"/>
          </w:rPr>
        </w:r>
        <w:r w:rsidRPr="00972DA3">
          <w:rPr>
            <w:noProof/>
            <w:webHidden/>
            <w:szCs w:val="24"/>
          </w:rPr>
          <w:fldChar w:fldCharType="separate"/>
        </w:r>
        <w:r w:rsidR="00972DA3" w:rsidRPr="00972DA3">
          <w:rPr>
            <w:noProof/>
            <w:webHidden/>
            <w:szCs w:val="24"/>
          </w:rPr>
          <w:t>71</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446" w:history="1">
        <w:r w:rsidR="00972DA3" w:rsidRPr="00972DA3">
          <w:rPr>
            <w:rStyle w:val="a7"/>
            <w:rFonts w:ascii="Times New Roman" w:hAnsi="Times New Roman" w:cs="Times New Roman"/>
            <w:noProof/>
            <w:sz w:val="24"/>
            <w:szCs w:val="24"/>
          </w:rPr>
          <w:t xml:space="preserve">5.5 </w:t>
        </w:r>
        <w:r w:rsidR="00972DA3" w:rsidRPr="00972DA3">
          <w:rPr>
            <w:rStyle w:val="a7"/>
            <w:rFonts w:ascii="Times New Roman" w:hAnsi="Times New Roman" w:cs="Times New Roman"/>
            <w:noProof/>
            <w:sz w:val="24"/>
            <w:szCs w:val="24"/>
          </w:rPr>
          <w:t>学生发展满意度</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_Toc466642446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72</w:t>
        </w:r>
        <w:r w:rsidRPr="00972DA3">
          <w:rPr>
            <w:noProof/>
            <w:webHidden/>
            <w:sz w:val="24"/>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447" w:history="1">
        <w:r w:rsidR="00972DA3" w:rsidRPr="00972DA3">
          <w:rPr>
            <w:rStyle w:val="a7"/>
            <w:rFonts w:ascii="Times New Roman" w:hAnsi="Times New Roman" w:cs="Times New Roman"/>
            <w:noProof/>
            <w:sz w:val="24"/>
            <w:szCs w:val="24"/>
          </w:rPr>
          <w:t xml:space="preserve">5.6 </w:t>
        </w:r>
        <w:r w:rsidR="00972DA3" w:rsidRPr="00972DA3">
          <w:rPr>
            <w:rStyle w:val="a7"/>
            <w:rFonts w:ascii="Times New Roman" w:hAnsi="Times New Roman" w:cs="Times New Roman"/>
            <w:noProof/>
            <w:sz w:val="24"/>
            <w:szCs w:val="24"/>
          </w:rPr>
          <w:t>问题分析</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_Toc466642447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74</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448" w:history="1">
        <w:r w:rsidR="00972DA3" w:rsidRPr="00972DA3">
          <w:rPr>
            <w:rStyle w:val="a7"/>
            <w:noProof/>
            <w:szCs w:val="24"/>
          </w:rPr>
          <w:t xml:space="preserve">5.6.1 </w:t>
        </w:r>
        <w:r w:rsidR="00972DA3" w:rsidRPr="00972DA3">
          <w:rPr>
            <w:rStyle w:val="a7"/>
            <w:noProof/>
            <w:szCs w:val="24"/>
          </w:rPr>
          <w:t>招生培养就业联动机制需要强化</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_Toc466642448 \h </w:instrText>
        </w:r>
        <w:r w:rsidRPr="00972DA3">
          <w:rPr>
            <w:noProof/>
            <w:webHidden/>
            <w:szCs w:val="24"/>
          </w:rPr>
        </w:r>
        <w:r w:rsidRPr="00972DA3">
          <w:rPr>
            <w:noProof/>
            <w:webHidden/>
            <w:szCs w:val="24"/>
          </w:rPr>
          <w:fldChar w:fldCharType="separate"/>
        </w:r>
        <w:r w:rsidR="00972DA3" w:rsidRPr="00972DA3">
          <w:rPr>
            <w:noProof/>
            <w:webHidden/>
            <w:szCs w:val="24"/>
          </w:rPr>
          <w:t>74</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49" w:history="1">
        <w:r w:rsidR="00972DA3" w:rsidRPr="00972DA3">
          <w:rPr>
            <w:rStyle w:val="a7"/>
            <w:noProof/>
            <w:szCs w:val="24"/>
          </w:rPr>
          <w:t xml:space="preserve">5.6.2 </w:t>
        </w:r>
        <w:r w:rsidR="00972DA3" w:rsidRPr="00972DA3">
          <w:rPr>
            <w:rStyle w:val="a7"/>
            <w:noProof/>
            <w:szCs w:val="24"/>
          </w:rPr>
          <w:t>学生创业系统化支持需要加强</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_Toc466642449 \h </w:instrText>
        </w:r>
        <w:r w:rsidRPr="00972DA3">
          <w:rPr>
            <w:noProof/>
            <w:webHidden/>
            <w:szCs w:val="24"/>
          </w:rPr>
        </w:r>
        <w:r w:rsidRPr="00972DA3">
          <w:rPr>
            <w:noProof/>
            <w:webHidden/>
            <w:szCs w:val="24"/>
          </w:rPr>
          <w:fldChar w:fldCharType="separate"/>
        </w:r>
        <w:r w:rsidR="00972DA3" w:rsidRPr="00972DA3">
          <w:rPr>
            <w:noProof/>
            <w:webHidden/>
            <w:szCs w:val="24"/>
          </w:rPr>
          <w:t>76</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50" w:history="1">
        <w:r w:rsidR="00972DA3" w:rsidRPr="00972DA3">
          <w:rPr>
            <w:rStyle w:val="a7"/>
            <w:noProof/>
            <w:szCs w:val="24"/>
          </w:rPr>
          <w:t>5.6.3 “</w:t>
        </w:r>
        <w:r w:rsidR="00972DA3" w:rsidRPr="00972DA3">
          <w:rPr>
            <w:rStyle w:val="a7"/>
            <w:noProof/>
            <w:szCs w:val="24"/>
          </w:rPr>
          <w:t>以学生为中心</w:t>
        </w:r>
        <w:r w:rsidR="00972DA3" w:rsidRPr="00972DA3">
          <w:rPr>
            <w:rStyle w:val="a7"/>
            <w:noProof/>
            <w:szCs w:val="24"/>
          </w:rPr>
          <w:t>”</w:t>
        </w:r>
        <w:r w:rsidR="00972DA3" w:rsidRPr="00972DA3">
          <w:rPr>
            <w:rStyle w:val="a7"/>
            <w:noProof/>
            <w:szCs w:val="24"/>
          </w:rPr>
          <w:t>的服务保障需要完善</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_Toc466642450 \h </w:instrText>
        </w:r>
        <w:r w:rsidRPr="00972DA3">
          <w:rPr>
            <w:noProof/>
            <w:webHidden/>
            <w:szCs w:val="24"/>
          </w:rPr>
        </w:r>
        <w:r w:rsidRPr="00972DA3">
          <w:rPr>
            <w:noProof/>
            <w:webHidden/>
            <w:szCs w:val="24"/>
          </w:rPr>
          <w:fldChar w:fldCharType="separate"/>
        </w:r>
        <w:r w:rsidR="00972DA3" w:rsidRPr="00972DA3">
          <w:rPr>
            <w:noProof/>
            <w:webHidden/>
            <w:szCs w:val="24"/>
          </w:rPr>
          <w:t>77</w:t>
        </w:r>
        <w:r w:rsidRPr="00972DA3">
          <w:rPr>
            <w:noProof/>
            <w:webHidden/>
            <w:szCs w:val="24"/>
          </w:rPr>
          <w:fldChar w:fldCharType="end"/>
        </w:r>
      </w:hyperlink>
    </w:p>
    <w:p w:rsidR="00972DA3" w:rsidRPr="00972DA3" w:rsidRDefault="00736782" w:rsidP="00972DA3">
      <w:pPr>
        <w:pStyle w:val="10"/>
        <w:spacing w:before="0" w:beforeAutospacing="0" w:after="0" w:afterAutospacing="0" w:line="360" w:lineRule="auto"/>
        <w:rPr>
          <w:rFonts w:eastAsiaTheme="minorEastAsia"/>
          <w:b w:val="0"/>
          <w:noProof/>
          <w:kern w:val="2"/>
          <w:sz w:val="24"/>
          <w:szCs w:val="24"/>
        </w:rPr>
      </w:pPr>
      <w:hyperlink w:anchor="_Toc466642451" w:history="1">
        <w:r w:rsidR="00972DA3" w:rsidRPr="00972DA3">
          <w:rPr>
            <w:rStyle w:val="a7"/>
            <w:noProof/>
            <w:sz w:val="24"/>
            <w:szCs w:val="24"/>
          </w:rPr>
          <w:t xml:space="preserve">6 </w:t>
        </w:r>
        <w:r w:rsidR="00972DA3" w:rsidRPr="00972DA3">
          <w:rPr>
            <w:rStyle w:val="a7"/>
            <w:noProof/>
            <w:sz w:val="24"/>
            <w:szCs w:val="24"/>
          </w:rPr>
          <w:t>质量保障</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_Toc466642451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80</w:t>
        </w:r>
        <w:r w:rsidRPr="00972DA3">
          <w:rPr>
            <w:noProof/>
            <w:webHidden/>
            <w:sz w:val="24"/>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452" w:history="1">
        <w:r w:rsidR="00972DA3" w:rsidRPr="00972DA3">
          <w:rPr>
            <w:rStyle w:val="a7"/>
            <w:rFonts w:ascii="Times New Roman" w:hAnsi="Times New Roman" w:cs="Times New Roman"/>
            <w:noProof/>
            <w:sz w:val="24"/>
            <w:szCs w:val="24"/>
          </w:rPr>
          <w:t xml:space="preserve">6.1 </w:t>
        </w:r>
        <w:r w:rsidR="00972DA3" w:rsidRPr="00972DA3">
          <w:rPr>
            <w:rStyle w:val="a7"/>
            <w:rFonts w:ascii="Times New Roman" w:hAnsi="Times New Roman" w:cs="Times New Roman"/>
            <w:noProof/>
            <w:sz w:val="24"/>
            <w:szCs w:val="24"/>
          </w:rPr>
          <w:t>教学质量保障体系</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_Toc466642452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80</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453" w:history="1">
        <w:r w:rsidR="00972DA3" w:rsidRPr="00972DA3">
          <w:rPr>
            <w:rStyle w:val="a7"/>
            <w:noProof/>
            <w:szCs w:val="24"/>
          </w:rPr>
          <w:t xml:space="preserve">6.1.1 </w:t>
        </w:r>
        <w:r w:rsidR="00972DA3" w:rsidRPr="00972DA3">
          <w:rPr>
            <w:rStyle w:val="a7"/>
            <w:noProof/>
            <w:szCs w:val="24"/>
          </w:rPr>
          <w:t>教学质量标准建设</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_Toc466642453 \h </w:instrText>
        </w:r>
        <w:r w:rsidRPr="00972DA3">
          <w:rPr>
            <w:noProof/>
            <w:webHidden/>
            <w:szCs w:val="24"/>
          </w:rPr>
        </w:r>
        <w:r w:rsidRPr="00972DA3">
          <w:rPr>
            <w:noProof/>
            <w:webHidden/>
            <w:szCs w:val="24"/>
          </w:rPr>
          <w:fldChar w:fldCharType="separate"/>
        </w:r>
        <w:r w:rsidR="00972DA3" w:rsidRPr="00972DA3">
          <w:rPr>
            <w:noProof/>
            <w:webHidden/>
            <w:szCs w:val="24"/>
          </w:rPr>
          <w:t>80</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54" w:history="1">
        <w:r w:rsidR="00972DA3" w:rsidRPr="00972DA3">
          <w:rPr>
            <w:rStyle w:val="a7"/>
            <w:noProof/>
            <w:szCs w:val="24"/>
          </w:rPr>
          <w:t xml:space="preserve">6.1.2 </w:t>
        </w:r>
        <w:r w:rsidR="00972DA3" w:rsidRPr="00972DA3">
          <w:rPr>
            <w:rStyle w:val="a7"/>
            <w:noProof/>
            <w:szCs w:val="24"/>
          </w:rPr>
          <w:t>教学质量保障模式与体系结构</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_Toc466642454 \h </w:instrText>
        </w:r>
        <w:r w:rsidRPr="00972DA3">
          <w:rPr>
            <w:noProof/>
            <w:webHidden/>
            <w:szCs w:val="24"/>
          </w:rPr>
        </w:r>
        <w:r w:rsidRPr="00972DA3">
          <w:rPr>
            <w:noProof/>
            <w:webHidden/>
            <w:szCs w:val="24"/>
          </w:rPr>
          <w:fldChar w:fldCharType="separate"/>
        </w:r>
        <w:r w:rsidR="00972DA3" w:rsidRPr="00972DA3">
          <w:rPr>
            <w:noProof/>
            <w:webHidden/>
            <w:szCs w:val="24"/>
          </w:rPr>
          <w:t>80</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55" w:history="1">
        <w:r w:rsidR="00972DA3" w:rsidRPr="00972DA3">
          <w:rPr>
            <w:rStyle w:val="a7"/>
            <w:noProof/>
            <w:szCs w:val="24"/>
          </w:rPr>
          <w:t xml:space="preserve">6.1.3 </w:t>
        </w:r>
        <w:r w:rsidR="00972DA3" w:rsidRPr="00972DA3">
          <w:rPr>
            <w:rStyle w:val="a7"/>
            <w:noProof/>
            <w:szCs w:val="24"/>
          </w:rPr>
          <w:t>教学质量保障的组织与制度建设</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_Toc466642455 \h </w:instrText>
        </w:r>
        <w:r w:rsidRPr="00972DA3">
          <w:rPr>
            <w:noProof/>
            <w:webHidden/>
            <w:szCs w:val="24"/>
          </w:rPr>
        </w:r>
        <w:r w:rsidRPr="00972DA3">
          <w:rPr>
            <w:noProof/>
            <w:webHidden/>
            <w:szCs w:val="24"/>
          </w:rPr>
          <w:fldChar w:fldCharType="separate"/>
        </w:r>
        <w:r w:rsidR="00972DA3" w:rsidRPr="00972DA3">
          <w:rPr>
            <w:noProof/>
            <w:webHidden/>
            <w:szCs w:val="24"/>
          </w:rPr>
          <w:t>81</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56" w:history="1">
        <w:r w:rsidR="00972DA3" w:rsidRPr="00972DA3">
          <w:rPr>
            <w:rStyle w:val="a7"/>
            <w:noProof/>
            <w:szCs w:val="24"/>
          </w:rPr>
          <w:t xml:space="preserve">6.1.4 </w:t>
        </w:r>
        <w:r w:rsidR="00972DA3" w:rsidRPr="00972DA3">
          <w:rPr>
            <w:rStyle w:val="a7"/>
            <w:noProof/>
            <w:szCs w:val="24"/>
          </w:rPr>
          <w:t>教学质量管理队伍建设</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_Toc466642456 \h </w:instrText>
        </w:r>
        <w:r w:rsidRPr="00972DA3">
          <w:rPr>
            <w:noProof/>
            <w:webHidden/>
            <w:szCs w:val="24"/>
          </w:rPr>
        </w:r>
        <w:r w:rsidRPr="00972DA3">
          <w:rPr>
            <w:noProof/>
            <w:webHidden/>
            <w:szCs w:val="24"/>
          </w:rPr>
          <w:fldChar w:fldCharType="separate"/>
        </w:r>
        <w:r w:rsidR="00972DA3" w:rsidRPr="00972DA3">
          <w:rPr>
            <w:noProof/>
            <w:webHidden/>
            <w:szCs w:val="24"/>
          </w:rPr>
          <w:t>82</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457" w:history="1">
        <w:r w:rsidR="00972DA3" w:rsidRPr="00972DA3">
          <w:rPr>
            <w:rStyle w:val="a7"/>
            <w:rFonts w:ascii="Times New Roman" w:hAnsi="Times New Roman" w:cs="Times New Roman"/>
            <w:noProof/>
            <w:sz w:val="24"/>
            <w:szCs w:val="24"/>
          </w:rPr>
          <w:t xml:space="preserve">6.2 </w:t>
        </w:r>
        <w:r w:rsidR="00972DA3" w:rsidRPr="00972DA3">
          <w:rPr>
            <w:rStyle w:val="a7"/>
            <w:rFonts w:ascii="Times New Roman" w:hAnsi="Times New Roman" w:cs="Times New Roman"/>
            <w:noProof/>
            <w:sz w:val="24"/>
            <w:szCs w:val="24"/>
          </w:rPr>
          <w:t>质量监控</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_Toc466642457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83</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458" w:history="1">
        <w:r w:rsidR="00972DA3" w:rsidRPr="00972DA3">
          <w:rPr>
            <w:rStyle w:val="a7"/>
            <w:noProof/>
            <w:szCs w:val="24"/>
          </w:rPr>
          <w:t xml:space="preserve">6.2.1 </w:t>
        </w:r>
        <w:r w:rsidR="00972DA3" w:rsidRPr="00972DA3">
          <w:rPr>
            <w:rStyle w:val="a7"/>
            <w:noProof/>
            <w:szCs w:val="24"/>
          </w:rPr>
          <w:t>自我评估及质量监控的内容与方式</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_Toc466642458 \h </w:instrText>
        </w:r>
        <w:r w:rsidRPr="00972DA3">
          <w:rPr>
            <w:noProof/>
            <w:webHidden/>
            <w:szCs w:val="24"/>
          </w:rPr>
        </w:r>
        <w:r w:rsidRPr="00972DA3">
          <w:rPr>
            <w:noProof/>
            <w:webHidden/>
            <w:szCs w:val="24"/>
          </w:rPr>
          <w:fldChar w:fldCharType="separate"/>
        </w:r>
        <w:r w:rsidR="00972DA3" w:rsidRPr="00972DA3">
          <w:rPr>
            <w:noProof/>
            <w:webHidden/>
            <w:szCs w:val="24"/>
          </w:rPr>
          <w:t>83</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59" w:history="1">
        <w:r w:rsidR="00972DA3" w:rsidRPr="00972DA3">
          <w:rPr>
            <w:rStyle w:val="a7"/>
            <w:noProof/>
            <w:szCs w:val="24"/>
          </w:rPr>
          <w:t xml:space="preserve">6.2.2 </w:t>
        </w:r>
        <w:r w:rsidR="00972DA3" w:rsidRPr="00972DA3">
          <w:rPr>
            <w:rStyle w:val="a7"/>
            <w:noProof/>
            <w:szCs w:val="24"/>
          </w:rPr>
          <w:t>自我评估及质量监控的实施效果</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_Toc466642459 \h </w:instrText>
        </w:r>
        <w:r w:rsidRPr="00972DA3">
          <w:rPr>
            <w:noProof/>
            <w:webHidden/>
            <w:szCs w:val="24"/>
          </w:rPr>
        </w:r>
        <w:r w:rsidRPr="00972DA3">
          <w:rPr>
            <w:noProof/>
            <w:webHidden/>
            <w:szCs w:val="24"/>
          </w:rPr>
          <w:fldChar w:fldCharType="separate"/>
        </w:r>
        <w:r w:rsidR="00972DA3" w:rsidRPr="00972DA3">
          <w:rPr>
            <w:noProof/>
            <w:webHidden/>
            <w:szCs w:val="24"/>
          </w:rPr>
          <w:t>84</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460" w:history="1">
        <w:r w:rsidR="00972DA3" w:rsidRPr="00972DA3">
          <w:rPr>
            <w:rStyle w:val="a7"/>
            <w:rFonts w:ascii="Times New Roman" w:hAnsi="Times New Roman" w:cs="Times New Roman"/>
            <w:noProof/>
            <w:sz w:val="24"/>
            <w:szCs w:val="24"/>
          </w:rPr>
          <w:t xml:space="preserve">6.3 </w:t>
        </w:r>
        <w:r w:rsidR="00972DA3" w:rsidRPr="00972DA3">
          <w:rPr>
            <w:rStyle w:val="a7"/>
            <w:rFonts w:ascii="Times New Roman" w:hAnsi="Times New Roman" w:cs="Times New Roman"/>
            <w:noProof/>
            <w:sz w:val="24"/>
            <w:szCs w:val="24"/>
          </w:rPr>
          <w:t>质量信息及利用</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_Toc466642460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85</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461" w:history="1">
        <w:r w:rsidR="00972DA3" w:rsidRPr="00972DA3">
          <w:rPr>
            <w:rStyle w:val="a7"/>
            <w:noProof/>
            <w:szCs w:val="24"/>
          </w:rPr>
          <w:t xml:space="preserve">6.3.1 </w:t>
        </w:r>
        <w:r w:rsidR="00972DA3" w:rsidRPr="00972DA3">
          <w:rPr>
            <w:rStyle w:val="a7"/>
            <w:noProof/>
            <w:szCs w:val="24"/>
          </w:rPr>
          <w:t>教学基本状态数据库建设</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_Toc466642461 \h </w:instrText>
        </w:r>
        <w:r w:rsidRPr="00972DA3">
          <w:rPr>
            <w:noProof/>
            <w:webHidden/>
            <w:szCs w:val="24"/>
          </w:rPr>
        </w:r>
        <w:r w:rsidRPr="00972DA3">
          <w:rPr>
            <w:noProof/>
            <w:webHidden/>
            <w:szCs w:val="24"/>
          </w:rPr>
          <w:fldChar w:fldCharType="separate"/>
        </w:r>
        <w:r w:rsidR="00972DA3" w:rsidRPr="00972DA3">
          <w:rPr>
            <w:noProof/>
            <w:webHidden/>
            <w:szCs w:val="24"/>
          </w:rPr>
          <w:t>85</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62" w:history="1">
        <w:r w:rsidR="00972DA3" w:rsidRPr="00972DA3">
          <w:rPr>
            <w:rStyle w:val="a7"/>
            <w:noProof/>
            <w:szCs w:val="24"/>
          </w:rPr>
          <w:t xml:space="preserve">6.3.2 </w:t>
        </w:r>
        <w:r w:rsidR="00972DA3" w:rsidRPr="00972DA3">
          <w:rPr>
            <w:rStyle w:val="a7"/>
            <w:noProof/>
            <w:szCs w:val="24"/>
          </w:rPr>
          <w:t>质量信息的统计、分析、反馈机制</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_Toc466642462 \h </w:instrText>
        </w:r>
        <w:r w:rsidRPr="00972DA3">
          <w:rPr>
            <w:noProof/>
            <w:webHidden/>
            <w:szCs w:val="24"/>
          </w:rPr>
        </w:r>
        <w:r w:rsidRPr="00972DA3">
          <w:rPr>
            <w:noProof/>
            <w:webHidden/>
            <w:szCs w:val="24"/>
          </w:rPr>
          <w:fldChar w:fldCharType="separate"/>
        </w:r>
        <w:r w:rsidR="00972DA3" w:rsidRPr="00972DA3">
          <w:rPr>
            <w:noProof/>
            <w:webHidden/>
            <w:szCs w:val="24"/>
          </w:rPr>
          <w:t>85</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63" w:history="1">
        <w:r w:rsidR="00972DA3" w:rsidRPr="00972DA3">
          <w:rPr>
            <w:rStyle w:val="a7"/>
            <w:noProof/>
            <w:szCs w:val="24"/>
          </w:rPr>
          <w:t xml:space="preserve">6.3.3 </w:t>
        </w:r>
        <w:r w:rsidR="00972DA3" w:rsidRPr="00972DA3">
          <w:rPr>
            <w:rStyle w:val="a7"/>
            <w:noProof/>
            <w:szCs w:val="24"/>
          </w:rPr>
          <w:t>质量信息公开及年度质量报告</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_Toc466642463 \h </w:instrText>
        </w:r>
        <w:r w:rsidRPr="00972DA3">
          <w:rPr>
            <w:noProof/>
            <w:webHidden/>
            <w:szCs w:val="24"/>
          </w:rPr>
        </w:r>
        <w:r w:rsidRPr="00972DA3">
          <w:rPr>
            <w:noProof/>
            <w:webHidden/>
            <w:szCs w:val="24"/>
          </w:rPr>
          <w:fldChar w:fldCharType="separate"/>
        </w:r>
        <w:r w:rsidR="00972DA3" w:rsidRPr="00972DA3">
          <w:rPr>
            <w:noProof/>
            <w:webHidden/>
            <w:szCs w:val="24"/>
          </w:rPr>
          <w:t>86</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464" w:history="1">
        <w:r w:rsidR="00972DA3" w:rsidRPr="00972DA3">
          <w:rPr>
            <w:rStyle w:val="a7"/>
            <w:rFonts w:ascii="Times New Roman" w:hAnsi="Times New Roman" w:cs="Times New Roman"/>
            <w:noProof/>
            <w:sz w:val="24"/>
            <w:szCs w:val="24"/>
          </w:rPr>
          <w:t xml:space="preserve">6.4 </w:t>
        </w:r>
        <w:r w:rsidR="00972DA3" w:rsidRPr="00972DA3">
          <w:rPr>
            <w:rStyle w:val="a7"/>
            <w:rFonts w:ascii="Times New Roman" w:hAnsi="Times New Roman" w:cs="Times New Roman"/>
            <w:noProof/>
            <w:sz w:val="24"/>
            <w:szCs w:val="24"/>
          </w:rPr>
          <w:t>质量改进</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_Toc466642464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86</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465" w:history="1">
        <w:r w:rsidR="00972DA3" w:rsidRPr="00972DA3">
          <w:rPr>
            <w:rStyle w:val="a7"/>
            <w:noProof/>
            <w:szCs w:val="24"/>
          </w:rPr>
          <w:t xml:space="preserve">6.4.1 </w:t>
        </w:r>
        <w:r w:rsidR="00972DA3" w:rsidRPr="00972DA3">
          <w:rPr>
            <w:rStyle w:val="a7"/>
            <w:noProof/>
            <w:szCs w:val="24"/>
          </w:rPr>
          <w:t>质量改进的途径与方法</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_Toc466642465 \h </w:instrText>
        </w:r>
        <w:r w:rsidRPr="00972DA3">
          <w:rPr>
            <w:noProof/>
            <w:webHidden/>
            <w:szCs w:val="24"/>
          </w:rPr>
        </w:r>
        <w:r w:rsidRPr="00972DA3">
          <w:rPr>
            <w:noProof/>
            <w:webHidden/>
            <w:szCs w:val="24"/>
          </w:rPr>
          <w:fldChar w:fldCharType="separate"/>
        </w:r>
        <w:r w:rsidR="00972DA3" w:rsidRPr="00972DA3">
          <w:rPr>
            <w:noProof/>
            <w:webHidden/>
            <w:szCs w:val="24"/>
          </w:rPr>
          <w:t>86</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66" w:history="1">
        <w:r w:rsidR="00972DA3" w:rsidRPr="00972DA3">
          <w:rPr>
            <w:rStyle w:val="a7"/>
            <w:noProof/>
            <w:szCs w:val="24"/>
          </w:rPr>
          <w:t xml:space="preserve">6.4.2 </w:t>
        </w:r>
        <w:r w:rsidR="00972DA3" w:rsidRPr="00972DA3">
          <w:rPr>
            <w:rStyle w:val="a7"/>
            <w:noProof/>
            <w:szCs w:val="24"/>
          </w:rPr>
          <w:t>质量改进的效果与评价</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_Toc466642466 \h </w:instrText>
        </w:r>
        <w:r w:rsidRPr="00972DA3">
          <w:rPr>
            <w:noProof/>
            <w:webHidden/>
            <w:szCs w:val="24"/>
          </w:rPr>
        </w:r>
        <w:r w:rsidRPr="00972DA3">
          <w:rPr>
            <w:noProof/>
            <w:webHidden/>
            <w:szCs w:val="24"/>
          </w:rPr>
          <w:fldChar w:fldCharType="separate"/>
        </w:r>
        <w:r w:rsidR="00972DA3" w:rsidRPr="00972DA3">
          <w:rPr>
            <w:noProof/>
            <w:webHidden/>
            <w:szCs w:val="24"/>
          </w:rPr>
          <w:t>86</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467" w:history="1">
        <w:r w:rsidR="00972DA3" w:rsidRPr="00972DA3">
          <w:rPr>
            <w:rStyle w:val="a7"/>
            <w:rFonts w:ascii="Times New Roman" w:hAnsi="Times New Roman" w:cs="Times New Roman"/>
            <w:noProof/>
            <w:sz w:val="24"/>
            <w:szCs w:val="24"/>
          </w:rPr>
          <w:t xml:space="preserve">6.5 </w:t>
        </w:r>
        <w:r w:rsidR="00972DA3" w:rsidRPr="00972DA3">
          <w:rPr>
            <w:rStyle w:val="a7"/>
            <w:rFonts w:ascii="Times New Roman" w:hAnsi="Times New Roman" w:cs="Times New Roman"/>
            <w:noProof/>
            <w:sz w:val="24"/>
            <w:szCs w:val="24"/>
          </w:rPr>
          <w:t>质量保障的有效度</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_Toc466642467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87</w:t>
        </w:r>
        <w:r w:rsidRPr="00972DA3">
          <w:rPr>
            <w:noProof/>
            <w:webHidden/>
            <w:sz w:val="24"/>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468" w:history="1">
        <w:r w:rsidR="00972DA3" w:rsidRPr="00972DA3">
          <w:rPr>
            <w:rStyle w:val="a7"/>
            <w:rFonts w:ascii="Times New Roman" w:hAnsi="Times New Roman" w:cs="Times New Roman"/>
            <w:noProof/>
            <w:sz w:val="24"/>
            <w:szCs w:val="24"/>
          </w:rPr>
          <w:t xml:space="preserve">6.6 </w:t>
        </w:r>
        <w:r w:rsidR="00972DA3" w:rsidRPr="00972DA3">
          <w:rPr>
            <w:rStyle w:val="a7"/>
            <w:rFonts w:ascii="Times New Roman" w:hAnsi="Times New Roman" w:cs="Times New Roman"/>
            <w:noProof/>
            <w:sz w:val="24"/>
            <w:szCs w:val="24"/>
          </w:rPr>
          <w:t>问题分析</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_Toc466642468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89</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469" w:history="1">
        <w:r w:rsidR="00972DA3" w:rsidRPr="00972DA3">
          <w:rPr>
            <w:rStyle w:val="a7"/>
            <w:noProof/>
            <w:szCs w:val="24"/>
          </w:rPr>
          <w:t xml:space="preserve">6.6.1 </w:t>
        </w:r>
        <w:r w:rsidR="00972DA3" w:rsidRPr="00972DA3">
          <w:rPr>
            <w:rStyle w:val="a7"/>
            <w:noProof/>
            <w:szCs w:val="24"/>
          </w:rPr>
          <w:t>教学质量保障队伍建设需要加强</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_Toc466642469 \h </w:instrText>
        </w:r>
        <w:r w:rsidRPr="00972DA3">
          <w:rPr>
            <w:noProof/>
            <w:webHidden/>
            <w:szCs w:val="24"/>
          </w:rPr>
        </w:r>
        <w:r w:rsidRPr="00972DA3">
          <w:rPr>
            <w:noProof/>
            <w:webHidden/>
            <w:szCs w:val="24"/>
          </w:rPr>
          <w:fldChar w:fldCharType="separate"/>
        </w:r>
        <w:r w:rsidR="00972DA3" w:rsidRPr="00972DA3">
          <w:rPr>
            <w:noProof/>
            <w:webHidden/>
            <w:szCs w:val="24"/>
          </w:rPr>
          <w:t>89</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70" w:history="1">
        <w:r w:rsidR="00972DA3" w:rsidRPr="00972DA3">
          <w:rPr>
            <w:rStyle w:val="a7"/>
            <w:noProof/>
            <w:szCs w:val="24"/>
          </w:rPr>
          <w:t xml:space="preserve">6.6.2 </w:t>
        </w:r>
        <w:r w:rsidR="00972DA3" w:rsidRPr="00972DA3">
          <w:rPr>
            <w:rStyle w:val="a7"/>
            <w:noProof/>
            <w:szCs w:val="24"/>
          </w:rPr>
          <w:t>基于</w:t>
        </w:r>
        <w:r w:rsidR="00972DA3" w:rsidRPr="00972DA3">
          <w:rPr>
            <w:rStyle w:val="a7"/>
            <w:noProof/>
            <w:szCs w:val="24"/>
          </w:rPr>
          <w:t>“</w:t>
        </w:r>
        <w:r w:rsidR="00972DA3" w:rsidRPr="00972DA3">
          <w:rPr>
            <w:rStyle w:val="a7"/>
            <w:noProof/>
            <w:szCs w:val="24"/>
          </w:rPr>
          <w:t>学习产出</w:t>
        </w:r>
        <w:r w:rsidR="00972DA3" w:rsidRPr="00972DA3">
          <w:rPr>
            <w:rStyle w:val="a7"/>
            <w:noProof/>
            <w:szCs w:val="24"/>
          </w:rPr>
          <w:t>”</w:t>
        </w:r>
        <w:r w:rsidR="00972DA3" w:rsidRPr="00972DA3">
          <w:rPr>
            <w:rStyle w:val="a7"/>
            <w:noProof/>
            <w:szCs w:val="24"/>
          </w:rPr>
          <w:t>的教学质量评价需要深化</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_Toc466642470 \h </w:instrText>
        </w:r>
        <w:r w:rsidRPr="00972DA3">
          <w:rPr>
            <w:noProof/>
            <w:webHidden/>
            <w:szCs w:val="24"/>
          </w:rPr>
        </w:r>
        <w:r w:rsidRPr="00972DA3">
          <w:rPr>
            <w:noProof/>
            <w:webHidden/>
            <w:szCs w:val="24"/>
          </w:rPr>
          <w:fldChar w:fldCharType="separate"/>
        </w:r>
        <w:r w:rsidR="00972DA3" w:rsidRPr="00972DA3">
          <w:rPr>
            <w:noProof/>
            <w:webHidden/>
            <w:szCs w:val="24"/>
          </w:rPr>
          <w:t>90</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71" w:history="1">
        <w:r w:rsidR="00972DA3" w:rsidRPr="00972DA3">
          <w:rPr>
            <w:rStyle w:val="a7"/>
            <w:noProof/>
            <w:szCs w:val="24"/>
          </w:rPr>
          <w:t xml:space="preserve">6.6.3 </w:t>
        </w:r>
        <w:r w:rsidR="00972DA3" w:rsidRPr="00972DA3">
          <w:rPr>
            <w:rStyle w:val="a7"/>
            <w:noProof/>
            <w:szCs w:val="24"/>
          </w:rPr>
          <w:t>教学质量的第三方评价力度需要强化</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_Toc466642471 \h </w:instrText>
        </w:r>
        <w:r w:rsidRPr="00972DA3">
          <w:rPr>
            <w:noProof/>
            <w:webHidden/>
            <w:szCs w:val="24"/>
          </w:rPr>
        </w:r>
        <w:r w:rsidRPr="00972DA3">
          <w:rPr>
            <w:noProof/>
            <w:webHidden/>
            <w:szCs w:val="24"/>
          </w:rPr>
          <w:fldChar w:fldCharType="separate"/>
        </w:r>
        <w:r w:rsidR="00972DA3" w:rsidRPr="00972DA3">
          <w:rPr>
            <w:noProof/>
            <w:webHidden/>
            <w:szCs w:val="24"/>
          </w:rPr>
          <w:t>92</w:t>
        </w:r>
        <w:r w:rsidRPr="00972DA3">
          <w:rPr>
            <w:noProof/>
            <w:webHidden/>
            <w:szCs w:val="24"/>
          </w:rPr>
          <w:fldChar w:fldCharType="end"/>
        </w:r>
      </w:hyperlink>
    </w:p>
    <w:p w:rsidR="00972DA3" w:rsidRPr="00972DA3" w:rsidRDefault="00736782" w:rsidP="00972DA3">
      <w:pPr>
        <w:pStyle w:val="10"/>
        <w:spacing w:before="0" w:beforeAutospacing="0" w:after="0" w:afterAutospacing="0" w:line="360" w:lineRule="auto"/>
        <w:rPr>
          <w:rFonts w:eastAsiaTheme="minorEastAsia"/>
          <w:b w:val="0"/>
          <w:noProof/>
          <w:kern w:val="2"/>
          <w:sz w:val="24"/>
          <w:szCs w:val="24"/>
        </w:rPr>
      </w:pPr>
      <w:hyperlink w:anchor="_Toc466642472" w:history="1">
        <w:r w:rsidR="00972DA3" w:rsidRPr="00972DA3">
          <w:rPr>
            <w:rStyle w:val="a7"/>
            <w:noProof/>
            <w:sz w:val="24"/>
            <w:szCs w:val="24"/>
          </w:rPr>
          <w:t xml:space="preserve">7 </w:t>
        </w:r>
        <w:r w:rsidR="00972DA3" w:rsidRPr="00972DA3">
          <w:rPr>
            <w:rStyle w:val="a7"/>
            <w:noProof/>
            <w:sz w:val="24"/>
            <w:szCs w:val="24"/>
          </w:rPr>
          <w:t>特色项目：服务国防战略需求，培育现代军事人才</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_Toc466642472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94</w:t>
        </w:r>
        <w:r w:rsidRPr="00972DA3">
          <w:rPr>
            <w:noProof/>
            <w:webHidden/>
            <w:sz w:val="24"/>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473" w:history="1">
        <w:r w:rsidR="00972DA3" w:rsidRPr="00972DA3">
          <w:rPr>
            <w:rStyle w:val="a7"/>
            <w:rFonts w:ascii="Times New Roman" w:hAnsi="Times New Roman" w:cs="Times New Roman"/>
            <w:noProof/>
            <w:sz w:val="24"/>
            <w:szCs w:val="24"/>
          </w:rPr>
          <w:t xml:space="preserve">7.1 </w:t>
        </w:r>
        <w:r w:rsidR="00972DA3" w:rsidRPr="00972DA3">
          <w:rPr>
            <w:rStyle w:val="a7"/>
            <w:rFonts w:ascii="Times New Roman" w:hAnsi="Times New Roman" w:cs="Times New Roman"/>
            <w:noProof/>
            <w:sz w:val="24"/>
            <w:szCs w:val="24"/>
          </w:rPr>
          <w:t>学校军事人才培养历程</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_Toc466642473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94</w:t>
        </w:r>
        <w:r w:rsidRPr="00972DA3">
          <w:rPr>
            <w:noProof/>
            <w:webHidden/>
            <w:sz w:val="24"/>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474" w:history="1">
        <w:r w:rsidR="00972DA3" w:rsidRPr="00972DA3">
          <w:rPr>
            <w:rStyle w:val="a7"/>
            <w:rFonts w:ascii="Times New Roman" w:hAnsi="Times New Roman" w:cs="Times New Roman"/>
            <w:noProof/>
            <w:sz w:val="24"/>
            <w:szCs w:val="24"/>
          </w:rPr>
          <w:t xml:space="preserve">7.2 </w:t>
        </w:r>
        <w:r w:rsidR="00972DA3" w:rsidRPr="00972DA3">
          <w:rPr>
            <w:rStyle w:val="a7"/>
            <w:rFonts w:ascii="Times New Roman" w:hAnsi="Times New Roman" w:cs="Times New Roman"/>
            <w:noProof/>
            <w:sz w:val="24"/>
            <w:szCs w:val="24"/>
          </w:rPr>
          <w:t>国防生培养举措和效果</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_Toc466642474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94</w:t>
        </w:r>
        <w:r w:rsidRPr="00972DA3">
          <w:rPr>
            <w:noProof/>
            <w:webHidden/>
            <w:sz w:val="24"/>
            <w:szCs w:val="24"/>
          </w:rPr>
          <w:fldChar w:fldCharType="end"/>
        </w:r>
      </w:hyperlink>
    </w:p>
    <w:p w:rsidR="00972DA3" w:rsidRPr="00972DA3" w:rsidRDefault="00736782" w:rsidP="00972DA3">
      <w:pPr>
        <w:pStyle w:val="30"/>
        <w:spacing w:line="360" w:lineRule="auto"/>
        <w:rPr>
          <w:noProof/>
          <w:kern w:val="2"/>
          <w:szCs w:val="24"/>
        </w:rPr>
      </w:pPr>
      <w:hyperlink w:anchor="_Toc466642475" w:history="1">
        <w:r w:rsidR="00972DA3" w:rsidRPr="00972DA3">
          <w:rPr>
            <w:rStyle w:val="a7"/>
            <w:noProof/>
            <w:szCs w:val="24"/>
          </w:rPr>
          <w:t xml:space="preserve">7.2.1 </w:t>
        </w:r>
        <w:r w:rsidR="00972DA3" w:rsidRPr="00972DA3">
          <w:rPr>
            <w:rStyle w:val="a7"/>
            <w:noProof/>
            <w:szCs w:val="24"/>
          </w:rPr>
          <w:t>秉承一个传统，高扬爱国主义旗帜</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_Toc466642475 \h </w:instrText>
        </w:r>
        <w:r w:rsidRPr="00972DA3">
          <w:rPr>
            <w:noProof/>
            <w:webHidden/>
            <w:szCs w:val="24"/>
          </w:rPr>
        </w:r>
        <w:r w:rsidRPr="00972DA3">
          <w:rPr>
            <w:noProof/>
            <w:webHidden/>
            <w:szCs w:val="24"/>
          </w:rPr>
          <w:fldChar w:fldCharType="separate"/>
        </w:r>
        <w:r w:rsidR="00972DA3" w:rsidRPr="00972DA3">
          <w:rPr>
            <w:noProof/>
            <w:webHidden/>
            <w:szCs w:val="24"/>
          </w:rPr>
          <w:t>95</w:t>
        </w:r>
        <w:r w:rsidRPr="00972DA3">
          <w:rPr>
            <w:noProof/>
            <w:webHidden/>
            <w:szCs w:val="24"/>
          </w:rPr>
          <w:fldChar w:fldCharType="end"/>
        </w:r>
      </w:hyperlink>
    </w:p>
    <w:p w:rsidR="00972DA3" w:rsidRPr="00972DA3" w:rsidRDefault="00736782" w:rsidP="00972DA3">
      <w:pPr>
        <w:pStyle w:val="30"/>
        <w:spacing w:line="360" w:lineRule="auto"/>
        <w:rPr>
          <w:noProof/>
          <w:kern w:val="2"/>
          <w:szCs w:val="24"/>
        </w:rPr>
      </w:pPr>
      <w:hyperlink w:anchor="_Toc466642476" w:history="1">
        <w:r w:rsidR="00972DA3" w:rsidRPr="00972DA3">
          <w:rPr>
            <w:rStyle w:val="a7"/>
            <w:noProof/>
            <w:szCs w:val="24"/>
          </w:rPr>
          <w:t xml:space="preserve">7.2.2 </w:t>
        </w:r>
        <w:r w:rsidR="00972DA3" w:rsidRPr="00972DA3">
          <w:rPr>
            <w:rStyle w:val="a7"/>
            <w:noProof/>
            <w:szCs w:val="24"/>
          </w:rPr>
          <w:t>夯实两个阵地，建构</w:t>
        </w:r>
        <w:r w:rsidR="00972DA3" w:rsidRPr="00972DA3">
          <w:rPr>
            <w:rStyle w:val="a7"/>
            <w:noProof/>
            <w:szCs w:val="24"/>
          </w:rPr>
          <w:t>“</w:t>
        </w:r>
        <w:r w:rsidR="00972DA3" w:rsidRPr="00972DA3">
          <w:rPr>
            <w:rStyle w:val="a7"/>
            <w:noProof/>
            <w:szCs w:val="24"/>
          </w:rPr>
          <w:t>专业教育</w:t>
        </w:r>
        <w:r w:rsidR="00972DA3" w:rsidRPr="00972DA3">
          <w:rPr>
            <w:rStyle w:val="a7"/>
            <w:noProof/>
            <w:szCs w:val="24"/>
          </w:rPr>
          <w:t>+</w:t>
        </w:r>
        <w:r w:rsidR="00972DA3" w:rsidRPr="00972DA3">
          <w:rPr>
            <w:rStyle w:val="a7"/>
            <w:noProof/>
            <w:szCs w:val="24"/>
          </w:rPr>
          <w:t>军政素质</w:t>
        </w:r>
        <w:r w:rsidR="00972DA3" w:rsidRPr="00972DA3">
          <w:rPr>
            <w:rStyle w:val="a7"/>
            <w:noProof/>
            <w:szCs w:val="24"/>
          </w:rPr>
          <w:t>”</w:t>
        </w:r>
        <w:r w:rsidR="00972DA3" w:rsidRPr="00972DA3">
          <w:rPr>
            <w:rStyle w:val="a7"/>
            <w:noProof/>
            <w:szCs w:val="24"/>
          </w:rPr>
          <w:t>的培养模式</w:t>
        </w:r>
        <w:r w:rsidR="00972DA3" w:rsidRPr="00972DA3">
          <w:rPr>
            <w:noProof/>
            <w:webHidden/>
            <w:szCs w:val="24"/>
          </w:rPr>
          <w:tab/>
        </w:r>
        <w:r w:rsidRPr="00972DA3">
          <w:rPr>
            <w:noProof/>
            <w:webHidden/>
            <w:szCs w:val="24"/>
          </w:rPr>
          <w:fldChar w:fldCharType="begin"/>
        </w:r>
        <w:r w:rsidR="00972DA3" w:rsidRPr="00972DA3">
          <w:rPr>
            <w:noProof/>
            <w:webHidden/>
            <w:szCs w:val="24"/>
          </w:rPr>
          <w:instrText xml:space="preserve"> PAGEREF _Toc466642476 \h </w:instrText>
        </w:r>
        <w:r w:rsidRPr="00972DA3">
          <w:rPr>
            <w:noProof/>
            <w:webHidden/>
            <w:szCs w:val="24"/>
          </w:rPr>
        </w:r>
        <w:r w:rsidRPr="00972DA3">
          <w:rPr>
            <w:noProof/>
            <w:webHidden/>
            <w:szCs w:val="24"/>
          </w:rPr>
          <w:fldChar w:fldCharType="separate"/>
        </w:r>
        <w:r w:rsidR="00972DA3" w:rsidRPr="00972DA3">
          <w:rPr>
            <w:noProof/>
            <w:webHidden/>
            <w:szCs w:val="24"/>
          </w:rPr>
          <w:t>96</w:t>
        </w:r>
        <w:r w:rsidRPr="00972DA3">
          <w:rPr>
            <w:noProof/>
            <w:webHidden/>
            <w:szCs w:val="24"/>
          </w:rPr>
          <w:fldChar w:fldCharType="end"/>
        </w:r>
      </w:hyperlink>
    </w:p>
    <w:p w:rsidR="00972DA3" w:rsidRPr="00972DA3" w:rsidRDefault="00736782" w:rsidP="00972DA3">
      <w:pPr>
        <w:pStyle w:val="20"/>
        <w:spacing w:line="360" w:lineRule="auto"/>
        <w:rPr>
          <w:rFonts w:eastAsiaTheme="minorEastAsia"/>
          <w:noProof/>
          <w:kern w:val="2"/>
          <w:sz w:val="24"/>
          <w:szCs w:val="24"/>
        </w:rPr>
      </w:pPr>
      <w:hyperlink w:anchor="_Toc466642477" w:history="1">
        <w:r w:rsidR="00972DA3" w:rsidRPr="00972DA3">
          <w:rPr>
            <w:rStyle w:val="a7"/>
            <w:rFonts w:ascii="Times New Roman" w:hAnsi="Times New Roman" w:cs="Times New Roman"/>
            <w:noProof/>
            <w:sz w:val="24"/>
            <w:szCs w:val="24"/>
          </w:rPr>
          <w:t xml:space="preserve">7.3 </w:t>
        </w:r>
        <w:r w:rsidR="00972DA3" w:rsidRPr="00972DA3">
          <w:rPr>
            <w:rStyle w:val="a7"/>
            <w:rFonts w:ascii="Times New Roman" w:hAnsi="Times New Roman" w:cs="Times New Roman"/>
            <w:noProof/>
            <w:sz w:val="24"/>
            <w:szCs w:val="24"/>
          </w:rPr>
          <w:t>国防生培养的辐射效应</w:t>
        </w:r>
        <w:r w:rsidR="00972DA3" w:rsidRPr="00972DA3">
          <w:rPr>
            <w:noProof/>
            <w:webHidden/>
            <w:sz w:val="24"/>
            <w:szCs w:val="24"/>
          </w:rPr>
          <w:tab/>
        </w:r>
        <w:r w:rsidRPr="00972DA3">
          <w:rPr>
            <w:noProof/>
            <w:webHidden/>
            <w:sz w:val="24"/>
            <w:szCs w:val="24"/>
          </w:rPr>
          <w:fldChar w:fldCharType="begin"/>
        </w:r>
        <w:r w:rsidR="00972DA3" w:rsidRPr="00972DA3">
          <w:rPr>
            <w:noProof/>
            <w:webHidden/>
            <w:sz w:val="24"/>
            <w:szCs w:val="24"/>
          </w:rPr>
          <w:instrText xml:space="preserve"> PAGEREF _Toc466642477 \h </w:instrText>
        </w:r>
        <w:r w:rsidRPr="00972DA3">
          <w:rPr>
            <w:noProof/>
            <w:webHidden/>
            <w:sz w:val="24"/>
            <w:szCs w:val="24"/>
          </w:rPr>
        </w:r>
        <w:r w:rsidRPr="00972DA3">
          <w:rPr>
            <w:noProof/>
            <w:webHidden/>
            <w:sz w:val="24"/>
            <w:szCs w:val="24"/>
          </w:rPr>
          <w:fldChar w:fldCharType="separate"/>
        </w:r>
        <w:r w:rsidR="00972DA3" w:rsidRPr="00972DA3">
          <w:rPr>
            <w:noProof/>
            <w:webHidden/>
            <w:sz w:val="24"/>
            <w:szCs w:val="24"/>
          </w:rPr>
          <w:t>98</w:t>
        </w:r>
        <w:r w:rsidRPr="00972DA3">
          <w:rPr>
            <w:noProof/>
            <w:webHidden/>
            <w:sz w:val="24"/>
            <w:szCs w:val="24"/>
          </w:rPr>
          <w:fldChar w:fldCharType="end"/>
        </w:r>
      </w:hyperlink>
    </w:p>
    <w:p w:rsidR="004C1A0B" w:rsidRPr="00CE6E43" w:rsidRDefault="00736782" w:rsidP="00972DA3">
      <w:pPr>
        <w:adjustRightInd w:val="0"/>
        <w:snapToGrid w:val="0"/>
        <w:spacing w:line="360" w:lineRule="auto"/>
        <w:rPr>
          <w:rFonts w:ascii="华文中宋" w:eastAsia="华文中宋" w:hAnsi="华文中宋"/>
          <w:sz w:val="44"/>
          <w:szCs w:val="44"/>
        </w:rPr>
      </w:pPr>
      <w:r w:rsidRPr="00972DA3">
        <w:rPr>
          <w:rFonts w:eastAsia="华文中宋"/>
          <w:b/>
          <w:kern w:val="0"/>
          <w:sz w:val="24"/>
        </w:rPr>
        <w:fldChar w:fldCharType="end"/>
      </w:r>
      <w:bookmarkEnd w:id="2"/>
      <w:r w:rsidR="004C1A0B" w:rsidRPr="00CE6E43">
        <w:rPr>
          <w:rFonts w:ascii="华文中宋" w:eastAsia="华文中宋" w:hAnsi="华文中宋"/>
          <w:sz w:val="44"/>
          <w:szCs w:val="44"/>
        </w:rPr>
        <w:tab/>
      </w:r>
    </w:p>
    <w:p w:rsidR="00D269F2" w:rsidRPr="004C1A0B" w:rsidRDefault="00D269F2" w:rsidP="00562EB8">
      <w:pPr>
        <w:spacing w:line="360" w:lineRule="auto"/>
        <w:rPr>
          <w:rFonts w:ascii="华文中宋" w:eastAsia="华文中宋" w:hAnsi="华文中宋"/>
          <w:sz w:val="44"/>
          <w:szCs w:val="44"/>
        </w:rPr>
        <w:sectPr w:rsidR="00D269F2" w:rsidRPr="004C1A0B" w:rsidSect="00D623E4">
          <w:footerReference w:type="default" r:id="rId12"/>
          <w:pgSz w:w="11906" w:h="16838"/>
          <w:pgMar w:top="1440" w:right="1800" w:bottom="1440" w:left="1800" w:header="851" w:footer="992" w:gutter="0"/>
          <w:pgNumType w:start="1"/>
          <w:cols w:space="425"/>
          <w:docGrid w:type="lines" w:linePitch="312"/>
        </w:sectPr>
      </w:pPr>
    </w:p>
    <w:p w:rsidR="00CE19BA" w:rsidRPr="006B62D4" w:rsidRDefault="00CE19BA" w:rsidP="00751592">
      <w:pPr>
        <w:pStyle w:val="1"/>
        <w:spacing w:before="120" w:after="120" w:line="336" w:lineRule="auto"/>
        <w:jc w:val="left"/>
        <w:rPr>
          <w:rFonts w:eastAsia="华文中宋"/>
          <w:sz w:val="32"/>
          <w:szCs w:val="32"/>
        </w:rPr>
      </w:pPr>
      <w:bookmarkStart w:id="3" w:name="_Toc466642342"/>
      <w:r w:rsidRPr="006B62D4">
        <w:rPr>
          <w:rFonts w:eastAsia="华文中宋" w:hint="eastAsia"/>
          <w:sz w:val="32"/>
          <w:szCs w:val="32"/>
        </w:rPr>
        <w:lastRenderedPageBreak/>
        <w:t>学校概况</w:t>
      </w:r>
      <w:bookmarkEnd w:id="3"/>
    </w:p>
    <w:p w:rsidR="00C3203D" w:rsidRPr="002F7FCF" w:rsidRDefault="00C3203D" w:rsidP="00751592">
      <w:pPr>
        <w:spacing w:line="336" w:lineRule="auto"/>
        <w:ind w:firstLineChars="200" w:firstLine="480"/>
        <w:rPr>
          <w:rFonts w:ascii="宋体" w:hAnsi="宋体"/>
          <w:sz w:val="24"/>
        </w:rPr>
      </w:pPr>
      <w:r w:rsidRPr="002F7FCF">
        <w:rPr>
          <w:rFonts w:ascii="宋体" w:hAnsi="宋体" w:hint="eastAsia"/>
          <w:sz w:val="24"/>
        </w:rPr>
        <w:t>河海大学是一所具有百年办学历史，以水利为特色</w:t>
      </w:r>
      <w:r w:rsidR="0065310E">
        <w:rPr>
          <w:rFonts w:ascii="宋体" w:hAnsi="宋体" w:hint="eastAsia"/>
          <w:sz w:val="24"/>
        </w:rPr>
        <w:t>、</w:t>
      </w:r>
      <w:r w:rsidRPr="002F7FCF">
        <w:rPr>
          <w:rFonts w:ascii="宋体" w:hAnsi="宋体" w:hint="eastAsia"/>
          <w:sz w:val="24"/>
        </w:rPr>
        <w:t>工科为主</w:t>
      </w:r>
      <w:r w:rsidR="0065310E">
        <w:rPr>
          <w:rFonts w:ascii="宋体" w:hAnsi="宋体" w:hint="eastAsia"/>
          <w:sz w:val="24"/>
        </w:rPr>
        <w:t>、</w:t>
      </w:r>
      <w:r w:rsidRPr="002F7FCF">
        <w:rPr>
          <w:rFonts w:ascii="宋体" w:hAnsi="宋体" w:hint="eastAsia"/>
          <w:sz w:val="24"/>
        </w:rPr>
        <w:t>多学科协调发展的教育部直属全国重点大学，是实施国家“211工程”重点建设、</w:t>
      </w:r>
      <w:r w:rsidR="0065310E">
        <w:rPr>
          <w:rFonts w:ascii="宋体" w:hAnsi="宋体" w:hint="eastAsia"/>
          <w:sz w:val="24"/>
        </w:rPr>
        <w:t>“</w:t>
      </w:r>
      <w:r w:rsidRPr="002F7FCF">
        <w:rPr>
          <w:rFonts w:ascii="宋体" w:hAnsi="宋体" w:hint="eastAsia"/>
          <w:sz w:val="24"/>
        </w:rPr>
        <w:t>国家优势学科创新平台</w:t>
      </w:r>
      <w:r w:rsidR="0065310E">
        <w:rPr>
          <w:rFonts w:ascii="宋体" w:hAnsi="宋体" w:hint="eastAsia"/>
          <w:sz w:val="24"/>
        </w:rPr>
        <w:t>”</w:t>
      </w:r>
      <w:r w:rsidRPr="002F7FCF">
        <w:rPr>
          <w:rFonts w:ascii="宋体" w:hAnsi="宋体" w:hint="eastAsia"/>
          <w:sz w:val="24"/>
        </w:rPr>
        <w:t>建设以及教育部批准设立研究生院的高校。一百年来，学校在治水兴邦的奋斗历程中发展壮大，被誉为“水利高层次人才培养的摇篮和水利科技创新的重要基地”。</w:t>
      </w:r>
    </w:p>
    <w:p w:rsidR="00C3203D" w:rsidRPr="002F7FCF" w:rsidRDefault="00C3203D" w:rsidP="00751592">
      <w:pPr>
        <w:spacing w:line="336" w:lineRule="auto"/>
        <w:ind w:firstLineChars="200" w:firstLine="480"/>
        <w:rPr>
          <w:rFonts w:ascii="宋体" w:hAnsi="宋体"/>
          <w:sz w:val="24"/>
        </w:rPr>
      </w:pPr>
      <w:r w:rsidRPr="002F7FCF">
        <w:rPr>
          <w:rFonts w:ascii="宋体" w:hAnsi="宋体" w:hint="eastAsia"/>
          <w:sz w:val="24"/>
        </w:rPr>
        <w:t>学校在南京市、常州市设有西康路校区、江宁校区和常州校区，校园占地总面积138.7万平方米，校舍建筑面积75.3万平方米，固定资产总值26.</w:t>
      </w:r>
      <w:r w:rsidR="00BA3C41">
        <w:rPr>
          <w:rFonts w:ascii="宋体" w:hAnsi="宋体"/>
          <w:sz w:val="24"/>
        </w:rPr>
        <w:t>45</w:t>
      </w:r>
      <w:r w:rsidR="009A1533">
        <w:rPr>
          <w:rFonts w:ascii="宋体" w:hAnsi="宋体" w:hint="eastAsia"/>
          <w:sz w:val="24"/>
        </w:rPr>
        <w:t>亿元。</w:t>
      </w:r>
      <w:r w:rsidRPr="002F7FCF">
        <w:rPr>
          <w:rFonts w:ascii="宋体" w:hAnsi="宋体" w:hint="eastAsia"/>
          <w:sz w:val="24"/>
        </w:rPr>
        <w:t>图书馆、校园网络、体育设施和学生文化活动场所等条件</w:t>
      </w:r>
      <w:r w:rsidR="00E016F5">
        <w:rPr>
          <w:rFonts w:ascii="宋体" w:hAnsi="宋体" w:hint="eastAsia"/>
          <w:sz w:val="24"/>
        </w:rPr>
        <w:t>优良</w:t>
      </w:r>
      <w:r w:rsidRPr="002F7FCF">
        <w:rPr>
          <w:rFonts w:ascii="宋体" w:hAnsi="宋体" w:hint="eastAsia"/>
          <w:sz w:val="24"/>
        </w:rPr>
        <w:t>。</w:t>
      </w:r>
    </w:p>
    <w:p w:rsidR="00C3203D" w:rsidRPr="002F7FCF" w:rsidRDefault="00C3203D" w:rsidP="00751592">
      <w:pPr>
        <w:spacing w:line="336" w:lineRule="auto"/>
        <w:ind w:firstLineChars="200" w:firstLine="480"/>
        <w:rPr>
          <w:rFonts w:ascii="宋体" w:hAnsi="宋体"/>
          <w:sz w:val="24"/>
        </w:rPr>
      </w:pPr>
      <w:r w:rsidRPr="002F7FCF">
        <w:rPr>
          <w:rFonts w:ascii="宋体" w:hAnsi="宋体" w:hint="eastAsia"/>
          <w:sz w:val="24"/>
        </w:rPr>
        <w:t>河海大学，源于1915年由近代著名教育家、实业家张謇创办的河海工程专门学校，是中国第一所培养水利人才的高等学府，开创了中国水利高等教育的先河。张闻天、沈泽民等无产阶级革命家曾在</w:t>
      </w:r>
      <w:r w:rsidR="0065310E">
        <w:rPr>
          <w:rFonts w:ascii="宋体" w:hAnsi="宋体" w:hint="eastAsia"/>
          <w:sz w:val="24"/>
        </w:rPr>
        <w:t>此</w:t>
      </w:r>
      <w:r w:rsidRPr="002F7FCF">
        <w:rPr>
          <w:rFonts w:ascii="宋体" w:hAnsi="宋体" w:hint="eastAsia"/>
          <w:sz w:val="24"/>
        </w:rPr>
        <w:t>求学，并从这里走上革命道路。1924年与东南大学工科合并成立河海工科大学，1927年先后并入第四中山大学、中央大学、南京大学。1952年，南京大学水利系与交通大学、同济大学、浙江大学等高校的水利系科以及华东水利专科学校组建华东水利学院，钱正英为首任院长。1960年，学校被中共中央认定为全国重点高校。1985年恢复传统校名“河海大学”，邓小平同志亲笔题写了校名。</w:t>
      </w:r>
    </w:p>
    <w:p w:rsidR="00C3203D" w:rsidRPr="002F7FCF" w:rsidRDefault="0061439E" w:rsidP="00751592">
      <w:pPr>
        <w:spacing w:line="336" w:lineRule="auto"/>
        <w:ind w:firstLineChars="200" w:firstLine="480"/>
        <w:rPr>
          <w:rFonts w:ascii="宋体" w:hAnsi="宋体"/>
          <w:sz w:val="24"/>
        </w:rPr>
      </w:pPr>
      <w:r w:rsidRPr="002F7FCF">
        <w:rPr>
          <w:rFonts w:ascii="宋体" w:hAnsi="宋体" w:hint="eastAsia"/>
          <w:sz w:val="24"/>
        </w:rPr>
        <w:t>河海大学</w:t>
      </w:r>
      <w:r w:rsidR="00C3203D" w:rsidRPr="002F7FCF">
        <w:rPr>
          <w:rFonts w:ascii="宋体" w:hAnsi="宋体" w:hint="eastAsia"/>
          <w:sz w:val="24"/>
        </w:rPr>
        <w:t>设有水文水资源学院、水利水电学院、港口海岸与近海工程学院、土木与交通学院、环境学院、能源与电气学院、计算机与信息学院、机电工程学院、物联网工程学院、力学与材料学院、地球科学与工程学院、海洋学院、理学院、商学院、企业管理学院、公共管理学院、法学院、马克思主义学院、外国语学院、体育系等20个专业院系和大禹学院（拔尖人才培养学院）、国际教育学院、远程与继续教育学院。截</w:t>
      </w:r>
      <w:r>
        <w:rPr>
          <w:rFonts w:ascii="宋体" w:hAnsi="宋体" w:hint="eastAsia"/>
          <w:sz w:val="24"/>
        </w:rPr>
        <w:t>至</w:t>
      </w:r>
      <w:r w:rsidR="00C3203D" w:rsidRPr="002F7FCF">
        <w:rPr>
          <w:rFonts w:ascii="宋体" w:hAnsi="宋体"/>
          <w:sz w:val="24"/>
        </w:rPr>
        <w:t>201</w:t>
      </w:r>
      <w:r w:rsidR="00C3203D" w:rsidRPr="002F7FCF">
        <w:rPr>
          <w:rFonts w:ascii="宋体" w:hAnsi="宋体" w:hint="eastAsia"/>
          <w:sz w:val="24"/>
        </w:rPr>
        <w:t>6</w:t>
      </w:r>
      <w:r w:rsidR="00C3203D" w:rsidRPr="002F7FCF">
        <w:rPr>
          <w:rFonts w:ascii="宋体" w:hAnsi="宋体"/>
          <w:sz w:val="24"/>
        </w:rPr>
        <w:t>年</w:t>
      </w:r>
      <w:r w:rsidR="00C3203D" w:rsidRPr="002F7FCF">
        <w:rPr>
          <w:rFonts w:ascii="宋体" w:hAnsi="宋体" w:hint="eastAsia"/>
          <w:sz w:val="24"/>
        </w:rPr>
        <w:t>9月</w:t>
      </w:r>
      <w:r w:rsidR="00C3203D" w:rsidRPr="002F7FCF">
        <w:rPr>
          <w:rFonts w:ascii="宋体" w:hAnsi="宋体"/>
          <w:sz w:val="24"/>
        </w:rPr>
        <w:t>，</w:t>
      </w:r>
      <w:r>
        <w:rPr>
          <w:rFonts w:ascii="宋体" w:hAnsi="宋体" w:hint="eastAsia"/>
          <w:sz w:val="24"/>
        </w:rPr>
        <w:t>共</w:t>
      </w:r>
      <w:r w:rsidR="00C3203D" w:rsidRPr="002F7FCF">
        <w:rPr>
          <w:rFonts w:ascii="宋体" w:hAnsi="宋体" w:hint="eastAsia"/>
          <w:sz w:val="24"/>
        </w:rPr>
        <w:t>有本科生19860人，硕士研究生8237人，博士研究生2275人，</w:t>
      </w:r>
      <w:r w:rsidR="00E016F5">
        <w:rPr>
          <w:rFonts w:ascii="宋体" w:hAnsi="宋体" w:hint="eastAsia"/>
          <w:sz w:val="24"/>
        </w:rPr>
        <w:t>外国</w:t>
      </w:r>
      <w:r w:rsidR="00C3203D" w:rsidRPr="002F7FCF">
        <w:rPr>
          <w:rFonts w:ascii="宋体" w:hAnsi="宋体" w:hint="eastAsia"/>
          <w:sz w:val="24"/>
        </w:rPr>
        <w:t>留学生470人，夜大、函授生15191人。</w:t>
      </w:r>
    </w:p>
    <w:p w:rsidR="00C3203D" w:rsidRPr="002F7FCF" w:rsidRDefault="0061439E" w:rsidP="00751592">
      <w:pPr>
        <w:spacing w:line="336" w:lineRule="auto"/>
        <w:ind w:firstLineChars="200" w:firstLine="480"/>
        <w:rPr>
          <w:rFonts w:ascii="宋体" w:hAnsi="宋体"/>
          <w:sz w:val="24"/>
        </w:rPr>
      </w:pPr>
      <w:r w:rsidRPr="002F7FCF">
        <w:rPr>
          <w:rFonts w:ascii="宋体" w:hAnsi="宋体" w:hint="eastAsia"/>
          <w:sz w:val="24"/>
        </w:rPr>
        <w:t>河海大学</w:t>
      </w:r>
      <w:r w:rsidR="00C3203D" w:rsidRPr="002F7FCF">
        <w:rPr>
          <w:rFonts w:ascii="宋体" w:hAnsi="宋体" w:hint="eastAsia"/>
          <w:sz w:val="24"/>
        </w:rPr>
        <w:t>现有教职工3423名，专任教师2002名，具有高级职称的教师1174名</w:t>
      </w:r>
      <w:r w:rsidR="009A1533">
        <w:rPr>
          <w:rFonts w:ascii="宋体" w:hAnsi="宋体" w:hint="eastAsia"/>
          <w:sz w:val="24"/>
        </w:rPr>
        <w:t>。</w:t>
      </w:r>
      <w:r w:rsidR="00C3203D" w:rsidRPr="002F7FCF">
        <w:rPr>
          <w:rFonts w:ascii="宋体" w:hAnsi="宋体" w:hint="eastAsia"/>
          <w:sz w:val="24"/>
        </w:rPr>
        <w:t>现有中国工程院院士2名，双聘院士</w:t>
      </w:r>
      <w:r w:rsidR="00AE42DD">
        <w:rPr>
          <w:rFonts w:ascii="宋体" w:hAnsi="宋体"/>
          <w:sz w:val="24"/>
        </w:rPr>
        <w:t>16</w:t>
      </w:r>
      <w:r w:rsidR="00C3203D" w:rsidRPr="002F7FCF">
        <w:rPr>
          <w:rFonts w:ascii="宋体" w:hAnsi="宋体" w:hint="eastAsia"/>
          <w:sz w:val="24"/>
        </w:rPr>
        <w:t>名。“中组部海外高层次人才引进计划(千人计划)”入选者</w:t>
      </w:r>
      <w:r w:rsidR="00AE42DD" w:rsidRPr="002F7FCF">
        <w:rPr>
          <w:rFonts w:ascii="宋体" w:hAnsi="宋体" w:hint="eastAsia"/>
          <w:sz w:val="24"/>
        </w:rPr>
        <w:t>1</w:t>
      </w:r>
      <w:r w:rsidR="00AE42DD">
        <w:rPr>
          <w:rFonts w:ascii="宋体" w:hAnsi="宋体"/>
          <w:sz w:val="24"/>
        </w:rPr>
        <w:t>3</w:t>
      </w:r>
      <w:r w:rsidR="00C3203D" w:rsidRPr="002F7FCF">
        <w:rPr>
          <w:rFonts w:ascii="宋体" w:hAnsi="宋体" w:hint="eastAsia"/>
          <w:sz w:val="24"/>
        </w:rPr>
        <w:t>名，教育部“长江学者奖励计划”特聘教授7名、讲座教授1名，国家杰出青年科学基金获得者8名,国家优秀青年科学基金获得者3名，“国家级教学名师奖”获得者3名，国家级有突出贡献的中青年专家9名，“百千万人才工程”国家级人选</w:t>
      </w:r>
      <w:r>
        <w:rPr>
          <w:rFonts w:ascii="宋体" w:hAnsi="宋体"/>
          <w:sz w:val="24"/>
        </w:rPr>
        <w:t>11</w:t>
      </w:r>
      <w:r w:rsidR="00C3203D" w:rsidRPr="002F7FCF">
        <w:rPr>
          <w:rFonts w:ascii="宋体" w:hAnsi="宋体" w:hint="eastAsia"/>
          <w:sz w:val="24"/>
        </w:rPr>
        <w:t>名，教育部“新世纪优秀人才支持计划”入选者23名，教育部科技委学部委员2名，江苏省有突出贡献中青年专家11名，</w:t>
      </w:r>
      <w:r w:rsidR="00C3203D" w:rsidRPr="002F7FCF">
        <w:rPr>
          <w:rFonts w:ascii="宋体" w:hAnsi="宋体" w:hint="eastAsia"/>
          <w:sz w:val="24"/>
        </w:rPr>
        <w:lastRenderedPageBreak/>
        <w:t>“江苏省教学名师奖”获得者7名，入选江苏省“333高层次人才培养工程”、江苏省高校“青蓝工程”等省级人才计划培养对象</w:t>
      </w:r>
      <w:r w:rsidR="00AE42DD">
        <w:rPr>
          <w:rFonts w:ascii="宋体" w:hAnsi="宋体" w:hint="eastAsia"/>
          <w:sz w:val="24"/>
        </w:rPr>
        <w:t>逾</w:t>
      </w:r>
      <w:r w:rsidR="00C3203D" w:rsidRPr="002F7FCF">
        <w:rPr>
          <w:rFonts w:ascii="宋体" w:hAnsi="宋体" w:hint="eastAsia"/>
          <w:sz w:val="24"/>
        </w:rPr>
        <w:t>300人次。国家自然科学基金委创新群体1个，</w:t>
      </w:r>
      <w:r w:rsidR="00456FF0" w:rsidRPr="007628F4">
        <w:rPr>
          <w:rFonts w:ascii="宋体" w:hAnsi="宋体" w:hint="eastAsia"/>
          <w:sz w:val="24"/>
        </w:rPr>
        <w:t>“长江学者和创新团队发展计划”创新团队</w:t>
      </w:r>
      <w:r w:rsidR="00456FF0" w:rsidRPr="007628F4">
        <w:rPr>
          <w:rFonts w:ascii="宋体" w:hAnsi="宋体"/>
          <w:sz w:val="24"/>
        </w:rPr>
        <w:t>6</w:t>
      </w:r>
      <w:r w:rsidR="00456FF0" w:rsidRPr="007628F4">
        <w:rPr>
          <w:rFonts w:ascii="宋体" w:hAnsi="宋体" w:hint="eastAsia"/>
          <w:sz w:val="24"/>
        </w:rPr>
        <w:t>支（含滚动支持</w:t>
      </w:r>
      <w:r w:rsidR="00456FF0" w:rsidRPr="007628F4">
        <w:rPr>
          <w:rFonts w:ascii="宋体" w:hAnsi="宋体"/>
          <w:sz w:val="24"/>
        </w:rPr>
        <w:t>1</w:t>
      </w:r>
      <w:r w:rsidR="00456FF0" w:rsidRPr="007628F4">
        <w:rPr>
          <w:rFonts w:ascii="宋体" w:hAnsi="宋体" w:hint="eastAsia"/>
          <w:sz w:val="24"/>
        </w:rPr>
        <w:t>支）</w:t>
      </w:r>
      <w:r>
        <w:rPr>
          <w:rFonts w:ascii="宋体" w:hAnsi="宋体" w:hint="eastAsia"/>
          <w:sz w:val="24"/>
        </w:rPr>
        <w:t>，</w:t>
      </w:r>
      <w:r w:rsidR="00C3203D" w:rsidRPr="002F7FCF">
        <w:rPr>
          <w:rFonts w:ascii="宋体" w:hAnsi="宋体" w:hint="eastAsia"/>
          <w:sz w:val="24"/>
        </w:rPr>
        <w:t>国家级教学团队2个</w:t>
      </w:r>
      <w:r>
        <w:rPr>
          <w:rFonts w:ascii="宋体" w:hAnsi="宋体" w:hint="eastAsia"/>
          <w:sz w:val="24"/>
        </w:rPr>
        <w:t>，</w:t>
      </w:r>
      <w:r w:rsidR="00C3203D" w:rsidRPr="002F7FCF">
        <w:rPr>
          <w:rFonts w:ascii="宋体" w:hAnsi="宋体" w:hint="eastAsia"/>
          <w:sz w:val="24"/>
        </w:rPr>
        <w:t>“江苏高等学校优秀科技创新团队”5个</w:t>
      </w:r>
      <w:r>
        <w:rPr>
          <w:rFonts w:ascii="宋体" w:hAnsi="宋体" w:hint="eastAsia"/>
          <w:sz w:val="24"/>
        </w:rPr>
        <w:t>，</w:t>
      </w:r>
      <w:r w:rsidR="00C3203D" w:rsidRPr="002F7FCF">
        <w:rPr>
          <w:rFonts w:ascii="宋体" w:hAnsi="宋体" w:hint="eastAsia"/>
          <w:sz w:val="24"/>
        </w:rPr>
        <w:t>江苏省哲学社会科学优秀创新团队1个</w:t>
      </w:r>
      <w:r>
        <w:rPr>
          <w:rFonts w:ascii="宋体" w:hAnsi="宋体" w:hint="eastAsia"/>
          <w:sz w:val="24"/>
        </w:rPr>
        <w:t>，</w:t>
      </w:r>
      <w:r w:rsidR="00C3203D" w:rsidRPr="002F7FCF">
        <w:rPr>
          <w:rFonts w:ascii="宋体" w:hAnsi="宋体" w:hint="eastAsia"/>
          <w:sz w:val="24"/>
        </w:rPr>
        <w:t>“青蓝工程”科技创新团队8个。</w:t>
      </w:r>
    </w:p>
    <w:p w:rsidR="00C3203D" w:rsidRPr="002F7FCF" w:rsidRDefault="00C3203D" w:rsidP="00751592">
      <w:pPr>
        <w:spacing w:line="336" w:lineRule="auto"/>
        <w:ind w:firstLineChars="200" w:firstLine="480"/>
        <w:rPr>
          <w:rFonts w:ascii="宋体" w:hAnsi="宋体"/>
          <w:sz w:val="24"/>
        </w:rPr>
      </w:pPr>
      <w:r w:rsidRPr="002F7FCF">
        <w:rPr>
          <w:rFonts w:ascii="宋体" w:hAnsi="宋体" w:hint="eastAsia"/>
          <w:sz w:val="24"/>
        </w:rPr>
        <w:t>河海大学是国家首批授权授予学士、硕士和博士学位的高校之一。2012年</w:t>
      </w:r>
      <w:r w:rsidR="000776D6">
        <w:rPr>
          <w:rFonts w:ascii="宋体" w:hAnsi="宋体" w:hint="eastAsia"/>
          <w:sz w:val="24"/>
        </w:rPr>
        <w:t>在</w:t>
      </w:r>
      <w:r w:rsidRPr="002F7FCF">
        <w:rPr>
          <w:rFonts w:ascii="宋体" w:hAnsi="宋体" w:hint="eastAsia"/>
          <w:sz w:val="24"/>
        </w:rPr>
        <w:t>教育部组织的学科评估中，学校水利工程学科排名第一。“工程学”</w:t>
      </w:r>
      <w:r w:rsidR="00B47A11">
        <w:rPr>
          <w:rFonts w:ascii="宋体" w:hAnsi="宋体" w:hint="eastAsia"/>
          <w:sz w:val="24"/>
        </w:rPr>
        <w:t>和</w:t>
      </w:r>
      <w:r w:rsidRPr="002F7FCF">
        <w:rPr>
          <w:rFonts w:ascii="宋体" w:hAnsi="宋体" w:hint="eastAsia"/>
          <w:sz w:val="24"/>
        </w:rPr>
        <w:t>“环境/生态学”学科进入ESI世界排名前1%</w:t>
      </w:r>
      <w:r w:rsidR="00B47A11">
        <w:rPr>
          <w:rFonts w:ascii="宋体" w:hAnsi="宋体" w:hint="eastAsia"/>
          <w:sz w:val="24"/>
        </w:rPr>
        <w:t>。</w:t>
      </w:r>
      <w:r w:rsidRPr="002F7FCF">
        <w:rPr>
          <w:rFonts w:ascii="宋体" w:hAnsi="宋体" w:hint="eastAsia"/>
          <w:sz w:val="24"/>
        </w:rPr>
        <w:t>拥有1个一级学科国家重点学科（水利工程），7个二级学科国家重点学科，2个二级学科国家重点学科培育点，10个一级学科省级重点学科，46个二级学科省级重点学科</w:t>
      </w:r>
      <w:r w:rsidR="0061439E">
        <w:rPr>
          <w:rFonts w:ascii="宋体" w:hAnsi="宋体" w:hint="eastAsia"/>
          <w:sz w:val="24"/>
        </w:rPr>
        <w:t>。拥有</w:t>
      </w:r>
      <w:r w:rsidRPr="002F7FCF">
        <w:rPr>
          <w:rFonts w:ascii="宋体" w:hAnsi="宋体" w:hint="eastAsia"/>
          <w:sz w:val="24"/>
        </w:rPr>
        <w:t>15个博士后流动站；12个一级学科博士点，66个二级学科博士点；35个一级学科硕士点，198个二级学科硕士点；11种硕士专业学位类别，其中工程硕士专业学位涉及19个工程领域；5</w:t>
      </w:r>
      <w:r w:rsidRPr="002F7FCF">
        <w:rPr>
          <w:rFonts w:ascii="宋体" w:hAnsi="宋体"/>
          <w:sz w:val="24"/>
        </w:rPr>
        <w:t>4</w:t>
      </w:r>
      <w:r w:rsidRPr="002F7FCF">
        <w:rPr>
          <w:rFonts w:ascii="宋体" w:hAnsi="宋体" w:hint="eastAsia"/>
          <w:sz w:val="24"/>
        </w:rPr>
        <w:t>个本科专业。</w:t>
      </w:r>
    </w:p>
    <w:p w:rsidR="00C3203D" w:rsidRPr="002F7FCF" w:rsidRDefault="00C3203D" w:rsidP="00751592">
      <w:pPr>
        <w:spacing w:line="336" w:lineRule="auto"/>
        <w:ind w:firstLineChars="200" w:firstLine="480"/>
        <w:rPr>
          <w:rFonts w:ascii="宋体" w:hAnsi="宋体"/>
          <w:sz w:val="24"/>
        </w:rPr>
      </w:pPr>
      <w:r w:rsidRPr="002F7FCF">
        <w:rPr>
          <w:rFonts w:ascii="宋体" w:hAnsi="宋体" w:hint="eastAsia"/>
          <w:sz w:val="24"/>
        </w:rPr>
        <w:t>河海大学坚持务实重行的教育传统，先后培养了近20万名毕业生。</w:t>
      </w:r>
      <w:r w:rsidR="00B47A11">
        <w:rPr>
          <w:rFonts w:ascii="宋体" w:hAnsi="宋体" w:hint="eastAsia"/>
          <w:sz w:val="24"/>
        </w:rPr>
        <w:t>2005年时任国务院总理</w:t>
      </w:r>
      <w:r w:rsidRPr="002F7FCF">
        <w:rPr>
          <w:rFonts w:ascii="宋体" w:hAnsi="宋体" w:hint="eastAsia"/>
          <w:sz w:val="24"/>
        </w:rPr>
        <w:t>温家宝</w:t>
      </w:r>
      <w:r w:rsidR="00B47A11">
        <w:rPr>
          <w:rFonts w:ascii="宋体" w:hAnsi="宋体" w:hint="eastAsia"/>
          <w:sz w:val="24"/>
        </w:rPr>
        <w:t>同志</w:t>
      </w:r>
      <w:r w:rsidRPr="002F7FCF">
        <w:rPr>
          <w:rFonts w:ascii="宋体" w:hAnsi="宋体" w:hint="eastAsia"/>
          <w:sz w:val="24"/>
        </w:rPr>
        <w:t>视察学校时指出，“分布在全国各地水利战线和水电战线的技术骨干，很多都是河海大学学生。新中国的水利和水电事业的发展，是同我们这里输送的大批的人才分不开的”。学校始终坚持本科教学的基础地位，大力推进本科教学工程，获国家级教学成果奖10项、省级教学成果奖6</w:t>
      </w:r>
      <w:r w:rsidR="00155E94">
        <w:rPr>
          <w:rFonts w:ascii="宋体" w:hAnsi="宋体"/>
          <w:sz w:val="24"/>
        </w:rPr>
        <w:t>5</w:t>
      </w:r>
      <w:r w:rsidRPr="002F7FCF">
        <w:rPr>
          <w:rFonts w:ascii="宋体" w:hAnsi="宋体" w:hint="eastAsia"/>
          <w:sz w:val="24"/>
        </w:rPr>
        <w:t>项</w:t>
      </w:r>
      <w:r w:rsidR="00FF07E5">
        <w:rPr>
          <w:rFonts w:ascii="宋体" w:hAnsi="宋体" w:hint="eastAsia"/>
          <w:sz w:val="24"/>
        </w:rPr>
        <w:t>，</w:t>
      </w:r>
      <w:r w:rsidRPr="002F7FCF">
        <w:rPr>
          <w:rFonts w:ascii="宋体" w:hAnsi="宋体" w:hint="eastAsia"/>
          <w:sz w:val="24"/>
        </w:rPr>
        <w:t>建有国家级实验教学示范中心3个，国家虚拟仿真实验教学中心1个，拥有国家级专业综合改革试点项目3个，国家级卓越工程师教育培养计划学科专业5个，国家特色专业建设点13个，国家精品视频公开课9门，国家精品资源共享课12门。多年来，毕业生就业率始终保持在95%以上。2013</w:t>
      </w:r>
      <w:r w:rsidR="00FF07E5">
        <w:rPr>
          <w:rFonts w:ascii="宋体" w:hAnsi="宋体" w:hint="eastAsia"/>
          <w:sz w:val="24"/>
        </w:rPr>
        <w:t>年，</w:t>
      </w:r>
      <w:r w:rsidRPr="002F7FCF">
        <w:rPr>
          <w:rFonts w:ascii="宋体" w:hAnsi="宋体" w:hint="eastAsia"/>
          <w:sz w:val="24"/>
        </w:rPr>
        <w:t>入选全国毕业生就业高校“50强”。研究生教育规模快速发展，人才培养模式改革不断深化，培养质量持续提高，专业学位研究生综合改革走在全国前列，获首届研究生教学成果奖一等奖。</w:t>
      </w:r>
    </w:p>
    <w:p w:rsidR="00C3203D" w:rsidRPr="002F7FCF" w:rsidRDefault="00C3203D" w:rsidP="00751592">
      <w:pPr>
        <w:spacing w:line="336" w:lineRule="auto"/>
        <w:ind w:firstLineChars="200" w:firstLine="480"/>
        <w:rPr>
          <w:rFonts w:ascii="宋体" w:hAnsi="宋体"/>
          <w:sz w:val="24"/>
        </w:rPr>
      </w:pPr>
      <w:r w:rsidRPr="002F7FCF">
        <w:rPr>
          <w:rFonts w:ascii="宋体" w:hAnsi="宋体" w:hint="eastAsia"/>
          <w:sz w:val="24"/>
        </w:rPr>
        <w:t>河海大学发挥多学科综合优势，面向国家重大工程关键技术问题，强化科研特色和提高集成创新能力，推进协同创新，服务国家经济建设和社会发展。拥有水文水资源与水利工程科学国家重点实验室和水资源高效利用与工程安全国家工程研究中心，7个国家级以及省部级重点实验室，13个国家级以及省部级工程研究中心，4个高等学校学科创新引智基地。紧密结合三峡、黄河小浪底、南水北调、西部水电开发等重大工程建设，承担了一大批国家层面重点、重大研究计划和重点、重大工程科研项目。2000年以来，获国家级科技成果奖38项，部省</w:t>
      </w:r>
      <w:r w:rsidRPr="002F7FCF">
        <w:rPr>
          <w:rFonts w:ascii="宋体" w:hAnsi="宋体" w:hint="eastAsia"/>
          <w:sz w:val="24"/>
        </w:rPr>
        <w:lastRenderedPageBreak/>
        <w:t>级科技成果奖637项。学校面向国家水安全和区域经济社会发展的战略需求，积极培育水安全与水科学国家级协同创新中心，立项建设江苏省高校协同创新中心4个。</w:t>
      </w:r>
    </w:p>
    <w:p w:rsidR="00C3203D" w:rsidRPr="002F7FCF" w:rsidRDefault="000776D6" w:rsidP="00751592">
      <w:pPr>
        <w:spacing w:line="336" w:lineRule="auto"/>
        <w:ind w:firstLineChars="200" w:firstLine="480"/>
        <w:rPr>
          <w:rFonts w:ascii="宋体" w:hAnsi="宋体"/>
          <w:sz w:val="24"/>
        </w:rPr>
      </w:pPr>
      <w:r>
        <w:rPr>
          <w:rFonts w:ascii="宋体" w:hAnsi="宋体" w:hint="eastAsia"/>
          <w:sz w:val="24"/>
        </w:rPr>
        <w:t>河海大学实施国际化发展战略，广泛开展国际交流与合作。</w:t>
      </w:r>
      <w:r w:rsidR="00C3203D" w:rsidRPr="002F7FCF">
        <w:rPr>
          <w:rFonts w:ascii="宋体" w:hAnsi="宋体" w:hint="eastAsia"/>
          <w:sz w:val="24"/>
        </w:rPr>
        <w:t>是国家首批授权可授予外国留学生博士、硕士、学士学位的高校，已为100多个国家和地区培养了千余名博士、硕士与学士，与24个国家（地区）的54所大学和科研机构建立了校（所）际协作关系。学校主动融入国家“一带一路”战略，协同行业大型企业联合培养留学生，为国家水电走出去提供人才和智力支持。2015年，成功入选教育部“金砖国家网络大学”优先合作学科领域项目2个。</w:t>
      </w:r>
    </w:p>
    <w:p w:rsidR="00C3203D" w:rsidRPr="002F7FCF" w:rsidRDefault="00C3203D" w:rsidP="00751592">
      <w:pPr>
        <w:spacing w:line="336" w:lineRule="auto"/>
        <w:ind w:firstLineChars="200" w:firstLine="480"/>
        <w:rPr>
          <w:rFonts w:ascii="宋体" w:hAnsi="宋体"/>
          <w:sz w:val="24"/>
        </w:rPr>
      </w:pPr>
      <w:r w:rsidRPr="002F7FCF">
        <w:rPr>
          <w:rFonts w:ascii="宋体" w:hAnsi="宋体" w:hint="eastAsia"/>
          <w:sz w:val="24"/>
        </w:rPr>
        <w:t>河海大学围绕国家“双一流”建设战略，秉承“艰苦朴素,实事求是，严格要求，勇于探索”的校训，全面深化改革，强化内涵特色，力争早日建成“水利特色，世界一流”大学。</w:t>
      </w:r>
    </w:p>
    <w:p w:rsidR="002F314B" w:rsidRDefault="002F314B" w:rsidP="00751592">
      <w:pPr>
        <w:spacing w:line="336" w:lineRule="auto"/>
        <w:ind w:firstLineChars="200" w:firstLine="480"/>
        <w:rPr>
          <w:rFonts w:ascii="宋体" w:hAnsi="宋体"/>
          <w:sz w:val="24"/>
        </w:rPr>
      </w:pPr>
      <w:r>
        <w:rPr>
          <w:rFonts w:ascii="宋体" w:hAnsi="宋体"/>
          <w:sz w:val="24"/>
        </w:rPr>
        <w:br w:type="page"/>
      </w:r>
    </w:p>
    <w:p w:rsidR="00466138" w:rsidRPr="006B62D4" w:rsidRDefault="00466138" w:rsidP="00102E40">
      <w:pPr>
        <w:pStyle w:val="1"/>
        <w:spacing w:before="120" w:after="120" w:line="336" w:lineRule="auto"/>
        <w:jc w:val="left"/>
        <w:rPr>
          <w:rFonts w:eastAsia="华文中宋"/>
          <w:sz w:val="32"/>
          <w:szCs w:val="32"/>
        </w:rPr>
      </w:pPr>
      <w:bookmarkStart w:id="4" w:name="_Toc466642343"/>
      <w:bookmarkEnd w:id="1"/>
      <w:r w:rsidRPr="006B62D4">
        <w:rPr>
          <w:rFonts w:eastAsia="华文中宋"/>
          <w:sz w:val="32"/>
          <w:szCs w:val="32"/>
        </w:rPr>
        <w:lastRenderedPageBreak/>
        <w:t>1</w:t>
      </w:r>
      <w:r w:rsidR="00562EB8" w:rsidRPr="006B62D4">
        <w:rPr>
          <w:rFonts w:eastAsia="华文中宋" w:hint="eastAsia"/>
          <w:sz w:val="32"/>
          <w:szCs w:val="32"/>
        </w:rPr>
        <w:t xml:space="preserve"> </w:t>
      </w:r>
      <w:r w:rsidRPr="006B62D4">
        <w:rPr>
          <w:rFonts w:eastAsia="华文中宋"/>
          <w:sz w:val="32"/>
          <w:szCs w:val="32"/>
        </w:rPr>
        <w:t>定位与目标</w:t>
      </w:r>
      <w:bookmarkEnd w:id="4"/>
    </w:p>
    <w:p w:rsidR="00466138" w:rsidRPr="00330CDC" w:rsidRDefault="00466138" w:rsidP="001C4E5E">
      <w:pPr>
        <w:spacing w:beforeLines="50" w:afterLines="50" w:line="336" w:lineRule="auto"/>
        <w:ind w:leftChars="192" w:left="403" w:rightChars="160" w:right="336" w:firstLineChars="200" w:firstLine="482"/>
        <w:rPr>
          <w:rFonts w:ascii="楷体_GB2312" w:eastAsia="楷体_GB2312" w:hAnsi="宋体"/>
          <w:b/>
          <w:bCs/>
          <w:sz w:val="24"/>
        </w:rPr>
      </w:pPr>
      <w:r w:rsidRPr="00330CDC">
        <w:rPr>
          <w:rFonts w:ascii="楷体_GB2312" w:eastAsia="楷体_GB2312" w:hAnsi="宋体" w:hint="eastAsia"/>
          <w:b/>
          <w:bCs/>
          <w:sz w:val="24"/>
        </w:rPr>
        <w:t>秉承百年办学的优良传统和经验，遵循高等教育发展规律，顺应国家和时代的要求，确定了当前和今后一段时期的办学指导思想：坚持社会主义办学方向，全面贯彻党的教育方针，把立德树人作为教育的根本任务；坚持以人才培养为核心</w:t>
      </w:r>
      <w:r w:rsidR="006B62D4">
        <w:rPr>
          <w:rFonts w:ascii="楷体_GB2312" w:eastAsia="楷体_GB2312" w:hAnsi="宋体" w:hint="eastAsia"/>
          <w:b/>
          <w:bCs/>
          <w:sz w:val="24"/>
        </w:rPr>
        <w:t>，</w:t>
      </w:r>
      <w:r w:rsidRPr="00330CDC">
        <w:rPr>
          <w:rFonts w:ascii="楷体_GB2312" w:eastAsia="楷体_GB2312" w:hAnsi="宋体" w:hint="eastAsia"/>
          <w:b/>
          <w:bCs/>
          <w:sz w:val="24"/>
        </w:rPr>
        <w:t>以学科建设为龙头，以高水平研究作支撑，深化国际合作与交流，全面持续地提高教学质量、学术水平和办学效益，培养德智体美全面发展，具有社会责任感、创新精神和实践能力的高素质人才；坚持以需求为导向，以协同创新为重点，构建开放式办学体系，服务经济社会的可持续发展；坚持以“水利特</w:t>
      </w:r>
      <w:r w:rsidR="000776D6">
        <w:rPr>
          <w:rFonts w:ascii="楷体_GB2312" w:eastAsia="楷体_GB2312" w:hAnsi="宋体" w:hint="eastAsia"/>
          <w:b/>
          <w:bCs/>
          <w:sz w:val="24"/>
        </w:rPr>
        <w:t>色、世界一流”为目标，以改革为动力，以现代治理结构作保障，努力</w:t>
      </w:r>
      <w:r w:rsidRPr="00330CDC">
        <w:rPr>
          <w:rFonts w:ascii="楷体_GB2312" w:eastAsia="楷体_GB2312" w:hAnsi="宋体" w:hint="eastAsia"/>
          <w:b/>
          <w:bCs/>
          <w:sz w:val="24"/>
        </w:rPr>
        <w:t>建成具有国际影响力的高水平特色研究型大学。</w:t>
      </w:r>
    </w:p>
    <w:p w:rsidR="00466138" w:rsidRPr="006B62D4" w:rsidRDefault="00466138" w:rsidP="00102E40">
      <w:pPr>
        <w:pStyle w:val="2"/>
        <w:spacing w:before="240" w:after="120" w:line="336" w:lineRule="auto"/>
        <w:rPr>
          <w:rFonts w:ascii="Times New Roman" w:eastAsia="黑体" w:hAnsi="Times New Roman" w:cs="Times New Roman"/>
          <w:sz w:val="30"/>
          <w:szCs w:val="30"/>
        </w:rPr>
      </w:pPr>
      <w:bookmarkStart w:id="5" w:name="_Toc459642072"/>
      <w:bookmarkStart w:id="6" w:name="_Toc461543570"/>
      <w:bookmarkStart w:id="7" w:name="_Toc466642344"/>
      <w:r w:rsidRPr="006B62D4">
        <w:rPr>
          <w:rFonts w:ascii="Times New Roman" w:eastAsia="黑体" w:hAnsi="Times New Roman" w:cs="Times New Roman"/>
          <w:sz w:val="30"/>
          <w:szCs w:val="30"/>
        </w:rPr>
        <w:t>1.1</w:t>
      </w:r>
      <w:r w:rsidR="00562EB8" w:rsidRPr="006B62D4">
        <w:rPr>
          <w:rFonts w:ascii="Times New Roman" w:eastAsia="黑体" w:hAnsi="Times New Roman" w:cs="Times New Roman" w:hint="eastAsia"/>
          <w:sz w:val="30"/>
          <w:szCs w:val="30"/>
        </w:rPr>
        <w:t xml:space="preserve"> </w:t>
      </w:r>
      <w:r w:rsidRPr="006B62D4">
        <w:rPr>
          <w:rFonts w:ascii="Times New Roman" w:eastAsia="黑体" w:hAnsi="Times New Roman" w:cs="Times New Roman"/>
          <w:sz w:val="30"/>
          <w:szCs w:val="30"/>
        </w:rPr>
        <w:t>办学定位</w:t>
      </w:r>
      <w:bookmarkEnd w:id="5"/>
      <w:bookmarkEnd w:id="6"/>
      <w:bookmarkEnd w:id="7"/>
    </w:p>
    <w:p w:rsidR="00466138" w:rsidRPr="006B62D4" w:rsidRDefault="00466138" w:rsidP="00102E40">
      <w:pPr>
        <w:pStyle w:val="3"/>
        <w:spacing w:before="120" w:after="120" w:line="336" w:lineRule="auto"/>
        <w:rPr>
          <w:sz w:val="28"/>
          <w:szCs w:val="28"/>
        </w:rPr>
      </w:pPr>
      <w:bookmarkStart w:id="8" w:name="_Toc459642073"/>
      <w:bookmarkStart w:id="9" w:name="_Toc461543571"/>
      <w:bookmarkStart w:id="10" w:name="_Toc466642345"/>
      <w:r w:rsidRPr="006B62D4">
        <w:rPr>
          <w:sz w:val="28"/>
          <w:szCs w:val="28"/>
        </w:rPr>
        <w:t>1.1.1</w:t>
      </w:r>
      <w:bookmarkEnd w:id="8"/>
      <w:bookmarkEnd w:id="9"/>
      <w:r w:rsidR="00562EB8" w:rsidRPr="006B62D4">
        <w:rPr>
          <w:rFonts w:hint="eastAsia"/>
          <w:sz w:val="28"/>
          <w:szCs w:val="28"/>
        </w:rPr>
        <w:t xml:space="preserve"> </w:t>
      </w:r>
      <w:r w:rsidRPr="006B62D4">
        <w:rPr>
          <w:sz w:val="28"/>
          <w:szCs w:val="28"/>
        </w:rPr>
        <w:t>办学定位的确立</w:t>
      </w:r>
      <w:bookmarkEnd w:id="10"/>
    </w:p>
    <w:p w:rsidR="00466138" w:rsidRPr="00B77A00" w:rsidRDefault="00466138" w:rsidP="00102E40">
      <w:pPr>
        <w:spacing w:line="336" w:lineRule="auto"/>
        <w:ind w:firstLineChars="200" w:firstLine="480"/>
        <w:rPr>
          <w:rFonts w:ascii="宋体" w:hAnsi="宋体"/>
          <w:sz w:val="24"/>
        </w:rPr>
      </w:pPr>
      <w:r w:rsidRPr="00B77A00">
        <w:rPr>
          <w:rFonts w:ascii="宋体" w:hAnsi="宋体" w:hint="eastAsia"/>
          <w:sz w:val="24"/>
        </w:rPr>
        <w:t>以为国家培养高素质创新型人才为己任，以探索真理、服务国家、造福人类、引领科学技术进步为使命，以“水利特色、世界一流”为愿景。到2020年，建成高水平特色研究型大学</w:t>
      </w:r>
      <w:r w:rsidR="000727AC">
        <w:rPr>
          <w:rFonts w:ascii="宋体" w:hAnsi="宋体" w:hint="eastAsia"/>
          <w:sz w:val="24"/>
        </w:rPr>
        <w:t>，</w:t>
      </w:r>
      <w:r w:rsidRPr="00B77A00">
        <w:rPr>
          <w:rFonts w:ascii="宋体" w:hAnsi="宋体" w:hint="eastAsia"/>
          <w:sz w:val="24"/>
        </w:rPr>
        <w:t>即建成世界一流水利学科，实现若干优势学科具有国内领先水平，各支撑及相关学科可持续发展，在人才培养、科学研究、社会服务和文化传承与创新等方面迈上新台阶。到2030年，建成具有国际影响力的高水平特色研究型大学</w:t>
      </w:r>
      <w:r w:rsidR="000727AC">
        <w:rPr>
          <w:rFonts w:ascii="宋体" w:hAnsi="宋体" w:hint="eastAsia"/>
          <w:sz w:val="24"/>
        </w:rPr>
        <w:t>，</w:t>
      </w:r>
      <w:r w:rsidRPr="00B77A00">
        <w:rPr>
          <w:rFonts w:ascii="宋体" w:hAnsi="宋体" w:hint="eastAsia"/>
          <w:sz w:val="24"/>
        </w:rPr>
        <w:t>即建成若干世界一流学科，在国际上具有广泛影响力。到2050年，建成世界一流的特色研究型大学。</w:t>
      </w:r>
    </w:p>
    <w:p w:rsidR="00466138" w:rsidRPr="00B77A00" w:rsidRDefault="00466138" w:rsidP="00102E40">
      <w:pPr>
        <w:spacing w:line="336" w:lineRule="auto"/>
        <w:ind w:firstLineChars="196" w:firstLine="470"/>
        <w:rPr>
          <w:rFonts w:ascii="宋体" w:hAnsi="宋体"/>
          <w:sz w:val="24"/>
        </w:rPr>
      </w:pPr>
      <w:r w:rsidRPr="00B77A00">
        <w:rPr>
          <w:rFonts w:ascii="宋体" w:hAnsi="宋体" w:hint="eastAsia"/>
          <w:sz w:val="24"/>
        </w:rPr>
        <w:t>以办优本科教育为立校之本，以办好研究生教育为强校之路，积极发展国际教育，适度发展继续教育。学科专业建设坚持以水利为特色、工科为主、理工结合、多学科协调发展</w:t>
      </w:r>
      <w:r w:rsidR="00E01CDE" w:rsidRPr="00B77A00">
        <w:rPr>
          <w:rFonts w:ascii="宋体" w:hAnsi="宋体" w:hint="eastAsia"/>
          <w:sz w:val="24"/>
        </w:rPr>
        <w:t>。</w:t>
      </w:r>
    </w:p>
    <w:p w:rsidR="00466138" w:rsidRPr="00EB27FA" w:rsidRDefault="00EB27FA" w:rsidP="00102E40">
      <w:pPr>
        <w:spacing w:line="336" w:lineRule="auto"/>
        <w:ind w:firstLineChars="196" w:firstLine="470"/>
        <w:rPr>
          <w:rFonts w:ascii="宋体" w:hAnsi="宋体"/>
          <w:sz w:val="24"/>
        </w:rPr>
      </w:pPr>
      <w:r w:rsidRPr="00EB27FA">
        <w:rPr>
          <w:rFonts w:ascii="宋体" w:hAnsi="宋体" w:hint="eastAsia"/>
          <w:sz w:val="24"/>
        </w:rPr>
        <w:t>服务经济社会的可持续发展</w:t>
      </w:r>
      <w:r w:rsidR="000727AC">
        <w:rPr>
          <w:rFonts w:ascii="宋体" w:hAnsi="宋体" w:hint="eastAsia"/>
          <w:sz w:val="24"/>
        </w:rPr>
        <w:t>，</w:t>
      </w:r>
      <w:r w:rsidR="00466138" w:rsidRPr="00EB27FA">
        <w:rPr>
          <w:rFonts w:ascii="宋体" w:hAnsi="宋体" w:hint="eastAsia"/>
          <w:sz w:val="24"/>
        </w:rPr>
        <w:t>立足行业，面向社会；立足国内，面向国际。</w:t>
      </w:r>
    </w:p>
    <w:p w:rsidR="00466138" w:rsidRPr="006B62D4" w:rsidRDefault="00F93323" w:rsidP="00102E40">
      <w:pPr>
        <w:pStyle w:val="3"/>
        <w:spacing w:before="120" w:after="120" w:line="336" w:lineRule="auto"/>
        <w:rPr>
          <w:sz w:val="28"/>
          <w:szCs w:val="28"/>
        </w:rPr>
      </w:pPr>
      <w:bookmarkStart w:id="11" w:name="_Toc466642346"/>
      <w:r w:rsidRPr="006B62D4">
        <w:rPr>
          <w:rFonts w:hint="eastAsia"/>
          <w:sz w:val="28"/>
          <w:szCs w:val="28"/>
        </w:rPr>
        <w:t>1.1.2</w:t>
      </w:r>
      <w:r w:rsidR="00562EB8" w:rsidRPr="006B62D4">
        <w:rPr>
          <w:rFonts w:hint="eastAsia"/>
          <w:sz w:val="28"/>
          <w:szCs w:val="28"/>
        </w:rPr>
        <w:t xml:space="preserve"> </w:t>
      </w:r>
      <w:r w:rsidR="00466138" w:rsidRPr="006B62D4">
        <w:rPr>
          <w:rFonts w:hint="eastAsia"/>
          <w:sz w:val="28"/>
          <w:szCs w:val="28"/>
        </w:rPr>
        <w:t>办学定位</w:t>
      </w:r>
      <w:r w:rsidR="008D18F5">
        <w:rPr>
          <w:rFonts w:hint="eastAsia"/>
          <w:sz w:val="28"/>
          <w:szCs w:val="28"/>
        </w:rPr>
        <w:t>确立</w:t>
      </w:r>
      <w:r w:rsidR="00466138" w:rsidRPr="006B62D4">
        <w:rPr>
          <w:rFonts w:hint="eastAsia"/>
          <w:sz w:val="28"/>
          <w:szCs w:val="28"/>
        </w:rPr>
        <w:t>的依据</w:t>
      </w:r>
      <w:bookmarkEnd w:id="11"/>
    </w:p>
    <w:p w:rsidR="00466138" w:rsidRPr="00330CDC" w:rsidRDefault="00466138" w:rsidP="00102E40">
      <w:pPr>
        <w:spacing w:line="336" w:lineRule="auto"/>
        <w:ind w:firstLineChars="196" w:firstLine="470"/>
        <w:rPr>
          <w:rFonts w:ascii="宋体" w:hAnsi="宋体"/>
          <w:sz w:val="24"/>
        </w:rPr>
      </w:pPr>
      <w:bookmarkStart w:id="12" w:name="_Toc459642084"/>
      <w:bookmarkStart w:id="13" w:name="_Toc461543577"/>
      <w:r w:rsidRPr="00330CDC">
        <w:rPr>
          <w:rFonts w:ascii="宋体" w:hAnsi="宋体" w:hint="eastAsia"/>
          <w:sz w:val="24"/>
        </w:rPr>
        <w:t>（1）百年发展的历史经验</w:t>
      </w:r>
      <w:bookmarkEnd w:id="12"/>
      <w:bookmarkEnd w:id="13"/>
    </w:p>
    <w:p w:rsidR="00466138" w:rsidRPr="00B77A00" w:rsidRDefault="00466138" w:rsidP="00102E40">
      <w:pPr>
        <w:spacing w:line="336" w:lineRule="auto"/>
        <w:ind w:firstLineChars="200" w:firstLine="480"/>
        <w:rPr>
          <w:rFonts w:ascii="宋体" w:hAnsi="宋体"/>
          <w:sz w:val="24"/>
        </w:rPr>
      </w:pPr>
      <w:r w:rsidRPr="00B77A00">
        <w:rPr>
          <w:rFonts w:ascii="宋体" w:hAnsi="宋体" w:hint="eastAsia"/>
          <w:sz w:val="24"/>
        </w:rPr>
        <w:t>服务国家需求是百年发展的永恒主题。河海工程专门学校</w:t>
      </w:r>
      <w:r w:rsidR="004D2D3E">
        <w:rPr>
          <w:rFonts w:ascii="宋体" w:hAnsi="宋体" w:hint="eastAsia"/>
          <w:sz w:val="24"/>
        </w:rPr>
        <w:t>、河海工科大学</w:t>
      </w:r>
      <w:r w:rsidRPr="00B77A00">
        <w:rPr>
          <w:rFonts w:ascii="宋体" w:hAnsi="宋体" w:hint="eastAsia"/>
          <w:sz w:val="24"/>
        </w:rPr>
        <w:t>时期，针对国家频繁发生的水旱灾害，致力于培养水利专门人才，对我国现代水利</w:t>
      </w:r>
      <w:r w:rsidRPr="00B77A00">
        <w:rPr>
          <w:rFonts w:ascii="宋体" w:hAnsi="宋体" w:hint="eastAsia"/>
          <w:sz w:val="24"/>
        </w:rPr>
        <w:lastRenderedPageBreak/>
        <w:t>建设及科学研究事业起到开拓和推动作用。华东水利学院时期，作为新中国第一所水利学科门类齐全的高等院校，满足了大规模水利建设对人才的急需</w:t>
      </w:r>
      <w:r w:rsidR="00330CDC">
        <w:rPr>
          <w:rFonts w:ascii="宋体" w:hAnsi="宋体" w:hint="eastAsia"/>
          <w:sz w:val="24"/>
        </w:rPr>
        <w:t>，为新中国水利水电建设做出了卓越贡献</w:t>
      </w:r>
      <w:r w:rsidRPr="00B77A00">
        <w:rPr>
          <w:rFonts w:ascii="宋体" w:hAnsi="宋体" w:hint="eastAsia"/>
          <w:sz w:val="24"/>
        </w:rPr>
        <w:t>。</w:t>
      </w:r>
      <w:r w:rsidR="004D2D3E">
        <w:rPr>
          <w:rFonts w:ascii="宋体" w:hAnsi="宋体" w:hint="eastAsia"/>
          <w:sz w:val="24"/>
        </w:rPr>
        <w:t>河海大学时期</w:t>
      </w:r>
      <w:r w:rsidRPr="00B77A00">
        <w:rPr>
          <w:rFonts w:ascii="宋体" w:hAnsi="宋体" w:hint="eastAsia"/>
          <w:sz w:val="24"/>
        </w:rPr>
        <w:t>，以水利</w:t>
      </w:r>
      <w:r w:rsidR="004D2D3E">
        <w:rPr>
          <w:rFonts w:ascii="宋体" w:hAnsi="宋体" w:hint="eastAsia"/>
          <w:sz w:val="24"/>
        </w:rPr>
        <w:t>事业发展</w:t>
      </w:r>
      <w:r w:rsidRPr="00B77A00">
        <w:rPr>
          <w:rFonts w:ascii="宋体" w:hAnsi="宋体" w:hint="eastAsia"/>
          <w:sz w:val="24"/>
        </w:rPr>
        <w:t>需求为导向，不断优化学科专业布局，成为水利高层次创新人才培养的摇篮和水利科技创新的重要基地。</w:t>
      </w:r>
    </w:p>
    <w:p w:rsidR="00466138" w:rsidRPr="00B77A00" w:rsidRDefault="00466138" w:rsidP="00102E40">
      <w:pPr>
        <w:spacing w:line="336" w:lineRule="auto"/>
        <w:ind w:firstLineChars="200" w:firstLine="480"/>
        <w:rPr>
          <w:rFonts w:ascii="宋体" w:hAnsi="宋体"/>
          <w:sz w:val="24"/>
        </w:rPr>
      </w:pPr>
      <w:r w:rsidRPr="00B77A00">
        <w:rPr>
          <w:rFonts w:ascii="宋体" w:hAnsi="宋体" w:hint="eastAsia"/>
          <w:sz w:val="24"/>
        </w:rPr>
        <w:t>顺应时代要求是百年发展的</w:t>
      </w:r>
      <w:r w:rsidR="008D18F5">
        <w:rPr>
          <w:rFonts w:ascii="宋体" w:hAnsi="宋体" w:hint="eastAsia"/>
          <w:sz w:val="24"/>
        </w:rPr>
        <w:t>不竭</w:t>
      </w:r>
      <w:r w:rsidRPr="00B77A00">
        <w:rPr>
          <w:rFonts w:ascii="宋体" w:hAnsi="宋体" w:hint="eastAsia"/>
          <w:sz w:val="24"/>
        </w:rPr>
        <w:t>动力。学校创建于实业救国、教育救国的思潮中，为中国水利高等教育和水利科技事业的兴盛奠定了基石。学校新生于新中国成立之初的全国院系调整，成为水利学科专业设置齐全、综合实力强的单科性院校。改革开放</w:t>
      </w:r>
      <w:r w:rsidR="00E24656">
        <w:rPr>
          <w:rFonts w:ascii="宋体" w:hAnsi="宋体" w:hint="eastAsia"/>
          <w:sz w:val="24"/>
        </w:rPr>
        <w:t>后</w:t>
      </w:r>
      <w:r w:rsidRPr="00B77A00">
        <w:rPr>
          <w:rFonts w:ascii="宋体" w:hAnsi="宋体" w:hint="eastAsia"/>
          <w:sz w:val="24"/>
        </w:rPr>
        <w:t>，</w:t>
      </w:r>
      <w:r w:rsidR="00E24656" w:rsidRPr="00B77A00">
        <w:rPr>
          <w:rFonts w:ascii="宋体" w:hAnsi="宋体" w:hint="eastAsia"/>
          <w:sz w:val="24"/>
        </w:rPr>
        <w:t>学校</w:t>
      </w:r>
      <w:r w:rsidRPr="00B77A00">
        <w:rPr>
          <w:rFonts w:ascii="宋体" w:hAnsi="宋体" w:hint="eastAsia"/>
          <w:sz w:val="24"/>
        </w:rPr>
        <w:t>结合大江大河的开发治理，以及水资源高效利用、节约、保护与优化配置的需要，形成以水利为特色、工科为主、多学科协调发展的框架。世纪之交，学校顺应高等教育大发展的时代要求，持续扩大办学规模，提升办学层次。2010年，学校顺应内涵发展、提升质量的时代要求，适时提出建设高水平特色研究型大学的奋斗目标。</w:t>
      </w:r>
    </w:p>
    <w:p w:rsidR="00466138" w:rsidRPr="00B77A00" w:rsidRDefault="00466138" w:rsidP="00102E40">
      <w:pPr>
        <w:spacing w:line="336" w:lineRule="auto"/>
        <w:ind w:firstLineChars="200" w:firstLine="480"/>
        <w:rPr>
          <w:rFonts w:ascii="宋体" w:hAnsi="宋体"/>
          <w:sz w:val="24"/>
        </w:rPr>
      </w:pPr>
      <w:r w:rsidRPr="00B77A00">
        <w:rPr>
          <w:rFonts w:ascii="宋体" w:hAnsi="宋体" w:hint="eastAsia"/>
          <w:sz w:val="24"/>
        </w:rPr>
        <w:t>坚持特色发展是百年发展的核心战略。学校成立以来，迭经变更，发展至今，</w:t>
      </w:r>
      <w:r w:rsidR="00D60807">
        <w:rPr>
          <w:rFonts w:ascii="宋体" w:hAnsi="宋体" w:hint="eastAsia"/>
          <w:sz w:val="24"/>
        </w:rPr>
        <w:t>皆</w:t>
      </w:r>
      <w:r w:rsidRPr="00B77A00">
        <w:rPr>
          <w:rFonts w:ascii="宋体" w:hAnsi="宋体" w:hint="eastAsia"/>
          <w:sz w:val="24"/>
        </w:rPr>
        <w:t>与中国水利事业的发展密切相关。可以说，河海</w:t>
      </w:r>
      <w:r w:rsidR="004E5BF6">
        <w:rPr>
          <w:rFonts w:ascii="宋体" w:hAnsi="宋体" w:hint="eastAsia"/>
          <w:sz w:val="24"/>
        </w:rPr>
        <w:t>大学因水而生、缘水而为、顺水而长。百年来，水利特色和优势成为</w:t>
      </w:r>
      <w:r w:rsidR="00887E23">
        <w:rPr>
          <w:rFonts w:ascii="宋体" w:hAnsi="宋体" w:hint="eastAsia"/>
          <w:sz w:val="24"/>
        </w:rPr>
        <w:t>学校</w:t>
      </w:r>
      <w:r w:rsidR="004E5BF6">
        <w:rPr>
          <w:rFonts w:ascii="宋体" w:hAnsi="宋体" w:hint="eastAsia"/>
          <w:sz w:val="24"/>
        </w:rPr>
        <w:t>享誉中外的标志。学校把特色办学理念贯穿于</w:t>
      </w:r>
      <w:r w:rsidRPr="00B77A00">
        <w:rPr>
          <w:rFonts w:ascii="宋体" w:hAnsi="宋体" w:hint="eastAsia"/>
          <w:sz w:val="24"/>
        </w:rPr>
        <w:t>改革发展的实践中，以水利及其相关领域的人才培养和科学研究的需求为牵引来构筑特色和优势，以特色和优势</w:t>
      </w:r>
      <w:r w:rsidR="004E5BF6">
        <w:rPr>
          <w:rFonts w:ascii="宋体" w:hAnsi="宋体" w:hint="eastAsia"/>
          <w:sz w:val="24"/>
        </w:rPr>
        <w:t>学科率先发展带动相关学科共同发展，取得了丰硕成果，不断增强了</w:t>
      </w:r>
      <w:r w:rsidRPr="00B77A00">
        <w:rPr>
          <w:rFonts w:ascii="宋体" w:hAnsi="宋体" w:hint="eastAsia"/>
          <w:sz w:val="24"/>
        </w:rPr>
        <w:t>发展的核心竞争力。</w:t>
      </w:r>
    </w:p>
    <w:p w:rsidR="00466138" w:rsidRPr="00330CDC" w:rsidRDefault="00466138" w:rsidP="00102E40">
      <w:pPr>
        <w:spacing w:line="336" w:lineRule="auto"/>
        <w:ind w:firstLineChars="196" w:firstLine="470"/>
        <w:rPr>
          <w:rFonts w:ascii="宋体" w:hAnsi="宋体"/>
          <w:sz w:val="24"/>
        </w:rPr>
      </w:pPr>
      <w:bookmarkStart w:id="14" w:name="_Toc459642085"/>
      <w:bookmarkStart w:id="15" w:name="_Toc461543578"/>
      <w:r w:rsidRPr="00330CDC">
        <w:rPr>
          <w:rFonts w:ascii="宋体" w:hAnsi="宋体" w:hint="eastAsia"/>
          <w:sz w:val="24"/>
        </w:rPr>
        <w:t>（2）当前面临的发展机遇</w:t>
      </w:r>
      <w:bookmarkEnd w:id="14"/>
      <w:bookmarkEnd w:id="15"/>
    </w:p>
    <w:p w:rsidR="00466138" w:rsidRPr="00B77A00" w:rsidRDefault="00466138" w:rsidP="00102E40">
      <w:pPr>
        <w:spacing w:line="336" w:lineRule="auto"/>
        <w:ind w:firstLineChars="200" w:firstLine="480"/>
        <w:rPr>
          <w:rFonts w:ascii="宋体" w:hAnsi="宋体"/>
          <w:sz w:val="24"/>
        </w:rPr>
      </w:pPr>
      <w:r w:rsidRPr="00B77A00">
        <w:rPr>
          <w:rFonts w:ascii="宋体" w:hAnsi="宋体" w:hint="eastAsia"/>
          <w:sz w:val="24"/>
        </w:rPr>
        <w:t>党的十八大以来，习近平总书记多次就治水</w:t>
      </w:r>
      <w:r w:rsidR="004D2D3E">
        <w:rPr>
          <w:rFonts w:ascii="宋体" w:hAnsi="宋体" w:hint="eastAsia"/>
          <w:sz w:val="24"/>
        </w:rPr>
        <w:t>兴水</w:t>
      </w:r>
      <w:r w:rsidRPr="00B77A00">
        <w:rPr>
          <w:rFonts w:ascii="宋体" w:hAnsi="宋体" w:hint="eastAsia"/>
          <w:sz w:val="24"/>
        </w:rPr>
        <w:t>发表重要论述，形成了新时期我国治水兴水的重要战略思想，为</w:t>
      </w:r>
      <w:r w:rsidR="004D2D3E">
        <w:rPr>
          <w:rFonts w:ascii="宋体" w:hAnsi="宋体" w:hint="eastAsia"/>
          <w:sz w:val="24"/>
        </w:rPr>
        <w:t>我国水利事业和学校事业发展指明了</w:t>
      </w:r>
      <w:r w:rsidRPr="00B77A00">
        <w:rPr>
          <w:rFonts w:ascii="宋体" w:hAnsi="宋体" w:hint="eastAsia"/>
          <w:sz w:val="24"/>
        </w:rPr>
        <w:t>方向。</w:t>
      </w:r>
    </w:p>
    <w:p w:rsidR="00466138" w:rsidRPr="00B77A00" w:rsidRDefault="00466138" w:rsidP="00102E40">
      <w:pPr>
        <w:spacing w:line="336" w:lineRule="auto"/>
        <w:ind w:firstLineChars="200" w:firstLine="480"/>
        <w:rPr>
          <w:rFonts w:ascii="宋体" w:hAnsi="宋体"/>
          <w:sz w:val="24"/>
        </w:rPr>
      </w:pPr>
      <w:r w:rsidRPr="00B77A00">
        <w:rPr>
          <w:rFonts w:ascii="宋体" w:hAnsi="宋体" w:hint="eastAsia"/>
          <w:sz w:val="24"/>
        </w:rPr>
        <w:t>党的十八大提出</w:t>
      </w:r>
      <w:r w:rsidR="00D60807">
        <w:rPr>
          <w:rFonts w:ascii="宋体" w:hAnsi="宋体" w:hint="eastAsia"/>
          <w:sz w:val="24"/>
        </w:rPr>
        <w:t>建设海洋强国，开启中国加速向海洋进军的征程；提出建设美丽中国，</w:t>
      </w:r>
      <w:r w:rsidRPr="00B77A00">
        <w:rPr>
          <w:rFonts w:ascii="宋体" w:hAnsi="宋体" w:hint="eastAsia"/>
          <w:sz w:val="24"/>
        </w:rPr>
        <w:t>把生态文明建设放在突出地位，实现中华民族永续发展。习近平总书记提出建设“新丝绸之路经济带”和“21世纪海上丝绸之路”的战略构想，加快了中国水电走出去的步伐。国家这一系列战略举措的提出，为学校事业发展提供了广阔的平台。</w:t>
      </w:r>
    </w:p>
    <w:p w:rsidR="00466138" w:rsidRPr="00B77A00" w:rsidRDefault="00466138" w:rsidP="00102E40">
      <w:pPr>
        <w:spacing w:line="336" w:lineRule="auto"/>
        <w:ind w:firstLineChars="200" w:firstLine="480"/>
        <w:rPr>
          <w:rFonts w:ascii="宋体" w:hAnsi="宋体"/>
          <w:sz w:val="24"/>
        </w:rPr>
      </w:pPr>
      <w:r w:rsidRPr="00B77A00">
        <w:rPr>
          <w:rFonts w:ascii="宋体" w:hAnsi="宋体" w:hint="eastAsia"/>
          <w:sz w:val="24"/>
        </w:rPr>
        <w:t>党的十八大报告提出了“深化教育领域综合改革”的总体要求，党的十八届三中全会明确了高等教育改革的攻坚方向和重点举措。以立德树人、提升质量为宗旨的高等教育综合改革，为学校事业发展注入了强大的动力。</w:t>
      </w:r>
    </w:p>
    <w:p w:rsidR="00466138" w:rsidRPr="00330CDC" w:rsidRDefault="00466138" w:rsidP="00102E40">
      <w:pPr>
        <w:spacing w:line="336" w:lineRule="auto"/>
        <w:ind w:firstLineChars="196" w:firstLine="470"/>
        <w:rPr>
          <w:rFonts w:ascii="宋体" w:hAnsi="宋体"/>
          <w:sz w:val="24"/>
        </w:rPr>
      </w:pPr>
      <w:bookmarkStart w:id="16" w:name="_Toc459642086"/>
      <w:bookmarkStart w:id="17" w:name="_Toc461543579"/>
      <w:r w:rsidRPr="00330CDC">
        <w:rPr>
          <w:rFonts w:ascii="宋体" w:hAnsi="宋体" w:hint="eastAsia"/>
          <w:sz w:val="24"/>
        </w:rPr>
        <w:t>（3）师生校友的广泛共识</w:t>
      </w:r>
      <w:bookmarkEnd w:id="16"/>
      <w:bookmarkEnd w:id="17"/>
    </w:p>
    <w:p w:rsidR="00466138" w:rsidRPr="00DC27C8" w:rsidRDefault="00466138" w:rsidP="00102E40">
      <w:pPr>
        <w:spacing w:line="336" w:lineRule="auto"/>
        <w:ind w:firstLineChars="200" w:firstLine="480"/>
        <w:rPr>
          <w:rFonts w:ascii="宋体" w:hAnsi="宋体"/>
          <w:sz w:val="24"/>
        </w:rPr>
      </w:pPr>
      <w:r w:rsidRPr="00B77A00">
        <w:rPr>
          <w:rFonts w:ascii="宋体" w:hAnsi="宋体" w:hint="eastAsia"/>
          <w:sz w:val="24"/>
        </w:rPr>
        <w:t>经过</w:t>
      </w:r>
      <w:r w:rsidR="000727AC">
        <w:rPr>
          <w:rFonts w:ascii="宋体" w:hAnsi="宋体" w:hint="eastAsia"/>
          <w:sz w:val="24"/>
        </w:rPr>
        <w:t>“</w:t>
      </w:r>
      <w:r w:rsidRPr="00B77A00">
        <w:rPr>
          <w:rFonts w:ascii="宋体" w:hAnsi="宋体" w:hint="eastAsia"/>
          <w:sz w:val="24"/>
        </w:rPr>
        <w:t>十一五</w:t>
      </w:r>
      <w:r w:rsidR="000727AC">
        <w:rPr>
          <w:rFonts w:ascii="宋体" w:hAnsi="宋体" w:hint="eastAsia"/>
          <w:sz w:val="24"/>
        </w:rPr>
        <w:t>”</w:t>
      </w:r>
      <w:r w:rsidRPr="00B77A00">
        <w:rPr>
          <w:rFonts w:ascii="宋体" w:hAnsi="宋体" w:hint="eastAsia"/>
          <w:sz w:val="24"/>
        </w:rPr>
        <w:t>、</w:t>
      </w:r>
      <w:r w:rsidR="000727AC">
        <w:rPr>
          <w:rFonts w:ascii="宋体" w:hAnsi="宋体" w:hint="eastAsia"/>
          <w:sz w:val="24"/>
        </w:rPr>
        <w:t>“</w:t>
      </w:r>
      <w:r w:rsidRPr="00B77A00">
        <w:rPr>
          <w:rFonts w:ascii="宋体" w:hAnsi="宋体" w:hint="eastAsia"/>
          <w:sz w:val="24"/>
        </w:rPr>
        <w:t>十二五</w:t>
      </w:r>
      <w:r w:rsidR="000727AC">
        <w:rPr>
          <w:rFonts w:ascii="宋体" w:hAnsi="宋体" w:hint="eastAsia"/>
          <w:sz w:val="24"/>
        </w:rPr>
        <w:t>”</w:t>
      </w:r>
      <w:r w:rsidRPr="00B77A00">
        <w:rPr>
          <w:rFonts w:ascii="宋体" w:hAnsi="宋体" w:hint="eastAsia"/>
          <w:sz w:val="24"/>
        </w:rPr>
        <w:t>持续深入的综合改革与发展实践，</w:t>
      </w:r>
      <w:r w:rsidR="000727AC">
        <w:rPr>
          <w:rFonts w:ascii="宋体" w:hAnsi="宋体" w:hint="eastAsia"/>
          <w:sz w:val="24"/>
        </w:rPr>
        <w:t>学校</w:t>
      </w:r>
      <w:r w:rsidRPr="00B77A00">
        <w:rPr>
          <w:rFonts w:ascii="宋体" w:hAnsi="宋体" w:hint="eastAsia"/>
          <w:sz w:val="24"/>
        </w:rPr>
        <w:t>建设高水</w:t>
      </w:r>
      <w:r w:rsidRPr="00B77A00">
        <w:rPr>
          <w:rFonts w:ascii="宋体" w:hAnsi="宋体" w:hint="eastAsia"/>
          <w:sz w:val="24"/>
        </w:rPr>
        <w:lastRenderedPageBreak/>
        <w:t>平特色研究型大学的发展格局基本形成</w:t>
      </w:r>
      <w:r w:rsidR="00E129BF">
        <w:rPr>
          <w:rFonts w:ascii="宋体" w:hAnsi="宋体" w:hint="eastAsia"/>
          <w:sz w:val="24"/>
        </w:rPr>
        <w:t>。</w:t>
      </w:r>
      <w:r w:rsidRPr="00B77A00">
        <w:rPr>
          <w:rFonts w:ascii="宋体" w:hAnsi="宋体" w:hint="eastAsia"/>
          <w:sz w:val="24"/>
        </w:rPr>
        <w:t>办学</w:t>
      </w:r>
      <w:r w:rsidR="00370615">
        <w:rPr>
          <w:rFonts w:ascii="宋体" w:hAnsi="宋体" w:hint="eastAsia"/>
          <w:sz w:val="24"/>
        </w:rPr>
        <w:t>定位</w:t>
      </w:r>
      <w:r w:rsidR="004E5BF6">
        <w:rPr>
          <w:rFonts w:ascii="宋体" w:hAnsi="宋体" w:hint="eastAsia"/>
          <w:sz w:val="24"/>
        </w:rPr>
        <w:t>与目标在全校师生员工与校友中达成共识，并写入</w:t>
      </w:r>
      <w:r w:rsidRPr="00B77A00">
        <w:rPr>
          <w:rFonts w:ascii="宋体" w:hAnsi="宋体" w:hint="eastAsia"/>
          <w:sz w:val="24"/>
        </w:rPr>
        <w:t>章程与规划。第十二次党代会报告、章程</w:t>
      </w:r>
      <w:r w:rsidR="00887E23">
        <w:rPr>
          <w:rFonts w:ascii="宋体" w:hAnsi="宋体" w:hint="eastAsia"/>
          <w:sz w:val="24"/>
        </w:rPr>
        <w:t>以及</w:t>
      </w:r>
      <w:r w:rsidRPr="00B77A00">
        <w:rPr>
          <w:rFonts w:ascii="宋体" w:hAnsi="宋体" w:hint="eastAsia"/>
          <w:sz w:val="24"/>
        </w:rPr>
        <w:t>3个五年规划</w:t>
      </w:r>
      <w:r w:rsidR="00370615">
        <w:rPr>
          <w:rFonts w:ascii="宋体" w:hAnsi="宋体" w:hint="eastAsia"/>
          <w:sz w:val="24"/>
        </w:rPr>
        <w:t>等纲领性文件，均经过</w:t>
      </w:r>
      <w:r w:rsidRPr="00B77A00">
        <w:rPr>
          <w:rFonts w:ascii="宋体" w:hAnsi="宋体" w:hint="eastAsia"/>
          <w:sz w:val="24"/>
        </w:rPr>
        <w:t>专家咨询论证会及校学术委员会咨询会，民主党派、党政管理部门、学院、</w:t>
      </w:r>
      <w:r w:rsidRPr="00DC27C8">
        <w:rPr>
          <w:rFonts w:ascii="宋体" w:hAnsi="宋体" w:hint="eastAsia"/>
          <w:sz w:val="24"/>
        </w:rPr>
        <w:t>离退休干部</w:t>
      </w:r>
      <w:r w:rsidR="00D60807">
        <w:rPr>
          <w:rFonts w:ascii="宋体" w:hAnsi="宋体" w:hint="eastAsia"/>
          <w:sz w:val="24"/>
        </w:rPr>
        <w:t>和</w:t>
      </w:r>
      <w:r w:rsidRPr="00DC27C8">
        <w:rPr>
          <w:rFonts w:ascii="宋体" w:hAnsi="宋体" w:hint="eastAsia"/>
          <w:sz w:val="24"/>
        </w:rPr>
        <w:t>教师座谈会，战略研讨会，校友征询信等</w:t>
      </w:r>
      <w:r w:rsidR="00370615">
        <w:rPr>
          <w:rFonts w:ascii="宋体" w:hAnsi="宋体" w:hint="eastAsia"/>
          <w:sz w:val="24"/>
        </w:rPr>
        <w:t>过程。</w:t>
      </w:r>
    </w:p>
    <w:p w:rsidR="00466138" w:rsidRPr="006B62D4" w:rsidRDefault="00F93323" w:rsidP="00102E40">
      <w:pPr>
        <w:pStyle w:val="3"/>
        <w:spacing w:before="120" w:after="120" w:line="336" w:lineRule="auto"/>
        <w:rPr>
          <w:sz w:val="28"/>
          <w:szCs w:val="28"/>
        </w:rPr>
      </w:pPr>
      <w:bookmarkStart w:id="18" w:name="_Toc459642079"/>
      <w:bookmarkStart w:id="19" w:name="_Toc461543575"/>
      <w:bookmarkStart w:id="20" w:name="_Toc466642347"/>
      <w:r w:rsidRPr="006B62D4">
        <w:rPr>
          <w:rFonts w:hint="eastAsia"/>
          <w:sz w:val="28"/>
          <w:szCs w:val="28"/>
        </w:rPr>
        <w:t>1.1.3</w:t>
      </w:r>
      <w:r w:rsidR="00562EB8" w:rsidRPr="006B62D4">
        <w:rPr>
          <w:rFonts w:hint="eastAsia"/>
          <w:sz w:val="28"/>
          <w:szCs w:val="28"/>
        </w:rPr>
        <w:t xml:space="preserve"> </w:t>
      </w:r>
      <w:r w:rsidR="00466138" w:rsidRPr="006B62D4">
        <w:rPr>
          <w:rFonts w:hint="eastAsia"/>
          <w:sz w:val="28"/>
          <w:szCs w:val="28"/>
        </w:rPr>
        <w:t>办学定位在发展规划</w:t>
      </w:r>
      <w:bookmarkEnd w:id="18"/>
      <w:bookmarkEnd w:id="19"/>
      <w:r w:rsidR="00466138" w:rsidRPr="006B62D4">
        <w:rPr>
          <w:rFonts w:hint="eastAsia"/>
          <w:sz w:val="28"/>
          <w:szCs w:val="28"/>
        </w:rPr>
        <w:t>中的体现</w:t>
      </w:r>
      <w:bookmarkEnd w:id="20"/>
    </w:p>
    <w:p w:rsidR="00466138" w:rsidRPr="00B77A00" w:rsidRDefault="00466138" w:rsidP="00102E40">
      <w:pPr>
        <w:spacing w:line="336" w:lineRule="auto"/>
        <w:ind w:firstLineChars="200" w:firstLine="480"/>
        <w:rPr>
          <w:rFonts w:ascii="宋体" w:hAnsi="宋体"/>
          <w:sz w:val="24"/>
        </w:rPr>
      </w:pPr>
      <w:r w:rsidRPr="00B77A00">
        <w:rPr>
          <w:rFonts w:ascii="宋体" w:hAnsi="宋体" w:hint="eastAsia"/>
          <w:sz w:val="24"/>
        </w:rPr>
        <w:t>《河海大学“十二五”事业发展总体规划》明确规定：全面贯彻落实学校第十二次党代会精神，围绕</w:t>
      </w:r>
      <w:r w:rsidRPr="00B77A00">
        <w:rPr>
          <w:rFonts w:ascii="宋体" w:hAnsi="宋体"/>
          <w:sz w:val="24"/>
        </w:rPr>
        <w:t>高水平特色研究型大学</w:t>
      </w:r>
      <w:r w:rsidRPr="00B77A00">
        <w:rPr>
          <w:rFonts w:ascii="宋体" w:hAnsi="宋体" w:hint="eastAsia"/>
          <w:sz w:val="24"/>
        </w:rPr>
        <w:t>的建设目标，</w:t>
      </w:r>
      <w:r w:rsidRPr="00B77A00">
        <w:rPr>
          <w:rFonts w:ascii="宋体" w:hAnsi="宋体"/>
          <w:sz w:val="24"/>
        </w:rPr>
        <w:t>坚持</w:t>
      </w:r>
      <w:r w:rsidRPr="00B77A00">
        <w:rPr>
          <w:rFonts w:ascii="宋体" w:hAnsi="宋体" w:hint="eastAsia"/>
          <w:sz w:val="24"/>
        </w:rPr>
        <w:t>“特色强校、和谐兴校、质量立校、人才名校、环境美校、道德荣校”，实施“特色、改革、开放、和谐”战略，</w:t>
      </w:r>
      <w:r w:rsidRPr="00B77A00">
        <w:rPr>
          <w:rFonts w:ascii="宋体" w:hAnsi="宋体"/>
          <w:sz w:val="24"/>
        </w:rPr>
        <w:t>全面提高人才培养质量、科学研究水平和社会服务能力</w:t>
      </w:r>
      <w:r w:rsidRPr="00B77A00">
        <w:rPr>
          <w:rFonts w:ascii="宋体" w:hAnsi="宋体" w:hint="eastAsia"/>
          <w:sz w:val="24"/>
        </w:rPr>
        <w:t>，实现科学发展与跨越发展</w:t>
      </w:r>
      <w:r w:rsidRPr="00B77A00">
        <w:rPr>
          <w:rFonts w:ascii="宋体" w:hAnsi="宋体"/>
          <w:sz w:val="24"/>
        </w:rPr>
        <w:t>。</w:t>
      </w:r>
      <w:r w:rsidRPr="00B77A00">
        <w:rPr>
          <w:rFonts w:ascii="宋体" w:hAnsi="宋体" w:hint="eastAsia"/>
          <w:sz w:val="24"/>
        </w:rPr>
        <w:t>到2015年建校100周年时，形成高水平特色研究型大学发展格局。具体地说，努力实现水利学科在国际上具有广泛影响，若干优势学科在国内达到一流，围绕学校特色的</w:t>
      </w:r>
      <w:r w:rsidR="00330CDC">
        <w:rPr>
          <w:rFonts w:ascii="宋体" w:hAnsi="宋体" w:hint="eastAsia"/>
          <w:sz w:val="24"/>
        </w:rPr>
        <w:t>支撑及相关学科发展更加协调，整体办学实力位居行业特色大学前列。</w:t>
      </w:r>
    </w:p>
    <w:p w:rsidR="00466138" w:rsidRPr="00B77A00" w:rsidRDefault="00AB4DD8" w:rsidP="00102E40">
      <w:pPr>
        <w:spacing w:line="336" w:lineRule="auto"/>
        <w:ind w:firstLineChars="200" w:firstLine="480"/>
        <w:rPr>
          <w:rFonts w:ascii="宋体" w:hAnsi="宋体"/>
          <w:sz w:val="24"/>
        </w:rPr>
      </w:pPr>
      <w:r w:rsidRPr="00B77A00">
        <w:rPr>
          <w:rFonts w:ascii="宋体" w:hAnsi="宋体" w:hint="eastAsia"/>
          <w:sz w:val="24"/>
        </w:rPr>
        <w:t>《河海大学“十三</w:t>
      </w:r>
      <w:r w:rsidR="00330CDC">
        <w:rPr>
          <w:rFonts w:ascii="宋体" w:hAnsi="宋体" w:hint="eastAsia"/>
          <w:sz w:val="24"/>
        </w:rPr>
        <w:t>五”事业发展总体规划》明确规定：</w:t>
      </w:r>
      <w:r w:rsidR="00466138" w:rsidRPr="00B77A00">
        <w:rPr>
          <w:rFonts w:ascii="宋体" w:hAnsi="宋体" w:hint="eastAsia"/>
          <w:sz w:val="24"/>
        </w:rPr>
        <w:t>全力推进世界一流大学和一流学科建设，主动顺应传统水利向现代水利转变、探索水利向水拓展、推进河向海延伸、加快国内向国际迈进，确保如期建成具有世界一流水利学科的高水平特色研究型大学，促进学校各方面工作实现新跨越。到2020年，建成高水平特色研究型大学</w:t>
      </w:r>
      <w:r w:rsidR="00322670">
        <w:rPr>
          <w:rFonts w:ascii="宋体" w:hAnsi="宋体" w:hint="eastAsia"/>
          <w:sz w:val="24"/>
        </w:rPr>
        <w:t>，</w:t>
      </w:r>
      <w:r w:rsidR="00466138" w:rsidRPr="00B77A00">
        <w:rPr>
          <w:rFonts w:ascii="宋体" w:hAnsi="宋体" w:hint="eastAsia"/>
          <w:sz w:val="24"/>
        </w:rPr>
        <w:t>即建成世界一流水利学科，实现若干优势学科具有国内领先水平，各支撑及相关学科可持续发展，学校在</w:t>
      </w:r>
      <w:r w:rsidR="00330CDC">
        <w:rPr>
          <w:rFonts w:ascii="宋体" w:hAnsi="宋体" w:hint="eastAsia"/>
          <w:sz w:val="24"/>
        </w:rPr>
        <w:t>人才培养、科学研究、社会服务和文化传承与创新等方面迈上新台阶。</w:t>
      </w:r>
    </w:p>
    <w:p w:rsidR="00E06FBC" w:rsidRPr="006B62D4" w:rsidRDefault="00F93323" w:rsidP="00102E40">
      <w:pPr>
        <w:pStyle w:val="2"/>
        <w:spacing w:before="240" w:after="120" w:line="336" w:lineRule="auto"/>
        <w:rPr>
          <w:rFonts w:ascii="Times New Roman" w:eastAsia="黑体" w:hAnsi="Times New Roman" w:cs="Times New Roman"/>
          <w:sz w:val="30"/>
          <w:szCs w:val="30"/>
        </w:rPr>
      </w:pPr>
      <w:bookmarkStart w:id="21" w:name="_Toc459642080"/>
      <w:bookmarkStart w:id="22" w:name="_Toc461543580"/>
      <w:bookmarkStart w:id="23" w:name="_Toc466642348"/>
      <w:bookmarkStart w:id="24" w:name="_Toc459642076"/>
      <w:bookmarkStart w:id="25" w:name="_Toc461543573"/>
      <w:bookmarkStart w:id="26" w:name="_Toc459642087"/>
      <w:r w:rsidRPr="006B62D4">
        <w:rPr>
          <w:rFonts w:ascii="Times New Roman" w:eastAsia="黑体" w:hAnsi="Times New Roman" w:cs="Times New Roman" w:hint="eastAsia"/>
          <w:sz w:val="30"/>
          <w:szCs w:val="30"/>
        </w:rPr>
        <w:t>1.2</w:t>
      </w:r>
      <w:r w:rsidR="00562EB8" w:rsidRPr="006B62D4">
        <w:rPr>
          <w:rFonts w:ascii="Times New Roman" w:eastAsia="黑体" w:hAnsi="Times New Roman" w:cs="Times New Roman" w:hint="eastAsia"/>
          <w:sz w:val="30"/>
          <w:szCs w:val="30"/>
        </w:rPr>
        <w:t xml:space="preserve"> </w:t>
      </w:r>
      <w:r w:rsidR="00E06FBC" w:rsidRPr="006B62D4">
        <w:rPr>
          <w:rFonts w:ascii="Times New Roman" w:eastAsia="黑体" w:hAnsi="Times New Roman" w:cs="Times New Roman" w:hint="eastAsia"/>
          <w:sz w:val="30"/>
          <w:szCs w:val="30"/>
        </w:rPr>
        <w:t>培养目标</w:t>
      </w:r>
      <w:bookmarkEnd w:id="21"/>
      <w:bookmarkEnd w:id="22"/>
      <w:bookmarkEnd w:id="23"/>
    </w:p>
    <w:p w:rsidR="00F23891" w:rsidRPr="006B62D4" w:rsidRDefault="00F23891" w:rsidP="00F23891">
      <w:pPr>
        <w:pStyle w:val="3"/>
        <w:spacing w:before="120" w:after="120" w:line="336" w:lineRule="auto"/>
        <w:rPr>
          <w:sz w:val="28"/>
          <w:szCs w:val="28"/>
        </w:rPr>
      </w:pPr>
      <w:bookmarkStart w:id="27" w:name="_Toc466642349"/>
      <w:bookmarkStart w:id="28" w:name="_Toc178163941"/>
      <w:bookmarkStart w:id="29" w:name="_Toc449463795"/>
      <w:r w:rsidRPr="006B62D4">
        <w:rPr>
          <w:rFonts w:hint="eastAsia"/>
          <w:sz w:val="28"/>
          <w:szCs w:val="28"/>
        </w:rPr>
        <w:t>1.2.</w:t>
      </w:r>
      <w:r>
        <w:rPr>
          <w:sz w:val="28"/>
          <w:szCs w:val="28"/>
        </w:rPr>
        <w:t>1</w:t>
      </w:r>
      <w:r w:rsidRPr="006B62D4">
        <w:rPr>
          <w:rFonts w:hint="eastAsia"/>
          <w:sz w:val="28"/>
          <w:szCs w:val="28"/>
        </w:rPr>
        <w:t xml:space="preserve"> </w:t>
      </w:r>
      <w:r>
        <w:rPr>
          <w:rFonts w:hint="eastAsia"/>
          <w:sz w:val="28"/>
          <w:szCs w:val="28"/>
        </w:rPr>
        <w:t>人才</w:t>
      </w:r>
      <w:r w:rsidRPr="006B62D4">
        <w:rPr>
          <w:rFonts w:hint="eastAsia"/>
          <w:sz w:val="28"/>
          <w:szCs w:val="28"/>
        </w:rPr>
        <w:t>培养理念</w:t>
      </w:r>
      <w:bookmarkEnd w:id="27"/>
    </w:p>
    <w:p w:rsidR="00F23891" w:rsidRDefault="00F23891" w:rsidP="00F23891">
      <w:pPr>
        <w:spacing w:line="336" w:lineRule="auto"/>
        <w:ind w:firstLineChars="200" w:firstLine="480"/>
        <w:rPr>
          <w:rFonts w:ascii="宋体" w:hAnsi="宋体"/>
          <w:sz w:val="24"/>
        </w:rPr>
      </w:pPr>
      <w:r w:rsidRPr="00B77A00">
        <w:rPr>
          <w:rFonts w:ascii="宋体" w:hAnsi="宋体" w:hint="eastAsia"/>
          <w:sz w:val="24"/>
        </w:rPr>
        <w:t>秉承建校之初的教育方针：“注重学生道德思想，以养成高尚之人格；注重学生身体之健康，以养成勤勉耐劳之习惯；教授河海工程必需之学理技术，注重自学辅导、实地练习，以养成切实应用之知识”，恪守“艰苦朴素、实事求是、严格要求、勇于探索”的校训精神，发扬“基础宽、重实践、学风好、品德优”的育人传统，</w:t>
      </w:r>
      <w:r w:rsidRPr="00DC27C8">
        <w:rPr>
          <w:rFonts w:ascii="宋体" w:hAnsi="宋体" w:hint="eastAsia"/>
          <w:sz w:val="24"/>
        </w:rPr>
        <w:t>践行“致高、致用、致远”的教育理念。</w:t>
      </w:r>
    </w:p>
    <w:p w:rsidR="00F23891" w:rsidRPr="00F23891" w:rsidRDefault="00F23891" w:rsidP="00F23891">
      <w:pPr>
        <w:spacing w:line="336" w:lineRule="auto"/>
        <w:ind w:firstLineChars="200" w:firstLine="480"/>
        <w:rPr>
          <w:rFonts w:ascii="宋体" w:hAnsi="宋体"/>
          <w:sz w:val="24"/>
        </w:rPr>
      </w:pPr>
      <w:r w:rsidRPr="00DC27C8">
        <w:rPr>
          <w:rFonts w:ascii="宋体" w:hAnsi="宋体" w:hint="eastAsia"/>
          <w:sz w:val="24"/>
        </w:rPr>
        <w:t>“致高、致用、致远”</w:t>
      </w:r>
      <w:r>
        <w:rPr>
          <w:rFonts w:ascii="宋体" w:hAnsi="宋体" w:hint="eastAsia"/>
          <w:sz w:val="24"/>
        </w:rPr>
        <w:t>是对学校传统的继承与发展。致高就要使学生养成高尚的道德品格和人文精神；致用</w:t>
      </w:r>
      <w:r w:rsidRPr="006E2236">
        <w:rPr>
          <w:rFonts w:ascii="宋体" w:hAnsi="宋体" w:hint="eastAsia"/>
          <w:sz w:val="24"/>
        </w:rPr>
        <w:t>就是要使学生获得可用的知识、技能和科学精神；</w:t>
      </w:r>
      <w:r>
        <w:rPr>
          <w:rFonts w:ascii="宋体" w:hAnsi="宋体" w:hint="eastAsia"/>
          <w:sz w:val="24"/>
        </w:rPr>
        <w:lastRenderedPageBreak/>
        <w:t>致远</w:t>
      </w:r>
      <w:r w:rsidRPr="006E2236">
        <w:rPr>
          <w:rFonts w:ascii="宋体" w:hAnsi="宋体" w:hint="eastAsia"/>
          <w:sz w:val="24"/>
        </w:rPr>
        <w:t>就是要使学生获得终身可持续发展的条件</w:t>
      </w:r>
      <w:r>
        <w:rPr>
          <w:rFonts w:ascii="宋体" w:hAnsi="宋体" w:hint="eastAsia"/>
          <w:sz w:val="24"/>
        </w:rPr>
        <w:t>和能力</w:t>
      </w:r>
      <w:r w:rsidRPr="006E2236">
        <w:rPr>
          <w:rFonts w:ascii="宋体" w:hAnsi="宋体" w:hint="eastAsia"/>
          <w:sz w:val="24"/>
        </w:rPr>
        <w:t>。</w:t>
      </w:r>
    </w:p>
    <w:p w:rsidR="00E06FBC" w:rsidRPr="006B62D4" w:rsidRDefault="00E06FBC" w:rsidP="00102E40">
      <w:pPr>
        <w:pStyle w:val="3"/>
        <w:spacing w:before="120" w:after="120" w:line="336" w:lineRule="auto"/>
        <w:rPr>
          <w:sz w:val="28"/>
          <w:szCs w:val="28"/>
        </w:rPr>
      </w:pPr>
      <w:bookmarkStart w:id="30" w:name="_Toc466642350"/>
      <w:r w:rsidRPr="006B62D4">
        <w:rPr>
          <w:sz w:val="28"/>
          <w:szCs w:val="28"/>
        </w:rPr>
        <w:t>1.2.</w:t>
      </w:r>
      <w:bookmarkEnd w:id="28"/>
      <w:r w:rsidR="00F23891">
        <w:rPr>
          <w:sz w:val="28"/>
          <w:szCs w:val="28"/>
        </w:rPr>
        <w:t>2</w:t>
      </w:r>
      <w:r w:rsidR="00562EB8" w:rsidRPr="006B62D4">
        <w:rPr>
          <w:rFonts w:hint="eastAsia"/>
          <w:sz w:val="28"/>
          <w:szCs w:val="28"/>
        </w:rPr>
        <w:t xml:space="preserve"> </w:t>
      </w:r>
      <w:r w:rsidRPr="006B62D4">
        <w:rPr>
          <w:sz w:val="28"/>
          <w:szCs w:val="28"/>
        </w:rPr>
        <w:t>人才培养总目标及确定依据</w:t>
      </w:r>
      <w:bookmarkEnd w:id="29"/>
      <w:bookmarkEnd w:id="30"/>
    </w:p>
    <w:p w:rsidR="0048528D" w:rsidRDefault="0048528D" w:rsidP="00102E40">
      <w:pPr>
        <w:spacing w:line="336" w:lineRule="auto"/>
        <w:ind w:firstLineChars="200" w:firstLine="480"/>
        <w:rPr>
          <w:rFonts w:ascii="宋体" w:hAnsi="宋体"/>
          <w:sz w:val="24"/>
        </w:rPr>
      </w:pPr>
      <w:r>
        <w:rPr>
          <w:rFonts w:ascii="宋体" w:hAnsi="宋体" w:hint="eastAsia"/>
          <w:sz w:val="24"/>
        </w:rPr>
        <w:t>（1）人才培养总目标</w:t>
      </w:r>
    </w:p>
    <w:p w:rsidR="00E06FBC" w:rsidRPr="00B77A00" w:rsidRDefault="00E06FBC" w:rsidP="00102E40">
      <w:pPr>
        <w:spacing w:line="336" w:lineRule="auto"/>
        <w:ind w:firstLineChars="200" w:firstLine="480"/>
        <w:rPr>
          <w:rFonts w:ascii="宋体" w:hAnsi="宋体"/>
          <w:sz w:val="24"/>
        </w:rPr>
      </w:pPr>
      <w:r w:rsidRPr="00B77A00">
        <w:rPr>
          <w:rFonts w:ascii="宋体" w:hAnsi="宋体" w:hint="eastAsia"/>
          <w:sz w:val="24"/>
        </w:rPr>
        <w:t>把立德树人作为教育的根本任务，着力提高学生的社会责任感、创新精神、实践能力，</w:t>
      </w:r>
      <w:r w:rsidRPr="00DE0220">
        <w:rPr>
          <w:rFonts w:ascii="宋体" w:hAnsi="宋体" w:hint="eastAsia"/>
          <w:sz w:val="24"/>
        </w:rPr>
        <w:t>培养具有全球视野、中国灵魂、河海特质的</w:t>
      </w:r>
      <w:r w:rsidR="00B877C0" w:rsidRPr="00DE0220">
        <w:rPr>
          <w:rFonts w:ascii="宋体" w:hAnsi="宋体" w:hint="eastAsia"/>
          <w:sz w:val="24"/>
        </w:rPr>
        <w:t>一流</w:t>
      </w:r>
      <w:r w:rsidRPr="00DE0220">
        <w:rPr>
          <w:rFonts w:ascii="宋体" w:hAnsi="宋体" w:hint="eastAsia"/>
          <w:sz w:val="24"/>
        </w:rPr>
        <w:t>人才。</w:t>
      </w:r>
      <w:r w:rsidR="0048528D">
        <w:rPr>
          <w:rFonts w:ascii="宋体" w:hAnsi="宋体" w:hint="eastAsia"/>
          <w:sz w:val="24"/>
        </w:rPr>
        <w:t>其</w:t>
      </w:r>
      <w:r w:rsidRPr="00B77A00">
        <w:rPr>
          <w:rFonts w:ascii="宋体" w:hAnsi="宋体" w:hint="eastAsia"/>
          <w:sz w:val="24"/>
        </w:rPr>
        <w:t>内涵为：</w:t>
      </w:r>
    </w:p>
    <w:p w:rsidR="00E06FBC" w:rsidRPr="00B77A00" w:rsidRDefault="00E06FBC" w:rsidP="00102E40">
      <w:pPr>
        <w:spacing w:line="336" w:lineRule="auto"/>
        <w:ind w:firstLineChars="200" w:firstLine="480"/>
        <w:rPr>
          <w:rFonts w:ascii="宋体" w:hAnsi="宋体"/>
          <w:sz w:val="24"/>
        </w:rPr>
      </w:pPr>
      <w:r w:rsidRPr="00B77A00">
        <w:rPr>
          <w:rFonts w:ascii="宋体" w:hAnsi="宋体" w:hint="eastAsia"/>
          <w:sz w:val="24"/>
        </w:rPr>
        <w:t>全球视野：具有全球意识，</w:t>
      </w:r>
      <w:r w:rsidR="00BC45AD">
        <w:rPr>
          <w:rFonts w:ascii="宋体" w:hAnsi="宋体" w:hint="eastAsia"/>
          <w:sz w:val="24"/>
        </w:rPr>
        <w:t>知晓</w:t>
      </w:r>
      <w:r w:rsidR="00AF239E" w:rsidRPr="00B77A00">
        <w:rPr>
          <w:rFonts w:ascii="宋体" w:hAnsi="宋体" w:hint="eastAsia"/>
          <w:sz w:val="24"/>
        </w:rPr>
        <w:t>国际规则，</w:t>
      </w:r>
      <w:r w:rsidR="00AF239E">
        <w:rPr>
          <w:rFonts w:ascii="宋体" w:hAnsi="宋体" w:hint="eastAsia"/>
          <w:sz w:val="24"/>
        </w:rPr>
        <w:t>具备</w:t>
      </w:r>
      <w:r w:rsidRPr="00B77A00">
        <w:rPr>
          <w:rFonts w:ascii="宋体" w:hAnsi="宋体" w:hint="eastAsia"/>
          <w:sz w:val="24"/>
        </w:rPr>
        <w:t>跨文化交流</w:t>
      </w:r>
      <w:r w:rsidR="00AF239E">
        <w:rPr>
          <w:rFonts w:ascii="宋体" w:hAnsi="宋体" w:hint="eastAsia"/>
          <w:sz w:val="24"/>
        </w:rPr>
        <w:t>、</w:t>
      </w:r>
      <w:r w:rsidRPr="00B77A00">
        <w:rPr>
          <w:rFonts w:ascii="宋体" w:hAnsi="宋体" w:hint="eastAsia"/>
          <w:sz w:val="24"/>
        </w:rPr>
        <w:t>参与国际合作与竞争的能力。</w:t>
      </w:r>
    </w:p>
    <w:p w:rsidR="00E06FBC" w:rsidRPr="00B77A00" w:rsidRDefault="00E06FBC" w:rsidP="00102E40">
      <w:pPr>
        <w:spacing w:line="336" w:lineRule="auto"/>
        <w:ind w:firstLineChars="200" w:firstLine="480"/>
        <w:rPr>
          <w:rFonts w:ascii="宋体" w:hAnsi="宋体"/>
          <w:sz w:val="24"/>
        </w:rPr>
      </w:pPr>
      <w:r w:rsidRPr="00B77A00">
        <w:rPr>
          <w:rFonts w:ascii="宋体" w:hAnsi="宋体" w:hint="eastAsia"/>
          <w:sz w:val="24"/>
        </w:rPr>
        <w:t>中国灵魂：具有爱国精神、高度社会责任感和历史使命感。</w:t>
      </w:r>
    </w:p>
    <w:p w:rsidR="00E06FBC" w:rsidRDefault="0068708E" w:rsidP="00102E40">
      <w:pPr>
        <w:spacing w:line="336" w:lineRule="auto"/>
        <w:ind w:firstLineChars="200" w:firstLine="480"/>
        <w:rPr>
          <w:rFonts w:ascii="宋体" w:hAnsi="宋体"/>
          <w:sz w:val="24"/>
        </w:rPr>
      </w:pPr>
      <w:r w:rsidRPr="00B77A00">
        <w:rPr>
          <w:rFonts w:ascii="宋体" w:hAnsi="宋体" w:hint="eastAsia"/>
          <w:sz w:val="24"/>
        </w:rPr>
        <w:t>河海特质：“基础宽、重实践、学风</w:t>
      </w:r>
      <w:r w:rsidR="00503720">
        <w:rPr>
          <w:rFonts w:ascii="宋体" w:hAnsi="宋体" w:hint="eastAsia"/>
          <w:sz w:val="24"/>
        </w:rPr>
        <w:t>好</w:t>
      </w:r>
      <w:r w:rsidRPr="00B77A00">
        <w:rPr>
          <w:rFonts w:ascii="宋体" w:hAnsi="宋体" w:hint="eastAsia"/>
          <w:sz w:val="24"/>
        </w:rPr>
        <w:t>、品德优”，有较高的学术</w:t>
      </w:r>
      <w:r w:rsidR="0055672A">
        <w:rPr>
          <w:rFonts w:ascii="宋体" w:hAnsi="宋体" w:hint="eastAsia"/>
          <w:sz w:val="24"/>
        </w:rPr>
        <w:t>素养</w:t>
      </w:r>
      <w:r w:rsidRPr="00B77A00">
        <w:rPr>
          <w:rFonts w:ascii="宋体" w:hAnsi="宋体" w:hint="eastAsia"/>
          <w:sz w:val="24"/>
        </w:rPr>
        <w:t>和人文情怀</w:t>
      </w:r>
      <w:r w:rsidR="001011FB">
        <w:rPr>
          <w:rFonts w:ascii="宋体" w:hAnsi="宋体" w:hint="eastAsia"/>
          <w:sz w:val="24"/>
        </w:rPr>
        <w:t>，具备</w:t>
      </w:r>
      <w:r w:rsidR="001011FB" w:rsidRPr="00B77A00">
        <w:rPr>
          <w:rFonts w:ascii="宋体" w:hAnsi="宋体" w:hint="eastAsia"/>
          <w:sz w:val="24"/>
        </w:rPr>
        <w:t>可持续发展</w:t>
      </w:r>
      <w:r w:rsidR="001011FB">
        <w:rPr>
          <w:rFonts w:ascii="宋体" w:hAnsi="宋体" w:hint="eastAsia"/>
          <w:sz w:val="24"/>
        </w:rPr>
        <w:t>能力。</w:t>
      </w:r>
    </w:p>
    <w:p w:rsidR="00E06FBC" w:rsidRPr="00B77A00" w:rsidRDefault="00F86F0D" w:rsidP="00102E40">
      <w:pPr>
        <w:spacing w:line="336" w:lineRule="auto"/>
        <w:ind w:firstLineChars="200" w:firstLine="480"/>
        <w:rPr>
          <w:rFonts w:ascii="宋体" w:hAnsi="宋体"/>
          <w:sz w:val="24"/>
        </w:rPr>
      </w:pPr>
      <w:r>
        <w:rPr>
          <w:rFonts w:ascii="宋体" w:hAnsi="宋体" w:hint="eastAsia"/>
          <w:sz w:val="24"/>
        </w:rPr>
        <w:t>（2）确定</w:t>
      </w:r>
      <w:r w:rsidR="00E06FBC" w:rsidRPr="00B77A00">
        <w:rPr>
          <w:rFonts w:ascii="宋体" w:hAnsi="宋体" w:hint="eastAsia"/>
          <w:sz w:val="24"/>
        </w:rPr>
        <w:t>依据</w:t>
      </w:r>
    </w:p>
    <w:p w:rsidR="00E06FBC" w:rsidRPr="00B77A00" w:rsidRDefault="00E06FBC" w:rsidP="00102E40">
      <w:pPr>
        <w:spacing w:line="336" w:lineRule="auto"/>
        <w:ind w:firstLineChars="200" w:firstLine="480"/>
        <w:rPr>
          <w:rFonts w:ascii="宋体" w:hAnsi="宋体"/>
          <w:sz w:val="24"/>
        </w:rPr>
      </w:pPr>
      <w:r w:rsidRPr="00B77A00">
        <w:rPr>
          <w:rFonts w:ascii="宋体" w:hAnsi="宋体" w:hint="eastAsia"/>
          <w:sz w:val="24"/>
        </w:rPr>
        <w:t>基于党</w:t>
      </w:r>
      <w:r w:rsidR="00AE0B7A">
        <w:rPr>
          <w:rFonts w:ascii="宋体" w:hAnsi="宋体" w:hint="eastAsia"/>
          <w:sz w:val="24"/>
        </w:rPr>
        <w:t>和国家</w:t>
      </w:r>
      <w:r w:rsidRPr="00B77A00">
        <w:rPr>
          <w:rFonts w:ascii="宋体" w:hAnsi="宋体" w:hint="eastAsia"/>
          <w:sz w:val="24"/>
        </w:rPr>
        <w:t>的教育方针。《中华人民共和国高等教育法》明确规定，高等教育必须“为社会主义现代化建设服务、为人民服务，与生产劳动和社会实践相结合，使受教育者成为德、智、体、美等方面全面发展的社会主义建设者和接班人”</w:t>
      </w:r>
      <w:r w:rsidR="00FB0031">
        <w:rPr>
          <w:rFonts w:ascii="宋体" w:hAnsi="宋体" w:hint="eastAsia"/>
          <w:sz w:val="24"/>
        </w:rPr>
        <w:t>。</w:t>
      </w:r>
      <w:r w:rsidR="0068708E" w:rsidRPr="00B77A00">
        <w:rPr>
          <w:rFonts w:ascii="宋体" w:hAnsi="宋体" w:hint="eastAsia"/>
          <w:sz w:val="24"/>
        </w:rPr>
        <w:t xml:space="preserve">《国家中长期教育改革和发展规划纲要（2010-2020年）》进一步提出了 </w:t>
      </w:r>
      <w:r w:rsidRPr="00B77A00">
        <w:rPr>
          <w:rFonts w:ascii="宋体" w:hAnsi="宋体" w:hint="eastAsia"/>
          <w:sz w:val="24"/>
        </w:rPr>
        <w:t>“高等教育的任务是培养具有社会责任感、创新精神和实践能力的高级专门人才”。</w:t>
      </w:r>
    </w:p>
    <w:p w:rsidR="00E06FBC" w:rsidRPr="00B77A00" w:rsidRDefault="00E06FBC" w:rsidP="00102E40">
      <w:pPr>
        <w:spacing w:line="336" w:lineRule="auto"/>
        <w:ind w:firstLineChars="200" w:firstLine="480"/>
        <w:rPr>
          <w:rFonts w:ascii="宋体" w:hAnsi="宋体"/>
          <w:sz w:val="24"/>
        </w:rPr>
      </w:pPr>
      <w:r w:rsidRPr="00B77A00">
        <w:rPr>
          <w:rFonts w:ascii="宋体" w:hAnsi="宋体" w:hint="eastAsia"/>
          <w:sz w:val="24"/>
        </w:rPr>
        <w:t>基于学校办学定位、传统与优势。《河海大学章程》提出了以为国家培养高素质创新型人才为己任。</w:t>
      </w:r>
    </w:p>
    <w:p w:rsidR="00E06FBC" w:rsidRPr="00ED7FE7" w:rsidRDefault="00E06FBC" w:rsidP="00102E40">
      <w:pPr>
        <w:spacing w:line="336" w:lineRule="auto"/>
        <w:ind w:firstLineChars="200" w:firstLine="480"/>
        <w:rPr>
          <w:rFonts w:ascii="宋体" w:hAnsi="宋体"/>
          <w:sz w:val="24"/>
        </w:rPr>
      </w:pPr>
      <w:r w:rsidRPr="00B77A00">
        <w:rPr>
          <w:rFonts w:ascii="宋体" w:hAnsi="宋体" w:hint="eastAsia"/>
          <w:sz w:val="24"/>
        </w:rPr>
        <w:t>基于学校对本科人才的培养要求。《河海大学本科人才培养方案（</w:t>
      </w:r>
      <w:r w:rsidRPr="00ED7FE7">
        <w:rPr>
          <w:rFonts w:ascii="宋体" w:hAnsi="宋体" w:hint="eastAsia"/>
          <w:sz w:val="24"/>
        </w:rPr>
        <w:t>2016版）修订工作指导意见》，明确</w:t>
      </w:r>
      <w:r w:rsidR="00ED7FE7" w:rsidRPr="001D25F0">
        <w:rPr>
          <w:rFonts w:ascii="宋体" w:hAnsi="宋体" w:hint="eastAsia"/>
          <w:sz w:val="24"/>
        </w:rPr>
        <w:t>提出</w:t>
      </w:r>
      <w:r w:rsidRPr="001D25F0">
        <w:rPr>
          <w:rFonts w:ascii="宋体" w:hAnsi="宋体" w:hint="eastAsia"/>
          <w:sz w:val="24"/>
        </w:rPr>
        <w:t>本</w:t>
      </w:r>
      <w:r w:rsidRPr="00ED7FE7">
        <w:rPr>
          <w:rFonts w:ascii="宋体" w:hAnsi="宋体" w:hint="eastAsia"/>
          <w:sz w:val="24"/>
        </w:rPr>
        <w:t>科人才培养目标</w:t>
      </w:r>
      <w:r w:rsidR="003D1D7C" w:rsidRPr="00ED7FE7">
        <w:rPr>
          <w:rFonts w:ascii="宋体" w:hAnsi="宋体" w:hint="eastAsia"/>
          <w:sz w:val="24"/>
        </w:rPr>
        <w:t>。</w:t>
      </w:r>
    </w:p>
    <w:p w:rsidR="00E06FBC" w:rsidRPr="006B62D4" w:rsidRDefault="00E06FBC" w:rsidP="00102E40">
      <w:pPr>
        <w:pStyle w:val="3"/>
        <w:spacing w:before="120" w:after="120" w:line="336" w:lineRule="auto"/>
        <w:rPr>
          <w:sz w:val="28"/>
          <w:szCs w:val="28"/>
        </w:rPr>
      </w:pPr>
      <w:bookmarkStart w:id="31" w:name="_Toc466642351"/>
      <w:r w:rsidRPr="006B62D4">
        <w:rPr>
          <w:rFonts w:hint="eastAsia"/>
          <w:sz w:val="28"/>
          <w:szCs w:val="28"/>
        </w:rPr>
        <w:t>1.2.</w:t>
      </w:r>
      <w:r w:rsidR="00F23891">
        <w:rPr>
          <w:sz w:val="28"/>
          <w:szCs w:val="28"/>
        </w:rPr>
        <w:t>3</w:t>
      </w:r>
      <w:r w:rsidR="00562EB8" w:rsidRPr="006B62D4">
        <w:rPr>
          <w:rFonts w:hint="eastAsia"/>
          <w:sz w:val="28"/>
          <w:szCs w:val="28"/>
        </w:rPr>
        <w:t xml:space="preserve"> </w:t>
      </w:r>
      <w:r w:rsidRPr="006B62D4">
        <w:rPr>
          <w:rFonts w:hint="eastAsia"/>
          <w:sz w:val="28"/>
          <w:szCs w:val="28"/>
        </w:rPr>
        <w:t>专业培养目标、标准及确定依据</w:t>
      </w:r>
      <w:bookmarkEnd w:id="31"/>
    </w:p>
    <w:p w:rsidR="00E06FBC" w:rsidRPr="009357E7" w:rsidRDefault="00E06FBC" w:rsidP="00102E40">
      <w:pPr>
        <w:spacing w:line="336" w:lineRule="auto"/>
        <w:ind w:firstLineChars="200" w:firstLine="480"/>
        <w:rPr>
          <w:rFonts w:ascii="宋体" w:hAnsi="宋体"/>
          <w:sz w:val="24"/>
        </w:rPr>
      </w:pPr>
      <w:r w:rsidRPr="009357E7">
        <w:rPr>
          <w:rFonts w:ascii="宋体" w:hAnsi="宋体" w:hint="eastAsia"/>
          <w:sz w:val="24"/>
        </w:rPr>
        <w:t>（1）专业培养目标</w:t>
      </w:r>
    </w:p>
    <w:p w:rsidR="00E06FBC" w:rsidRPr="00B77A00" w:rsidRDefault="00E06FBC" w:rsidP="00102E40">
      <w:pPr>
        <w:spacing w:line="336" w:lineRule="auto"/>
        <w:ind w:firstLineChars="200" w:firstLine="480"/>
        <w:rPr>
          <w:rFonts w:ascii="宋体" w:hAnsi="宋体"/>
          <w:sz w:val="24"/>
        </w:rPr>
      </w:pPr>
      <w:r w:rsidRPr="00B77A00">
        <w:rPr>
          <w:rFonts w:ascii="宋体" w:hAnsi="宋体" w:hint="eastAsia"/>
          <w:sz w:val="24"/>
        </w:rPr>
        <w:t>专业培养目标的基本要求是：培养具有扎实知识基础、优良专业技能、宽广国际视野、深厚人文素养的高级专门人才；学生毕业后5年左右在生产、建设、管理一线从事综合性强的技术或管理工作，利用已具备的知识、能力与素质解决工作中的实际问题；具有高尚的职业道德、社会责任感及终身学习的能力。</w:t>
      </w:r>
    </w:p>
    <w:p w:rsidR="00E06FBC" w:rsidRDefault="00E06FBC" w:rsidP="00102E40">
      <w:pPr>
        <w:spacing w:line="336" w:lineRule="auto"/>
        <w:ind w:firstLineChars="200" w:firstLine="480"/>
        <w:rPr>
          <w:rFonts w:ascii="宋体" w:hAnsi="宋体"/>
          <w:sz w:val="24"/>
        </w:rPr>
      </w:pPr>
      <w:r w:rsidRPr="00B77A00">
        <w:rPr>
          <w:rFonts w:ascii="宋体" w:hAnsi="宋体" w:hint="eastAsia"/>
          <w:sz w:val="24"/>
        </w:rPr>
        <w:t>以通过</w:t>
      </w:r>
      <w:r w:rsidR="00E40D52">
        <w:rPr>
          <w:rFonts w:ascii="宋体" w:hAnsi="宋体" w:hint="eastAsia"/>
          <w:sz w:val="24"/>
        </w:rPr>
        <w:t>国家工程教育</w:t>
      </w:r>
      <w:r w:rsidRPr="00B77A00">
        <w:rPr>
          <w:rFonts w:ascii="宋体" w:hAnsi="宋体" w:hint="eastAsia"/>
          <w:sz w:val="24"/>
        </w:rPr>
        <w:t>专业认证的水文与水资源工程专业为例，该专业</w:t>
      </w:r>
      <w:r w:rsidRPr="00B77A00">
        <w:rPr>
          <w:rFonts w:ascii="宋体" w:hAnsi="宋体"/>
          <w:sz w:val="24"/>
        </w:rPr>
        <w:t>培养目标</w:t>
      </w:r>
      <w:r w:rsidRPr="00B77A00">
        <w:rPr>
          <w:rFonts w:ascii="宋体" w:hAnsi="宋体" w:hint="eastAsia"/>
          <w:sz w:val="24"/>
        </w:rPr>
        <w:t>是</w:t>
      </w:r>
      <w:r w:rsidRPr="00B77A00">
        <w:rPr>
          <w:rFonts w:ascii="宋体" w:hAnsi="宋体"/>
          <w:sz w:val="24"/>
        </w:rPr>
        <w:t>：</w:t>
      </w:r>
      <w:r w:rsidRPr="00B77A00">
        <w:rPr>
          <w:rFonts w:ascii="宋体" w:hAnsi="宋体" w:hint="eastAsia"/>
          <w:sz w:val="24"/>
        </w:rPr>
        <w:t>致力于培养具有深厚的人文素养、扎实的知识基础、优良的创新能力、宽广的国际视野的水文与水资源工程专业高级专门人才。学生</w:t>
      </w:r>
      <w:r w:rsidR="0055672A" w:rsidRPr="00B77A00">
        <w:rPr>
          <w:rFonts w:ascii="宋体" w:hAnsi="宋体" w:hint="eastAsia"/>
          <w:sz w:val="24"/>
        </w:rPr>
        <w:t>具有高尚的职业道德和社会责任感，</w:t>
      </w:r>
      <w:r w:rsidRPr="00B77A00">
        <w:rPr>
          <w:rFonts w:ascii="宋体" w:hAnsi="宋体" w:hint="eastAsia"/>
          <w:sz w:val="24"/>
        </w:rPr>
        <w:t>毕业后5年左右，能够在水利、水务、能源、交通、城市建设、</w:t>
      </w:r>
      <w:r w:rsidRPr="00B77A00">
        <w:rPr>
          <w:rFonts w:ascii="宋体" w:hAnsi="宋体" w:hint="eastAsia"/>
          <w:sz w:val="24"/>
        </w:rPr>
        <w:lastRenderedPageBreak/>
        <w:t>环境保护、国土资源、教育等部门胜任水文、水资源、水环境和水生态方面的勘测、评价、规划、设计、预测预报和管理等生产实践或教学科研等工作；具备工程师或与之相当的专业技术能力；能够通过继续教育或其他终身学习渠道</w:t>
      </w:r>
      <w:r w:rsidR="0055672A">
        <w:rPr>
          <w:rFonts w:ascii="宋体" w:hAnsi="宋体" w:hint="eastAsia"/>
          <w:sz w:val="24"/>
        </w:rPr>
        <w:t>增长</w:t>
      </w:r>
      <w:r w:rsidRPr="00B77A00">
        <w:rPr>
          <w:rFonts w:ascii="宋体" w:hAnsi="宋体" w:hint="eastAsia"/>
          <w:sz w:val="24"/>
        </w:rPr>
        <w:t>知识和提升能力，为国内外水利及相关事业服务。</w:t>
      </w:r>
    </w:p>
    <w:p w:rsidR="00E06FBC" w:rsidRPr="009357E7" w:rsidRDefault="00E06FBC" w:rsidP="00102E40">
      <w:pPr>
        <w:spacing w:line="336" w:lineRule="auto"/>
        <w:ind w:firstLineChars="200" w:firstLine="480"/>
        <w:rPr>
          <w:rFonts w:ascii="宋体" w:hAnsi="宋体"/>
          <w:sz w:val="24"/>
        </w:rPr>
      </w:pPr>
      <w:r w:rsidRPr="009357E7">
        <w:rPr>
          <w:rFonts w:ascii="宋体" w:hAnsi="宋体"/>
          <w:sz w:val="24"/>
        </w:rPr>
        <w:t>（2）专业培养标准</w:t>
      </w:r>
    </w:p>
    <w:p w:rsidR="00E06FBC" w:rsidRPr="009357E7" w:rsidRDefault="00E06FBC" w:rsidP="00102E40">
      <w:pPr>
        <w:spacing w:line="336" w:lineRule="auto"/>
        <w:ind w:firstLineChars="200" w:firstLine="480"/>
        <w:rPr>
          <w:rFonts w:ascii="宋体" w:hAnsi="宋体"/>
          <w:sz w:val="24"/>
        </w:rPr>
      </w:pPr>
      <w:r w:rsidRPr="009357E7">
        <w:rPr>
          <w:rFonts w:ascii="宋体" w:hAnsi="宋体" w:hint="eastAsia"/>
          <w:sz w:val="24"/>
        </w:rPr>
        <w:t>专业培养标准含</w:t>
      </w:r>
      <w:r w:rsidRPr="009357E7">
        <w:rPr>
          <w:rFonts w:ascii="宋体" w:hAnsi="宋体"/>
          <w:sz w:val="24"/>
        </w:rPr>
        <w:t>知识、能力、素质</w:t>
      </w:r>
      <w:r w:rsidRPr="009357E7">
        <w:rPr>
          <w:rFonts w:ascii="宋体" w:hAnsi="宋体" w:hint="eastAsia"/>
          <w:sz w:val="24"/>
        </w:rPr>
        <w:t>三大方面</w:t>
      </w:r>
      <w:r w:rsidR="00D147A2" w:rsidRPr="009357E7">
        <w:rPr>
          <w:rFonts w:ascii="宋体" w:hAnsi="宋体" w:hint="eastAsia"/>
          <w:sz w:val="24"/>
        </w:rPr>
        <w:t>。</w:t>
      </w:r>
      <w:r w:rsidRPr="009357E7">
        <w:rPr>
          <w:rFonts w:ascii="宋体" w:hAnsi="宋体" w:hint="eastAsia"/>
          <w:sz w:val="24"/>
        </w:rPr>
        <w:t>要求学生具备本专业所</w:t>
      </w:r>
      <w:r w:rsidR="00D147A2" w:rsidRPr="009357E7">
        <w:rPr>
          <w:rFonts w:ascii="宋体" w:hAnsi="宋体" w:hint="eastAsia"/>
          <w:sz w:val="24"/>
        </w:rPr>
        <w:t>必需</w:t>
      </w:r>
      <w:r w:rsidRPr="009357E7">
        <w:rPr>
          <w:rFonts w:ascii="宋体" w:hAnsi="宋体" w:hint="eastAsia"/>
          <w:sz w:val="24"/>
        </w:rPr>
        <w:t>的</w:t>
      </w:r>
      <w:r w:rsidRPr="009357E7">
        <w:rPr>
          <w:rFonts w:ascii="宋体" w:hAnsi="宋体"/>
          <w:sz w:val="24"/>
        </w:rPr>
        <w:t>学科基础知识、专业基础知识</w:t>
      </w:r>
      <w:r w:rsidRPr="009357E7">
        <w:rPr>
          <w:rFonts w:ascii="宋体" w:hAnsi="宋体" w:hint="eastAsia"/>
          <w:sz w:val="24"/>
        </w:rPr>
        <w:t>；</w:t>
      </w:r>
      <w:r w:rsidR="00D147A2" w:rsidRPr="009357E7">
        <w:rPr>
          <w:rFonts w:ascii="宋体" w:hAnsi="宋体" w:hint="eastAsia"/>
          <w:sz w:val="24"/>
        </w:rPr>
        <w:t>培养</w:t>
      </w:r>
      <w:r w:rsidRPr="009357E7">
        <w:rPr>
          <w:rFonts w:ascii="宋体" w:hAnsi="宋体" w:hint="eastAsia"/>
          <w:sz w:val="24"/>
        </w:rPr>
        <w:t>学生针对本专业的</w:t>
      </w:r>
      <w:r w:rsidRPr="009357E7">
        <w:rPr>
          <w:rFonts w:ascii="宋体" w:hAnsi="宋体"/>
          <w:sz w:val="24"/>
        </w:rPr>
        <w:t>问题分析能力、设计开发能力、研究探索能力</w:t>
      </w:r>
      <w:r w:rsidRPr="009357E7">
        <w:rPr>
          <w:rFonts w:ascii="宋体" w:hAnsi="宋体" w:hint="eastAsia"/>
          <w:sz w:val="24"/>
        </w:rPr>
        <w:t>；</w:t>
      </w:r>
      <w:r w:rsidR="0055672A">
        <w:rPr>
          <w:rFonts w:ascii="宋体" w:hAnsi="宋体" w:hint="eastAsia"/>
          <w:sz w:val="24"/>
        </w:rPr>
        <w:t>提升</w:t>
      </w:r>
      <w:r w:rsidRPr="009357E7">
        <w:rPr>
          <w:rFonts w:ascii="宋体" w:hAnsi="宋体" w:hint="eastAsia"/>
          <w:sz w:val="24"/>
        </w:rPr>
        <w:t>学生社会责任与思想道德、</w:t>
      </w:r>
      <w:r w:rsidR="00D147A2" w:rsidRPr="009357E7">
        <w:rPr>
          <w:rFonts w:ascii="宋体" w:hAnsi="宋体" w:hint="eastAsia"/>
          <w:sz w:val="24"/>
        </w:rPr>
        <w:t>人文素养</w:t>
      </w:r>
      <w:r w:rsidRPr="009357E7">
        <w:rPr>
          <w:rFonts w:ascii="宋体" w:hAnsi="宋体" w:hint="eastAsia"/>
          <w:sz w:val="24"/>
        </w:rPr>
        <w:t>与艺术修养、身体</w:t>
      </w:r>
      <w:r w:rsidR="0055672A">
        <w:rPr>
          <w:rFonts w:ascii="宋体" w:hAnsi="宋体" w:hint="eastAsia"/>
          <w:sz w:val="24"/>
        </w:rPr>
        <w:t>素质</w:t>
      </w:r>
      <w:r w:rsidRPr="009357E7">
        <w:rPr>
          <w:rFonts w:ascii="宋体" w:hAnsi="宋体" w:hint="eastAsia"/>
          <w:sz w:val="24"/>
        </w:rPr>
        <w:t>与心理素养、人际交往与团队合作、组织管理与执行能力、国际交流与国际视野、终身学习与适应发展七大</w:t>
      </w:r>
      <w:r w:rsidRPr="009357E7">
        <w:rPr>
          <w:rFonts w:ascii="宋体" w:hAnsi="宋体"/>
          <w:sz w:val="24"/>
        </w:rPr>
        <w:t>综合素质</w:t>
      </w:r>
      <w:r w:rsidRPr="009357E7">
        <w:rPr>
          <w:rFonts w:ascii="宋体" w:hAnsi="宋体" w:hint="eastAsia"/>
          <w:sz w:val="24"/>
        </w:rPr>
        <w:t>。</w:t>
      </w:r>
    </w:p>
    <w:p w:rsidR="00E06FBC" w:rsidRPr="009357E7" w:rsidRDefault="00E06FBC" w:rsidP="00102E40">
      <w:pPr>
        <w:spacing w:line="336" w:lineRule="auto"/>
        <w:ind w:firstLineChars="200" w:firstLine="480"/>
        <w:rPr>
          <w:rFonts w:ascii="宋体" w:hAnsi="宋体"/>
          <w:sz w:val="24"/>
        </w:rPr>
      </w:pPr>
      <w:r w:rsidRPr="009357E7">
        <w:rPr>
          <w:rFonts w:ascii="宋体" w:hAnsi="宋体"/>
          <w:sz w:val="24"/>
        </w:rPr>
        <w:t>“卓越工程师教育培养计划”专业</w:t>
      </w:r>
      <w:r w:rsidRPr="009357E7">
        <w:rPr>
          <w:rFonts w:ascii="宋体" w:hAnsi="宋体" w:hint="eastAsia"/>
          <w:sz w:val="24"/>
        </w:rPr>
        <w:t>，均按照教育部、</w:t>
      </w:r>
      <w:r w:rsidR="003F64A6" w:rsidRPr="009357E7">
        <w:rPr>
          <w:rFonts w:ascii="宋体" w:hAnsi="宋体" w:hint="eastAsia"/>
          <w:sz w:val="24"/>
        </w:rPr>
        <w:t>中国</w:t>
      </w:r>
      <w:r w:rsidRPr="009357E7">
        <w:rPr>
          <w:rFonts w:ascii="宋体" w:hAnsi="宋体" w:hint="eastAsia"/>
          <w:sz w:val="24"/>
        </w:rPr>
        <w:t>工程院颁布的</w:t>
      </w:r>
      <w:r w:rsidRPr="009357E7">
        <w:rPr>
          <w:rFonts w:ascii="宋体" w:hAnsi="宋体"/>
          <w:sz w:val="24"/>
        </w:rPr>
        <w:t>“卓越工程师教育培养计划”</w:t>
      </w:r>
      <w:r w:rsidRPr="009357E7">
        <w:rPr>
          <w:rFonts w:ascii="宋体" w:hAnsi="宋体" w:hint="eastAsia"/>
          <w:sz w:val="24"/>
        </w:rPr>
        <w:t>本科工程型人才培养通用标准和行业标准制定人才培养方案。</w:t>
      </w:r>
    </w:p>
    <w:p w:rsidR="00E06FBC" w:rsidRPr="009357E7" w:rsidRDefault="00E06FBC" w:rsidP="00102E40">
      <w:pPr>
        <w:spacing w:line="336" w:lineRule="auto"/>
        <w:ind w:firstLineChars="200" w:firstLine="480"/>
        <w:rPr>
          <w:rFonts w:ascii="宋体" w:hAnsi="宋体"/>
          <w:sz w:val="24"/>
        </w:rPr>
      </w:pPr>
      <w:r w:rsidRPr="009357E7">
        <w:rPr>
          <w:rFonts w:ascii="宋体" w:hAnsi="宋体" w:hint="eastAsia"/>
          <w:sz w:val="24"/>
        </w:rPr>
        <w:t>（3）确定依据</w:t>
      </w:r>
    </w:p>
    <w:p w:rsidR="00E06FBC" w:rsidRPr="00B77A00" w:rsidRDefault="00E06FBC" w:rsidP="00102E40">
      <w:pPr>
        <w:spacing w:line="336" w:lineRule="auto"/>
        <w:ind w:firstLineChars="200" w:firstLine="480"/>
        <w:rPr>
          <w:rFonts w:ascii="宋体" w:hAnsi="宋体"/>
          <w:sz w:val="24"/>
        </w:rPr>
      </w:pPr>
      <w:r w:rsidRPr="00B77A00">
        <w:rPr>
          <w:rFonts w:ascii="宋体" w:hAnsi="宋体" w:hint="eastAsia"/>
          <w:sz w:val="24"/>
        </w:rPr>
        <w:t>基本依据：教育部高教司印发的《普通高等学校本科专业目录和专业介绍（2012</w:t>
      </w:r>
      <w:r w:rsidR="00E4600B">
        <w:rPr>
          <w:rFonts w:ascii="宋体" w:hAnsi="宋体" w:hint="eastAsia"/>
          <w:sz w:val="24"/>
        </w:rPr>
        <w:t>年）》，</w:t>
      </w:r>
      <w:r w:rsidR="00663E5B">
        <w:rPr>
          <w:rFonts w:ascii="宋体" w:hAnsi="宋体" w:hint="eastAsia"/>
          <w:sz w:val="24"/>
        </w:rPr>
        <w:t>学校</w:t>
      </w:r>
      <w:r w:rsidRPr="00B77A00">
        <w:rPr>
          <w:rFonts w:ascii="宋体" w:hAnsi="宋体" w:hint="eastAsia"/>
          <w:sz w:val="24"/>
        </w:rPr>
        <w:t>人才培养总目标，专业人才需求的社会调查，专业的办学传统、特色和现实条件。</w:t>
      </w:r>
    </w:p>
    <w:p w:rsidR="00E06FBC" w:rsidRPr="00B77A00" w:rsidRDefault="00BA1BFC" w:rsidP="00102E40">
      <w:pPr>
        <w:spacing w:line="336" w:lineRule="auto"/>
        <w:ind w:firstLineChars="200" w:firstLine="480"/>
        <w:rPr>
          <w:rFonts w:ascii="宋体" w:hAnsi="宋体"/>
          <w:sz w:val="24"/>
        </w:rPr>
      </w:pPr>
      <w:r>
        <w:rPr>
          <w:rFonts w:ascii="宋体" w:hAnsi="宋体" w:hint="eastAsia"/>
          <w:sz w:val="24"/>
        </w:rPr>
        <w:t>主要参考依据：教育部高等学校各专业教学指导委员会制定的</w:t>
      </w:r>
      <w:r w:rsidR="00E06FBC" w:rsidRPr="00DC27C8">
        <w:rPr>
          <w:rFonts w:ascii="宋体" w:hAnsi="宋体" w:hint="eastAsia"/>
          <w:sz w:val="24"/>
        </w:rPr>
        <w:t>本科</w:t>
      </w:r>
      <w:r>
        <w:rPr>
          <w:rFonts w:ascii="宋体" w:hAnsi="宋体" w:hint="eastAsia"/>
          <w:sz w:val="24"/>
        </w:rPr>
        <w:t>专业规范和质量标准</w:t>
      </w:r>
      <w:r w:rsidR="00E06FBC" w:rsidRPr="00DC27C8">
        <w:rPr>
          <w:rFonts w:ascii="宋体" w:hAnsi="宋体" w:hint="eastAsia"/>
          <w:sz w:val="24"/>
        </w:rPr>
        <w:t>，国内外权威行业协会制定的有关高等工程教育专业认证标准</w:t>
      </w:r>
      <w:r>
        <w:rPr>
          <w:rFonts w:ascii="宋体" w:hAnsi="宋体" w:hint="eastAsia"/>
          <w:sz w:val="24"/>
        </w:rPr>
        <w:t>和补充标准，</w:t>
      </w:r>
      <w:r w:rsidR="00E06FBC" w:rsidRPr="00DC27C8">
        <w:rPr>
          <w:rFonts w:ascii="宋体" w:hAnsi="宋体" w:hint="eastAsia"/>
          <w:sz w:val="24"/>
        </w:rPr>
        <w:t>以及国家人社部等部委</w:t>
      </w:r>
      <w:r w:rsidR="00E06FBC" w:rsidRPr="00B77A00">
        <w:rPr>
          <w:rFonts w:ascii="宋体" w:hAnsi="宋体" w:hint="eastAsia"/>
          <w:sz w:val="24"/>
        </w:rPr>
        <w:t>颁发的有关工程师执业资格认证标准和基本内涵。</w:t>
      </w:r>
    </w:p>
    <w:p w:rsidR="00466138" w:rsidRPr="006B62D4" w:rsidRDefault="00F93323" w:rsidP="00102E40">
      <w:pPr>
        <w:pStyle w:val="2"/>
        <w:spacing w:before="240" w:after="120" w:line="336" w:lineRule="auto"/>
        <w:rPr>
          <w:rFonts w:ascii="Times New Roman" w:eastAsia="黑体" w:hAnsi="Times New Roman" w:cs="Times New Roman"/>
          <w:sz w:val="30"/>
          <w:szCs w:val="30"/>
        </w:rPr>
      </w:pPr>
      <w:bookmarkStart w:id="32" w:name="_Toc461543584"/>
      <w:bookmarkStart w:id="33" w:name="_Toc466642352"/>
      <w:bookmarkEnd w:id="24"/>
      <w:bookmarkEnd w:id="25"/>
      <w:r w:rsidRPr="006B62D4">
        <w:rPr>
          <w:rFonts w:ascii="Times New Roman" w:eastAsia="黑体" w:hAnsi="Times New Roman" w:cs="Times New Roman" w:hint="eastAsia"/>
          <w:sz w:val="30"/>
          <w:szCs w:val="30"/>
        </w:rPr>
        <w:t>1.3</w:t>
      </w:r>
      <w:r w:rsidR="009357E7" w:rsidRPr="006B62D4">
        <w:rPr>
          <w:rFonts w:ascii="Times New Roman" w:eastAsia="黑体" w:hAnsi="Times New Roman" w:cs="Times New Roman" w:hint="eastAsia"/>
          <w:sz w:val="30"/>
          <w:szCs w:val="30"/>
        </w:rPr>
        <w:t xml:space="preserve"> </w:t>
      </w:r>
      <w:r w:rsidR="00466138" w:rsidRPr="006B62D4">
        <w:rPr>
          <w:rFonts w:ascii="Times New Roman" w:eastAsia="黑体" w:hAnsi="Times New Roman" w:cs="Times New Roman" w:hint="eastAsia"/>
          <w:sz w:val="30"/>
          <w:szCs w:val="30"/>
        </w:rPr>
        <w:t>人才培养中心地位</w:t>
      </w:r>
      <w:bookmarkEnd w:id="26"/>
      <w:bookmarkEnd w:id="32"/>
      <w:bookmarkEnd w:id="33"/>
    </w:p>
    <w:p w:rsidR="00466138" w:rsidRPr="006B62D4" w:rsidRDefault="00466138" w:rsidP="00102E40">
      <w:pPr>
        <w:pStyle w:val="3"/>
        <w:spacing w:before="120" w:after="120" w:line="336" w:lineRule="auto"/>
        <w:rPr>
          <w:sz w:val="28"/>
          <w:szCs w:val="28"/>
        </w:rPr>
      </w:pPr>
      <w:bookmarkStart w:id="34" w:name="_Toc459642089"/>
      <w:bookmarkStart w:id="35" w:name="_Toc461543586"/>
      <w:bookmarkStart w:id="36" w:name="_Toc466642353"/>
      <w:r w:rsidRPr="006B62D4">
        <w:rPr>
          <w:rFonts w:hint="eastAsia"/>
          <w:sz w:val="28"/>
          <w:szCs w:val="28"/>
        </w:rPr>
        <w:t>1.3.1</w:t>
      </w:r>
      <w:bookmarkEnd w:id="34"/>
      <w:bookmarkEnd w:id="35"/>
      <w:r w:rsidR="009357E7" w:rsidRPr="006B62D4">
        <w:rPr>
          <w:rFonts w:hint="eastAsia"/>
          <w:sz w:val="28"/>
          <w:szCs w:val="28"/>
        </w:rPr>
        <w:t xml:space="preserve"> </w:t>
      </w:r>
      <w:r w:rsidRPr="006B62D4">
        <w:rPr>
          <w:rFonts w:hint="eastAsia"/>
          <w:sz w:val="28"/>
          <w:szCs w:val="28"/>
        </w:rPr>
        <w:t>人才培养中心地位的</w:t>
      </w:r>
      <w:r w:rsidR="00B55C4B" w:rsidRPr="006B62D4">
        <w:rPr>
          <w:rFonts w:hint="eastAsia"/>
          <w:sz w:val="28"/>
          <w:szCs w:val="28"/>
        </w:rPr>
        <w:t>相关</w:t>
      </w:r>
      <w:r w:rsidRPr="006B62D4">
        <w:rPr>
          <w:rFonts w:hint="eastAsia"/>
          <w:sz w:val="28"/>
          <w:szCs w:val="28"/>
        </w:rPr>
        <w:t>政策与措施</w:t>
      </w:r>
      <w:bookmarkEnd w:id="36"/>
    </w:p>
    <w:p w:rsidR="00466138" w:rsidRPr="00B77A00" w:rsidRDefault="00466138" w:rsidP="00102E40">
      <w:pPr>
        <w:spacing w:line="336" w:lineRule="auto"/>
        <w:ind w:firstLineChars="200" w:firstLine="480"/>
        <w:rPr>
          <w:rFonts w:ascii="宋体" w:hAnsi="宋体"/>
          <w:sz w:val="24"/>
        </w:rPr>
      </w:pPr>
      <w:r w:rsidRPr="00B77A00">
        <w:rPr>
          <w:rFonts w:ascii="宋体" w:hAnsi="宋体" w:hint="eastAsia"/>
          <w:sz w:val="24"/>
        </w:rPr>
        <w:t>不断加强顶层设计和政策指导激励，从目标设定、方向把握上明确</w:t>
      </w:r>
      <w:r w:rsidR="00BC45AD">
        <w:rPr>
          <w:rFonts w:ascii="宋体" w:hAnsi="宋体" w:hint="eastAsia"/>
          <w:sz w:val="24"/>
        </w:rPr>
        <w:t>人才培养</w:t>
      </w:r>
      <w:r w:rsidR="00B83DC6">
        <w:rPr>
          <w:rFonts w:ascii="宋体" w:hAnsi="宋体" w:hint="eastAsia"/>
          <w:sz w:val="24"/>
        </w:rPr>
        <w:t>中心地位并固化为制度体系。在</w:t>
      </w:r>
      <w:r w:rsidRPr="00B77A00">
        <w:rPr>
          <w:rFonts w:ascii="宋体" w:hAnsi="宋体" w:hint="eastAsia"/>
          <w:sz w:val="24"/>
        </w:rPr>
        <w:t>第十二次党代会报告中明确“坚持以人才培养为中心，以教学质量为生命线，以学生为本”；在《</w:t>
      </w:r>
      <w:r w:rsidR="00BC45AD">
        <w:rPr>
          <w:rFonts w:ascii="宋体" w:hAnsi="宋体" w:hint="eastAsia"/>
          <w:sz w:val="24"/>
        </w:rPr>
        <w:t>河海大学</w:t>
      </w:r>
      <w:r w:rsidRPr="00B77A00">
        <w:rPr>
          <w:rFonts w:ascii="宋体" w:hAnsi="宋体" w:hint="eastAsia"/>
          <w:sz w:val="24"/>
        </w:rPr>
        <w:t>章程》总则部分，强调“以为国家培养</w:t>
      </w:r>
      <w:r w:rsidR="00B83DC6">
        <w:rPr>
          <w:rFonts w:ascii="宋体" w:hAnsi="宋体" w:hint="eastAsia"/>
          <w:sz w:val="24"/>
        </w:rPr>
        <w:t>高素质创新型人才为己任”，“把立德树人作为教育的根本任务”。</w:t>
      </w:r>
      <w:r w:rsidRPr="00B77A00">
        <w:rPr>
          <w:rFonts w:ascii="宋体" w:hAnsi="宋体" w:hint="eastAsia"/>
          <w:sz w:val="24"/>
        </w:rPr>
        <w:t>将综合改革作为不断提高教育教学质量的重要抓手，把“立德树人，创新模式，建设具有河海特色的人才培养体系”列为《</w:t>
      </w:r>
      <w:r w:rsidR="00BC45AD">
        <w:rPr>
          <w:rFonts w:ascii="宋体" w:hAnsi="宋体" w:hint="eastAsia"/>
          <w:sz w:val="24"/>
        </w:rPr>
        <w:t>河海大学教育综合改革</w:t>
      </w:r>
      <w:r w:rsidRPr="00B77A00">
        <w:rPr>
          <w:rFonts w:ascii="宋体" w:hAnsi="宋体" w:hint="eastAsia"/>
          <w:sz w:val="24"/>
        </w:rPr>
        <w:t>方案》首要改革任务，并提出调整学科专业设置、创新课程教学等八项具体举措。</w:t>
      </w:r>
    </w:p>
    <w:p w:rsidR="00466138" w:rsidRPr="00B77A00" w:rsidRDefault="00383E2A" w:rsidP="00102E40">
      <w:pPr>
        <w:spacing w:line="336" w:lineRule="auto"/>
        <w:ind w:firstLineChars="200" w:firstLine="480"/>
        <w:rPr>
          <w:rFonts w:ascii="宋体" w:hAnsi="宋体"/>
          <w:sz w:val="24"/>
        </w:rPr>
      </w:pPr>
      <w:r w:rsidRPr="00B77A00">
        <w:rPr>
          <w:rFonts w:ascii="宋体" w:hAnsi="宋体" w:hint="eastAsia"/>
          <w:sz w:val="24"/>
        </w:rPr>
        <w:t>通过各种激励机制引导教师把主要精力投入教学工作，</w:t>
      </w:r>
      <w:r w:rsidR="00466138" w:rsidRPr="00B77A00">
        <w:rPr>
          <w:rFonts w:ascii="宋体" w:hAnsi="宋体" w:hint="eastAsia"/>
          <w:sz w:val="24"/>
        </w:rPr>
        <w:t>制定了《河海大学教</w:t>
      </w:r>
      <w:r w:rsidR="00466138" w:rsidRPr="00B77A00">
        <w:rPr>
          <w:rFonts w:ascii="宋体" w:hAnsi="宋体" w:hint="eastAsia"/>
          <w:sz w:val="24"/>
        </w:rPr>
        <w:lastRenderedPageBreak/>
        <w:t>学奖励办法》（河海校科教〔2016〕15号）、《河海大学本科人才培养方案（2016版）修订工作指导意见》（河海校政〔2015〕129号）、《河海大学本科教育教学改革实施意见》（河海校政〔2015〕15号）</w:t>
      </w:r>
      <w:r w:rsidR="000743AA">
        <w:rPr>
          <w:rFonts w:ascii="宋体" w:hAnsi="宋体" w:hint="eastAsia"/>
          <w:sz w:val="24"/>
        </w:rPr>
        <w:t>、</w:t>
      </w:r>
      <w:r w:rsidR="000743AA" w:rsidRPr="00664384">
        <w:rPr>
          <w:rFonts w:ascii="宋体" w:hAnsi="宋体" w:hint="eastAsia"/>
          <w:sz w:val="24"/>
        </w:rPr>
        <w:t>《河海大学教师讲课竞赛实施办法》（河海校科教〔2012〕1</w:t>
      </w:r>
      <w:r w:rsidR="000743AA">
        <w:rPr>
          <w:rFonts w:ascii="宋体" w:hAnsi="宋体" w:hint="eastAsia"/>
          <w:sz w:val="24"/>
        </w:rPr>
        <w:t>号）</w:t>
      </w:r>
      <w:r w:rsidR="00466138" w:rsidRPr="00B77A00">
        <w:rPr>
          <w:rFonts w:ascii="宋体" w:hAnsi="宋体" w:hint="eastAsia"/>
          <w:sz w:val="24"/>
        </w:rPr>
        <w:t>等一系列文件。建立了教育教学质量工作责任制，明确学校党政一把手为第一责任人</w:t>
      </w:r>
      <w:r w:rsidR="00451699">
        <w:rPr>
          <w:rFonts w:ascii="宋体" w:hAnsi="宋体" w:hint="eastAsia"/>
          <w:sz w:val="24"/>
        </w:rPr>
        <w:t>。</w:t>
      </w:r>
      <w:r w:rsidR="0014346B">
        <w:rPr>
          <w:rFonts w:ascii="宋体" w:hAnsi="宋体" w:hint="eastAsia"/>
          <w:sz w:val="24"/>
        </w:rPr>
        <w:t>将</w:t>
      </w:r>
      <w:r w:rsidR="0014346B" w:rsidRPr="00B77A00">
        <w:rPr>
          <w:rFonts w:ascii="宋体" w:hAnsi="宋体" w:hint="eastAsia"/>
          <w:sz w:val="24"/>
        </w:rPr>
        <w:t>本科教学工作量、教改研究、教学成果等指标</w:t>
      </w:r>
      <w:r w:rsidR="0014346B">
        <w:rPr>
          <w:rFonts w:ascii="宋体" w:hAnsi="宋体" w:hint="eastAsia"/>
          <w:sz w:val="24"/>
        </w:rPr>
        <w:t>纳入专业</w:t>
      </w:r>
      <w:r w:rsidR="00466138" w:rsidRPr="00B77A00">
        <w:rPr>
          <w:rFonts w:ascii="宋体" w:hAnsi="宋体" w:hint="eastAsia"/>
          <w:sz w:val="24"/>
        </w:rPr>
        <w:t>技术职务评聘、岗位聘任和年度考核等</w:t>
      </w:r>
      <w:r w:rsidR="001011FB">
        <w:rPr>
          <w:rFonts w:ascii="宋体" w:hAnsi="宋体" w:hint="eastAsia"/>
          <w:sz w:val="24"/>
        </w:rPr>
        <w:t>，实行教学质量考核一票否决制</w:t>
      </w:r>
      <w:r w:rsidR="00451699">
        <w:rPr>
          <w:rFonts w:ascii="宋体" w:hAnsi="宋体" w:hint="eastAsia"/>
          <w:sz w:val="24"/>
        </w:rPr>
        <w:t>。</w:t>
      </w:r>
      <w:r w:rsidR="00466138" w:rsidRPr="00B77A00">
        <w:rPr>
          <w:rFonts w:ascii="宋体" w:hAnsi="宋体" w:hint="eastAsia"/>
          <w:sz w:val="24"/>
        </w:rPr>
        <w:t>设立了“严</w:t>
      </w:r>
      <w:r w:rsidR="0055672A">
        <w:rPr>
          <w:rFonts w:ascii="宋体" w:hAnsi="宋体" w:hint="eastAsia"/>
          <w:sz w:val="24"/>
        </w:rPr>
        <w:t>恺教育奖”、“徐芝纶教学奖”和“徐芝纶教材奖”，鼓励教师献身</w:t>
      </w:r>
      <w:r w:rsidR="00466138" w:rsidRPr="00B77A00">
        <w:rPr>
          <w:rFonts w:ascii="宋体" w:hAnsi="宋体" w:hint="eastAsia"/>
          <w:sz w:val="24"/>
        </w:rPr>
        <w:t>教育事业，严以执教，为人师表，编写高质量教材，为培养人才做贡献</w:t>
      </w:r>
      <w:r w:rsidR="00451699">
        <w:rPr>
          <w:rFonts w:ascii="宋体" w:hAnsi="宋体" w:hint="eastAsia"/>
          <w:sz w:val="24"/>
        </w:rPr>
        <w:t>。</w:t>
      </w:r>
      <w:r w:rsidR="00466138" w:rsidRPr="00B77A00">
        <w:rPr>
          <w:rFonts w:ascii="宋体" w:hAnsi="宋体" w:hint="eastAsia"/>
          <w:sz w:val="24"/>
        </w:rPr>
        <w:t>实施全员讲课竞赛，竞赛</w:t>
      </w:r>
      <w:r w:rsidR="008A4563">
        <w:rPr>
          <w:rFonts w:ascii="宋体" w:hAnsi="宋体" w:hint="eastAsia"/>
          <w:sz w:val="24"/>
        </w:rPr>
        <w:t>成绩</w:t>
      </w:r>
      <w:r w:rsidR="00466138" w:rsidRPr="00B77A00">
        <w:rPr>
          <w:rFonts w:ascii="宋体" w:hAnsi="宋体" w:hint="eastAsia"/>
          <w:sz w:val="24"/>
        </w:rPr>
        <w:t>与职称晋升刚性挂钩</w:t>
      </w:r>
      <w:r w:rsidR="00451699">
        <w:rPr>
          <w:rFonts w:ascii="宋体" w:hAnsi="宋体" w:hint="eastAsia"/>
          <w:sz w:val="24"/>
        </w:rPr>
        <w:t>。</w:t>
      </w:r>
      <w:r w:rsidR="00466138" w:rsidRPr="00B77A00">
        <w:rPr>
          <w:rFonts w:ascii="宋体" w:hAnsi="宋体" w:hint="eastAsia"/>
          <w:sz w:val="24"/>
        </w:rPr>
        <w:t>在专业技术职务评审中向基础课教师倾斜，鼓励广大教</w:t>
      </w:r>
      <w:r w:rsidR="001011FB">
        <w:rPr>
          <w:rFonts w:ascii="宋体" w:hAnsi="宋体" w:hint="eastAsia"/>
          <w:sz w:val="24"/>
        </w:rPr>
        <w:t>师投身于基础课教学和教学研究及建设</w:t>
      </w:r>
      <w:r w:rsidR="00451699">
        <w:rPr>
          <w:rFonts w:ascii="宋体" w:hAnsi="宋体" w:hint="eastAsia"/>
          <w:sz w:val="24"/>
        </w:rPr>
        <w:t>。</w:t>
      </w:r>
      <w:r w:rsidR="008A4563" w:rsidRPr="00B77A00">
        <w:rPr>
          <w:rFonts w:ascii="宋体" w:hAnsi="宋体" w:hint="eastAsia"/>
          <w:sz w:val="24"/>
        </w:rPr>
        <w:t>在院系岗位津贴总额的分配上，统筹考虑不同学科以及公共基础课教学的特点</w:t>
      </w:r>
      <w:r w:rsidR="008A4563">
        <w:rPr>
          <w:rFonts w:ascii="宋体" w:hAnsi="宋体" w:hint="eastAsia"/>
          <w:sz w:val="24"/>
        </w:rPr>
        <w:t>。</w:t>
      </w:r>
    </w:p>
    <w:p w:rsidR="00466138" w:rsidRPr="006B62D4" w:rsidRDefault="00466138" w:rsidP="00102E40">
      <w:pPr>
        <w:pStyle w:val="3"/>
        <w:spacing w:before="120" w:after="120" w:line="336" w:lineRule="auto"/>
        <w:rPr>
          <w:sz w:val="28"/>
          <w:szCs w:val="28"/>
        </w:rPr>
      </w:pPr>
      <w:bookmarkStart w:id="37" w:name="_Toc459642090"/>
      <w:bookmarkStart w:id="38" w:name="_Toc461543587"/>
      <w:bookmarkStart w:id="39" w:name="_Toc466642354"/>
      <w:r w:rsidRPr="006B62D4">
        <w:rPr>
          <w:rFonts w:hint="eastAsia"/>
          <w:sz w:val="28"/>
          <w:szCs w:val="28"/>
        </w:rPr>
        <w:t>1.3.2</w:t>
      </w:r>
      <w:bookmarkEnd w:id="37"/>
      <w:bookmarkEnd w:id="38"/>
      <w:r w:rsidR="009357E7" w:rsidRPr="006B62D4">
        <w:rPr>
          <w:rFonts w:hint="eastAsia"/>
          <w:sz w:val="28"/>
          <w:szCs w:val="28"/>
        </w:rPr>
        <w:t xml:space="preserve"> </w:t>
      </w:r>
      <w:r w:rsidRPr="006B62D4">
        <w:rPr>
          <w:rFonts w:hint="eastAsia"/>
          <w:sz w:val="28"/>
          <w:szCs w:val="28"/>
        </w:rPr>
        <w:t>人才培养中心地位的体现与效果</w:t>
      </w:r>
      <w:bookmarkEnd w:id="39"/>
    </w:p>
    <w:p w:rsidR="00466138" w:rsidRPr="00B77A00" w:rsidRDefault="00466138" w:rsidP="00102E40">
      <w:pPr>
        <w:spacing w:line="336" w:lineRule="auto"/>
        <w:ind w:firstLineChars="200" w:firstLine="482"/>
        <w:rPr>
          <w:rFonts w:ascii="宋体" w:hAnsi="宋体"/>
          <w:sz w:val="24"/>
        </w:rPr>
      </w:pPr>
      <w:r w:rsidRPr="003D0593">
        <w:rPr>
          <w:rFonts w:ascii="宋体" w:hAnsi="宋体" w:hint="eastAsia"/>
          <w:b/>
          <w:sz w:val="24"/>
        </w:rPr>
        <w:t>百年使命彰显中心地位。</w:t>
      </w:r>
      <w:r w:rsidRPr="00B77A00">
        <w:rPr>
          <w:rFonts w:ascii="宋体" w:hAnsi="宋体" w:hint="eastAsia"/>
          <w:sz w:val="24"/>
        </w:rPr>
        <w:t>培养能够担当时代和社会发展责任的高级人才，始终是百年河海不变的使命和追求。1915年，以“治水导淮，储才为要”为宗旨，创建河海工程专门学校</w:t>
      </w:r>
      <w:r w:rsidR="0068708E" w:rsidRPr="00B77A00">
        <w:rPr>
          <w:rFonts w:ascii="宋体" w:hAnsi="宋体" w:hint="eastAsia"/>
          <w:sz w:val="24"/>
        </w:rPr>
        <w:t>，成为中国历史上第一所培养水利专门人才的高等学府。建校之初确定</w:t>
      </w:r>
      <w:r w:rsidR="008A4563">
        <w:rPr>
          <w:rFonts w:ascii="宋体" w:hAnsi="宋体" w:hint="eastAsia"/>
          <w:sz w:val="24"/>
        </w:rPr>
        <w:t>的</w:t>
      </w:r>
      <w:r w:rsidR="00B83DC6">
        <w:rPr>
          <w:rFonts w:ascii="宋体" w:hAnsi="宋体" w:hint="eastAsia"/>
          <w:sz w:val="24"/>
        </w:rPr>
        <w:t>三条教育方针，不仅是当时</w:t>
      </w:r>
      <w:r w:rsidRPr="00B77A00">
        <w:rPr>
          <w:rFonts w:ascii="宋体" w:hAnsi="宋体" w:hint="eastAsia"/>
          <w:sz w:val="24"/>
        </w:rPr>
        <w:t>各项工作的依据和准绳，更是传承百年的文化瑰宝，彰显着百年育人的中心地位。1952年，顺应大规模水利建设对人才的需求，组建华东水利学院，汇聚一大批全国知名水利专家，引领新中国水利学科专业建设，成为水利行业人才培养的摇篮。1985年，顺应水利建设事业对人才多样化的需求，恢复传统校名，从单科向多科发展，研究生教育迅速发展，为培养高层次水利人才夯实基础。进入新世纪，学校将水利人才作为支撑水利事业发展的第一资源，以学科专业建设为龙头，以高水平研究作保障，全面持续提升人才培养质量。当前，学校坚定以“立德树人，提升质量”为改革宗旨，致力于培养“知识与能力兼备、智商与情商兼备、素质与作风兼备”的创新型人才。</w:t>
      </w:r>
    </w:p>
    <w:p w:rsidR="00466138" w:rsidRPr="00B77A00" w:rsidRDefault="00466138" w:rsidP="00102E40">
      <w:pPr>
        <w:spacing w:line="336" w:lineRule="auto"/>
        <w:ind w:firstLineChars="200" w:firstLine="482"/>
        <w:rPr>
          <w:rFonts w:ascii="宋体" w:hAnsi="宋体"/>
          <w:sz w:val="24"/>
        </w:rPr>
      </w:pPr>
      <w:r w:rsidRPr="003D0593">
        <w:rPr>
          <w:rFonts w:ascii="宋体" w:hAnsi="宋体" w:hint="eastAsia"/>
          <w:b/>
          <w:sz w:val="24"/>
        </w:rPr>
        <w:t>优质资源保障中心地位。</w:t>
      </w:r>
      <w:r w:rsidRPr="00B77A00">
        <w:rPr>
          <w:rFonts w:ascii="宋体" w:hAnsi="宋体" w:hint="eastAsia"/>
          <w:sz w:val="24"/>
        </w:rPr>
        <w:t>坚持“优质资源向学生倾斜、向教育教学一线倾斜”的原则，优先保证教学投入。优先安排教学基础设施和实践教学条件建设经费，2013-2015年，每年增加投入1500万元以上，构建以水利土木优势学科为特色，多学科协调发展，教学科研并重，多层次、开放性的实验室格局，实验教学条件得到明显改善</w:t>
      </w:r>
      <w:r w:rsidR="000743AA">
        <w:rPr>
          <w:rFonts w:ascii="宋体" w:hAnsi="宋体" w:hint="eastAsia"/>
          <w:sz w:val="24"/>
        </w:rPr>
        <w:t>。</w:t>
      </w:r>
      <w:r w:rsidRPr="00B77A00">
        <w:rPr>
          <w:rFonts w:ascii="宋体" w:hAnsi="宋体" w:hint="eastAsia"/>
          <w:sz w:val="24"/>
        </w:rPr>
        <w:t>加大经费与资源投入，持续推进教师教学发展</w:t>
      </w:r>
      <w:r w:rsidR="00BD72CF">
        <w:rPr>
          <w:rFonts w:ascii="宋体" w:hAnsi="宋体" w:hint="eastAsia"/>
          <w:sz w:val="24"/>
        </w:rPr>
        <w:t>，</w:t>
      </w:r>
      <w:r w:rsidRPr="00B77A00">
        <w:rPr>
          <w:rFonts w:ascii="宋体" w:hAnsi="宋体" w:hint="eastAsia"/>
          <w:sz w:val="24"/>
        </w:rPr>
        <w:t>积极引导、资助教师从事教改项目的实践与研究，推进教学内容和课程体系改革，提高教学能力</w:t>
      </w:r>
      <w:r w:rsidR="000743AA">
        <w:rPr>
          <w:rFonts w:ascii="宋体" w:hAnsi="宋体" w:hint="eastAsia"/>
          <w:sz w:val="24"/>
        </w:rPr>
        <w:t>。</w:t>
      </w:r>
      <w:r w:rsidRPr="00B77A00">
        <w:rPr>
          <w:rFonts w:ascii="宋体" w:hAnsi="宋体" w:hint="eastAsia"/>
          <w:sz w:val="24"/>
        </w:rPr>
        <w:t>高度重视学生创新精神和实践能力的培养，不断增加学生实践实习经费、课外科</w:t>
      </w:r>
      <w:r w:rsidRPr="00B77A00">
        <w:rPr>
          <w:rFonts w:ascii="宋体" w:hAnsi="宋体" w:hint="eastAsia"/>
          <w:sz w:val="24"/>
        </w:rPr>
        <w:lastRenderedPageBreak/>
        <w:t>技活动经费和创新实验室建设经费，2014年生均实习费用较2013年提高10%</w:t>
      </w:r>
      <w:r w:rsidR="0003771A">
        <w:rPr>
          <w:rFonts w:ascii="宋体" w:hAnsi="宋体" w:hint="eastAsia"/>
          <w:sz w:val="24"/>
        </w:rPr>
        <w:t>。</w:t>
      </w:r>
      <w:r w:rsidRPr="00B77A00">
        <w:rPr>
          <w:rFonts w:ascii="宋体" w:hAnsi="宋体" w:hint="eastAsia"/>
          <w:sz w:val="24"/>
        </w:rPr>
        <w:t>大力开展网络教学资源建设工作，搭建涵盖13个学科门类、1.5万门课程、100万种电子书、10万集学术视频、200万篇文档资料的学习平台，有效拓展学生自主学习渠道。</w:t>
      </w:r>
    </w:p>
    <w:p w:rsidR="00466138" w:rsidRDefault="00466138" w:rsidP="00102E40">
      <w:pPr>
        <w:spacing w:line="336" w:lineRule="auto"/>
        <w:ind w:firstLineChars="200" w:firstLine="482"/>
        <w:rPr>
          <w:rFonts w:ascii="宋体" w:hAnsi="宋体"/>
          <w:sz w:val="24"/>
        </w:rPr>
      </w:pPr>
      <w:r w:rsidRPr="003D0593">
        <w:rPr>
          <w:rFonts w:ascii="宋体" w:hAnsi="宋体" w:hint="eastAsia"/>
          <w:b/>
          <w:sz w:val="24"/>
        </w:rPr>
        <w:t>协同育人实现中心地位。</w:t>
      </w:r>
      <w:r w:rsidRPr="00B77A00">
        <w:rPr>
          <w:rFonts w:ascii="宋体" w:hAnsi="宋体" w:hint="eastAsia"/>
          <w:sz w:val="24"/>
        </w:rPr>
        <w:t>基本形成</w:t>
      </w:r>
      <w:r w:rsidR="00B83DC6">
        <w:rPr>
          <w:rFonts w:ascii="宋体" w:hAnsi="宋体" w:hint="eastAsia"/>
          <w:sz w:val="24"/>
        </w:rPr>
        <w:t>了</w:t>
      </w:r>
      <w:r w:rsidRPr="00B77A00">
        <w:rPr>
          <w:rFonts w:ascii="宋体" w:hAnsi="宋体" w:hint="eastAsia"/>
          <w:sz w:val="24"/>
        </w:rPr>
        <w:t>科研促进教学、管理服务教学、后勤支撑教学的协同育人体系。依托学科雄厚的师资力量、先进的实验条件和丰硕的科研成果，积极推进专业建设和课程建设</w:t>
      </w:r>
      <w:r w:rsidR="0055672A">
        <w:rPr>
          <w:rFonts w:ascii="宋体" w:hAnsi="宋体" w:hint="eastAsia"/>
          <w:sz w:val="24"/>
        </w:rPr>
        <w:t>；</w:t>
      </w:r>
      <w:r w:rsidRPr="00B77A00">
        <w:rPr>
          <w:rFonts w:ascii="宋体" w:hAnsi="宋体" w:hint="eastAsia"/>
          <w:sz w:val="24"/>
        </w:rPr>
        <w:t>鼓励教师开展研究型教学与案例教学，将科研成果融入教学；推进科研资源向本科生开放，让更多本科生更早地进入科研团队；探索建立“科研教学一体化团队”，将教师的科研项目与学生的创新训练项目、毕业设计、毕业论文</w:t>
      </w:r>
      <w:r w:rsidR="00232089">
        <w:rPr>
          <w:rFonts w:ascii="宋体" w:hAnsi="宋体" w:hint="eastAsia"/>
          <w:sz w:val="24"/>
        </w:rPr>
        <w:t>有机</w:t>
      </w:r>
      <w:r w:rsidRPr="00B77A00">
        <w:rPr>
          <w:rFonts w:ascii="宋体" w:hAnsi="宋体" w:hint="eastAsia"/>
          <w:sz w:val="24"/>
        </w:rPr>
        <w:t>结合，实现教学与科研的良性互动。学校历来强调管理要紧密围绕教学，并要求各个职能部门必须有思路、出措施、讲成效，真正把管理服务教学落到实处</w:t>
      </w:r>
      <w:r w:rsidR="0055672A">
        <w:rPr>
          <w:rFonts w:ascii="宋体" w:hAnsi="宋体" w:hint="eastAsia"/>
          <w:sz w:val="24"/>
        </w:rPr>
        <w:t>。</w:t>
      </w:r>
      <w:r w:rsidRPr="00B77A00">
        <w:rPr>
          <w:rFonts w:ascii="宋体" w:hAnsi="宋体" w:hint="eastAsia"/>
          <w:sz w:val="24"/>
        </w:rPr>
        <w:t>比如宣传部积极开辟人才培养的舆论阵地，人事处积极</w:t>
      </w:r>
      <w:r w:rsidR="00B83DC6">
        <w:rPr>
          <w:rFonts w:ascii="宋体" w:hAnsi="宋体" w:hint="eastAsia"/>
          <w:sz w:val="24"/>
        </w:rPr>
        <w:t>实施各类教师发展计划，广大中层干部深入课堂听课等。</w:t>
      </w:r>
      <w:r w:rsidRPr="00B77A00">
        <w:rPr>
          <w:rFonts w:ascii="宋体" w:hAnsi="宋体" w:hint="eastAsia"/>
          <w:sz w:val="24"/>
        </w:rPr>
        <w:t>本着“立足实际，讲究质量，师生满意”的原则，围绕人才培养和师生需求开展后勤服务，为人才培养工作提供支撑。</w:t>
      </w:r>
      <w:r w:rsidR="00C07ACC">
        <w:rPr>
          <w:rFonts w:ascii="宋体" w:hAnsi="宋体" w:hint="eastAsia"/>
          <w:sz w:val="24"/>
        </w:rPr>
        <w:t>学校每年年底组织师生对职能部门进行满意度测评，</w:t>
      </w:r>
      <w:r w:rsidR="0055672A">
        <w:rPr>
          <w:rFonts w:ascii="宋体" w:hAnsi="宋体" w:hint="eastAsia"/>
          <w:sz w:val="24"/>
        </w:rPr>
        <w:t>并将测评</w:t>
      </w:r>
      <w:r w:rsidR="00C07ACC">
        <w:rPr>
          <w:rFonts w:ascii="宋体" w:hAnsi="宋体" w:hint="eastAsia"/>
          <w:sz w:val="24"/>
        </w:rPr>
        <w:t>结果纳入年终考核。</w:t>
      </w:r>
    </w:p>
    <w:p w:rsidR="00466138" w:rsidRPr="00B77A00" w:rsidRDefault="00466138" w:rsidP="00102E40">
      <w:pPr>
        <w:spacing w:line="336" w:lineRule="auto"/>
        <w:ind w:firstLineChars="200" w:firstLine="482"/>
        <w:rPr>
          <w:rFonts w:ascii="宋体" w:hAnsi="宋体"/>
          <w:sz w:val="24"/>
        </w:rPr>
      </w:pPr>
      <w:r w:rsidRPr="003D0593">
        <w:rPr>
          <w:rFonts w:ascii="宋体" w:hAnsi="宋体" w:hint="eastAsia"/>
          <w:b/>
          <w:sz w:val="24"/>
        </w:rPr>
        <w:t>优良教风体现中心</w:t>
      </w:r>
      <w:r w:rsidR="00D640D6" w:rsidRPr="003D0593">
        <w:rPr>
          <w:rFonts w:ascii="宋体" w:hAnsi="宋体" w:hint="eastAsia"/>
          <w:b/>
          <w:sz w:val="24"/>
        </w:rPr>
        <w:t>地位</w:t>
      </w:r>
      <w:r w:rsidRPr="003D0593">
        <w:rPr>
          <w:rFonts w:ascii="宋体" w:hAnsi="宋体" w:hint="eastAsia"/>
          <w:b/>
          <w:sz w:val="24"/>
        </w:rPr>
        <w:t>。</w:t>
      </w:r>
      <w:r w:rsidR="00B83DC6">
        <w:rPr>
          <w:rFonts w:ascii="宋体" w:hAnsi="宋体" w:hint="eastAsia"/>
          <w:sz w:val="24"/>
        </w:rPr>
        <w:t>在</w:t>
      </w:r>
      <w:r w:rsidRPr="00B77A00">
        <w:rPr>
          <w:rFonts w:ascii="宋体" w:hAnsi="宋体" w:hint="eastAsia"/>
          <w:sz w:val="24"/>
        </w:rPr>
        <w:t>百年办学历程中，严恺院士、徐芝纶院士等名师大家身体力行，</w:t>
      </w:r>
      <w:r w:rsidR="002068FE">
        <w:rPr>
          <w:rFonts w:ascii="宋体" w:hAnsi="宋体" w:hint="eastAsia"/>
          <w:sz w:val="24"/>
        </w:rPr>
        <w:t>以</w:t>
      </w:r>
      <w:r w:rsidRPr="00B77A00">
        <w:rPr>
          <w:rFonts w:ascii="宋体" w:hAnsi="宋体" w:hint="eastAsia"/>
          <w:sz w:val="24"/>
        </w:rPr>
        <w:t>高尚的人格品德、严谨的治学精神、高深的学术造诣、精湛的教学艺术，铸就了良好的教师风范，并代代相传。今天，广大教师传承并发扬严恺院士、徐芝纶院士等名师大家的优良传统，恪守师德，孜孜以求，不断精进教学。教授、副教授主动承担本科教学工作，积极</w:t>
      </w:r>
      <w:r w:rsidR="002068FE">
        <w:rPr>
          <w:rFonts w:ascii="宋体" w:hAnsi="宋体" w:hint="eastAsia"/>
          <w:sz w:val="24"/>
        </w:rPr>
        <w:t>适应</w:t>
      </w:r>
      <w:r w:rsidRPr="00B77A00">
        <w:rPr>
          <w:rFonts w:ascii="宋体" w:hAnsi="宋体" w:hint="eastAsia"/>
          <w:sz w:val="24"/>
        </w:rPr>
        <w:t>教学改革面临的新情况、新要求，不断提高本科教学质量。青年教师虚心学习，勇于实践，积极上进，不断提高教</w:t>
      </w:r>
      <w:r w:rsidR="005B729F" w:rsidRPr="00B77A00">
        <w:rPr>
          <w:rFonts w:ascii="宋体" w:hAnsi="宋体" w:hint="eastAsia"/>
          <w:sz w:val="24"/>
        </w:rPr>
        <w:t>学水平。近年来，涌现了一</w:t>
      </w:r>
      <w:r w:rsidRPr="00B77A00">
        <w:rPr>
          <w:rFonts w:ascii="宋体" w:hAnsi="宋体" w:hint="eastAsia"/>
          <w:sz w:val="24"/>
        </w:rPr>
        <w:t>批以国家级教学名师、国家级教学团队、全国优秀教师为代表的先进典型，形成了老中青三代“传帮带”的良好局面。</w:t>
      </w:r>
    </w:p>
    <w:p w:rsidR="00466138" w:rsidRPr="006B62D4" w:rsidRDefault="00466138" w:rsidP="00102E40">
      <w:pPr>
        <w:pStyle w:val="3"/>
        <w:spacing w:before="120" w:after="120" w:line="336" w:lineRule="auto"/>
        <w:rPr>
          <w:sz w:val="28"/>
          <w:szCs w:val="28"/>
        </w:rPr>
      </w:pPr>
      <w:bookmarkStart w:id="40" w:name="_Toc459642092"/>
      <w:bookmarkStart w:id="41" w:name="_Toc461543589"/>
      <w:bookmarkStart w:id="42" w:name="_Toc466642355"/>
      <w:r w:rsidRPr="006B62D4">
        <w:rPr>
          <w:rFonts w:hint="eastAsia"/>
          <w:sz w:val="28"/>
          <w:szCs w:val="28"/>
        </w:rPr>
        <w:t>1.3.3</w:t>
      </w:r>
      <w:bookmarkEnd w:id="40"/>
      <w:bookmarkEnd w:id="41"/>
      <w:r w:rsidR="009357E7" w:rsidRPr="006B62D4">
        <w:rPr>
          <w:rFonts w:hint="eastAsia"/>
          <w:sz w:val="28"/>
          <w:szCs w:val="28"/>
        </w:rPr>
        <w:t xml:space="preserve"> </w:t>
      </w:r>
      <w:r w:rsidRPr="006B62D4">
        <w:rPr>
          <w:rFonts w:hint="eastAsia"/>
          <w:sz w:val="28"/>
          <w:szCs w:val="28"/>
        </w:rPr>
        <w:t>学校领导对本科教学的重视情况</w:t>
      </w:r>
      <w:bookmarkEnd w:id="42"/>
    </w:p>
    <w:p w:rsidR="00466138" w:rsidRPr="00B77A00" w:rsidRDefault="002068FE" w:rsidP="00102E40">
      <w:pPr>
        <w:spacing w:line="336" w:lineRule="auto"/>
        <w:ind w:firstLineChars="200" w:firstLine="480"/>
        <w:rPr>
          <w:rFonts w:ascii="宋体" w:hAnsi="宋体"/>
          <w:sz w:val="24"/>
        </w:rPr>
      </w:pPr>
      <w:r>
        <w:rPr>
          <w:rFonts w:ascii="宋体" w:hAnsi="宋体" w:hint="eastAsia"/>
          <w:sz w:val="24"/>
        </w:rPr>
        <w:t>学校</w:t>
      </w:r>
      <w:r w:rsidR="00466138" w:rsidRPr="00B77A00">
        <w:rPr>
          <w:rFonts w:ascii="宋体" w:hAnsi="宋体" w:hint="eastAsia"/>
          <w:sz w:val="24"/>
        </w:rPr>
        <w:t>领导班子高度重视本科教学，始终将促进学</w:t>
      </w:r>
      <w:r w:rsidR="00B83DC6">
        <w:rPr>
          <w:rFonts w:ascii="宋体" w:hAnsi="宋体" w:hint="eastAsia"/>
          <w:sz w:val="24"/>
        </w:rPr>
        <w:t>生成长成才作为研究、部署和推进各项具体工作的出发点和落脚点。</w:t>
      </w:r>
      <w:r w:rsidR="00466138" w:rsidRPr="00B77A00">
        <w:rPr>
          <w:rFonts w:ascii="宋体" w:hAnsi="宋体" w:hint="eastAsia"/>
          <w:sz w:val="24"/>
        </w:rPr>
        <w:t>党委常委会、校务会每年均至少2次专题研究本科教学工作；成立</w:t>
      </w:r>
      <w:r>
        <w:rPr>
          <w:rFonts w:ascii="宋体" w:hAnsi="宋体" w:hint="eastAsia"/>
          <w:sz w:val="24"/>
        </w:rPr>
        <w:t>了</w:t>
      </w:r>
      <w:r w:rsidR="00466138" w:rsidRPr="00B77A00">
        <w:rPr>
          <w:rFonts w:ascii="宋体" w:hAnsi="宋体" w:hint="eastAsia"/>
          <w:sz w:val="24"/>
        </w:rPr>
        <w:t>本科教学工作委员会，每年召开全校性教育教学工作</w:t>
      </w:r>
      <w:r>
        <w:rPr>
          <w:rFonts w:ascii="宋体" w:hAnsi="宋体" w:hint="eastAsia"/>
          <w:sz w:val="24"/>
        </w:rPr>
        <w:t>会议</w:t>
      </w:r>
      <w:r w:rsidR="00466138" w:rsidRPr="00B77A00">
        <w:rPr>
          <w:rFonts w:ascii="宋体" w:hAnsi="宋体" w:hint="eastAsia"/>
          <w:sz w:val="24"/>
        </w:rPr>
        <w:t>，着力解决人才培养和教育教学改革中的重点难点问题，提出深化改革的思路和提升质量的举措；每2周召开一次学生工作例会、每3周召开一次教学工作例会，具体贯彻落实年度计划，及时沟通处理日常工作。</w:t>
      </w:r>
    </w:p>
    <w:p w:rsidR="00466138" w:rsidRPr="00B77A00" w:rsidRDefault="00466138" w:rsidP="00102E40">
      <w:pPr>
        <w:spacing w:line="336" w:lineRule="auto"/>
        <w:ind w:firstLineChars="200" w:firstLine="480"/>
        <w:rPr>
          <w:rFonts w:ascii="宋体" w:hAnsi="宋体"/>
          <w:sz w:val="24"/>
        </w:rPr>
      </w:pPr>
      <w:r w:rsidRPr="00B77A00">
        <w:rPr>
          <w:rFonts w:ascii="宋体" w:hAnsi="宋体" w:hint="eastAsia"/>
          <w:sz w:val="24"/>
        </w:rPr>
        <w:lastRenderedPageBreak/>
        <w:t>学校领导班子成员注重教学理论研究，经常深入教学第一线，通过听课、座谈、实地</w:t>
      </w:r>
      <w:r w:rsidR="002068FE">
        <w:rPr>
          <w:rFonts w:ascii="宋体" w:hAnsi="宋体" w:hint="eastAsia"/>
          <w:sz w:val="24"/>
        </w:rPr>
        <w:t>调研</w:t>
      </w:r>
      <w:r w:rsidRPr="00B77A00">
        <w:rPr>
          <w:rFonts w:ascii="宋体" w:hAnsi="宋体" w:hint="eastAsia"/>
          <w:sz w:val="24"/>
        </w:rPr>
        <w:t>、参加毕业设计</w:t>
      </w:r>
      <w:r w:rsidR="0055672A">
        <w:rPr>
          <w:rFonts w:ascii="宋体" w:hAnsi="宋体" w:hint="eastAsia"/>
          <w:sz w:val="24"/>
        </w:rPr>
        <w:t>（论文）</w:t>
      </w:r>
      <w:r w:rsidRPr="00B77A00">
        <w:rPr>
          <w:rFonts w:ascii="宋体" w:hAnsi="宋体" w:hint="eastAsia"/>
          <w:sz w:val="24"/>
        </w:rPr>
        <w:t>答辩等方式掌握本科教学工作现状，倾听广大师生的意见和建议。2014</w:t>
      </w:r>
      <w:r w:rsidR="00624164">
        <w:rPr>
          <w:rFonts w:ascii="宋体" w:hAnsi="宋体" w:hint="eastAsia"/>
          <w:sz w:val="24"/>
        </w:rPr>
        <w:t>年以来，校</w:t>
      </w:r>
      <w:r w:rsidRPr="00B77A00">
        <w:rPr>
          <w:rFonts w:ascii="宋体" w:hAnsi="宋体" w:hint="eastAsia"/>
          <w:sz w:val="24"/>
        </w:rPr>
        <w:t>领导累计听课</w:t>
      </w:r>
      <w:r w:rsidR="00664384">
        <w:rPr>
          <w:rFonts w:ascii="宋体" w:hAnsi="宋体"/>
          <w:sz w:val="24"/>
        </w:rPr>
        <w:t>80</w:t>
      </w:r>
      <w:r w:rsidRPr="00B77A00">
        <w:rPr>
          <w:rFonts w:ascii="宋体" w:hAnsi="宋体" w:hint="eastAsia"/>
          <w:sz w:val="24"/>
        </w:rPr>
        <w:t>次。</w:t>
      </w:r>
    </w:p>
    <w:p w:rsidR="00466138" w:rsidRPr="006B62D4" w:rsidRDefault="00F93323" w:rsidP="00102E40">
      <w:pPr>
        <w:pStyle w:val="2"/>
        <w:spacing w:before="240" w:after="120" w:line="336" w:lineRule="auto"/>
        <w:rPr>
          <w:rFonts w:ascii="Times New Roman" w:eastAsia="黑体" w:hAnsi="Times New Roman" w:cs="Times New Roman"/>
          <w:sz w:val="30"/>
          <w:szCs w:val="30"/>
        </w:rPr>
      </w:pPr>
      <w:bookmarkStart w:id="43" w:name="_Toc461543583"/>
      <w:bookmarkStart w:id="44" w:name="_Toc466642356"/>
      <w:r w:rsidRPr="006B62D4">
        <w:rPr>
          <w:rFonts w:ascii="Times New Roman" w:eastAsia="黑体" w:hAnsi="Times New Roman" w:cs="Times New Roman" w:hint="eastAsia"/>
          <w:sz w:val="30"/>
          <w:szCs w:val="30"/>
        </w:rPr>
        <w:t>1.4</w:t>
      </w:r>
      <w:r w:rsidR="009357E7" w:rsidRPr="006B62D4">
        <w:rPr>
          <w:rFonts w:ascii="Times New Roman" w:eastAsia="黑体" w:hAnsi="Times New Roman" w:cs="Times New Roman" w:hint="eastAsia"/>
          <w:sz w:val="30"/>
          <w:szCs w:val="30"/>
        </w:rPr>
        <w:t xml:space="preserve"> </w:t>
      </w:r>
      <w:r w:rsidR="00466138" w:rsidRPr="006B62D4">
        <w:rPr>
          <w:rFonts w:ascii="Times New Roman" w:eastAsia="黑体" w:hAnsi="Times New Roman" w:cs="Times New Roman" w:hint="eastAsia"/>
          <w:sz w:val="30"/>
          <w:szCs w:val="30"/>
        </w:rPr>
        <w:t>培养目标的适应度</w:t>
      </w:r>
      <w:bookmarkEnd w:id="43"/>
      <w:bookmarkEnd w:id="44"/>
    </w:p>
    <w:p w:rsidR="00466138" w:rsidRPr="00B77A00" w:rsidRDefault="00466138" w:rsidP="00102E40">
      <w:pPr>
        <w:spacing w:line="336" w:lineRule="auto"/>
        <w:ind w:firstLineChars="200" w:firstLine="480"/>
        <w:rPr>
          <w:rFonts w:ascii="宋体" w:hAnsi="宋体"/>
          <w:sz w:val="24"/>
        </w:rPr>
      </w:pPr>
      <w:r w:rsidRPr="00B77A00">
        <w:rPr>
          <w:rFonts w:ascii="宋体" w:hAnsi="宋体" w:hint="eastAsia"/>
          <w:sz w:val="24"/>
        </w:rPr>
        <w:t>人才培养</w:t>
      </w:r>
      <w:r w:rsidR="00B83DC6">
        <w:rPr>
          <w:rFonts w:ascii="宋体" w:hAnsi="宋体" w:hint="eastAsia"/>
          <w:sz w:val="24"/>
        </w:rPr>
        <w:t>总目标与</w:t>
      </w:r>
      <w:r w:rsidR="005B729F" w:rsidRPr="00B77A00">
        <w:rPr>
          <w:rFonts w:ascii="宋体" w:hAnsi="宋体" w:hint="eastAsia"/>
          <w:sz w:val="24"/>
        </w:rPr>
        <w:t>办学定位和发展愿景、</w:t>
      </w:r>
      <w:r w:rsidRPr="00B77A00">
        <w:rPr>
          <w:rFonts w:ascii="宋体" w:hAnsi="宋体" w:hint="eastAsia"/>
          <w:sz w:val="24"/>
        </w:rPr>
        <w:t>办学传统和文化积淀、国家对学校的要求、行业和社会对学校的需求相适应，主要体现在：</w:t>
      </w:r>
    </w:p>
    <w:p w:rsidR="00466138" w:rsidRPr="00B77A00" w:rsidRDefault="00B83DC6" w:rsidP="00102E40">
      <w:pPr>
        <w:spacing w:line="336" w:lineRule="auto"/>
        <w:ind w:firstLineChars="200" w:firstLine="482"/>
        <w:rPr>
          <w:rFonts w:ascii="宋体" w:hAnsi="宋体"/>
          <w:sz w:val="24"/>
        </w:rPr>
      </w:pPr>
      <w:r>
        <w:rPr>
          <w:rFonts w:ascii="宋体" w:hAnsi="宋体" w:hint="eastAsia"/>
          <w:b/>
          <w:sz w:val="24"/>
        </w:rPr>
        <w:t>传承了</w:t>
      </w:r>
      <w:r w:rsidR="00466138" w:rsidRPr="003D0593">
        <w:rPr>
          <w:rFonts w:ascii="宋体" w:hAnsi="宋体" w:hint="eastAsia"/>
          <w:b/>
          <w:sz w:val="24"/>
        </w:rPr>
        <w:t>办学传统和文化积淀。</w:t>
      </w:r>
      <w:r w:rsidR="00466138" w:rsidRPr="00B77A00">
        <w:rPr>
          <w:rFonts w:ascii="宋体" w:hAnsi="宋体" w:hint="eastAsia"/>
          <w:sz w:val="24"/>
        </w:rPr>
        <w:t>从“爱国爱水，务实重行”的校风，到“艰苦朴素，实事求是，严格要求，勇于探索”的校训，再到“献身、求实、负责”的报国精神，孕育了河海人河润万物的奉献精神，海纳百川的博大胸怀，精研求真的学术风格，务实重行的教育传统，沉淀形成了优良的办学传统、深厚的文化底蕴和独特的人文精神。这些办学传统和文化品牌，是河海学生的外在表征和内在品格。全国政协原副主席钱正英对我校学生做出高度评价：“基础宽、重实践、学风好、品德优</w:t>
      </w:r>
      <w:r w:rsidR="00466138" w:rsidRPr="00B77A00">
        <w:rPr>
          <w:rFonts w:ascii="宋体" w:hAnsi="宋体"/>
          <w:sz w:val="24"/>
        </w:rPr>
        <w:t>”</w:t>
      </w:r>
      <w:r w:rsidR="00466138" w:rsidRPr="00B77A00">
        <w:rPr>
          <w:rFonts w:ascii="宋体" w:hAnsi="宋体" w:hint="eastAsia"/>
          <w:sz w:val="24"/>
        </w:rPr>
        <w:t>。</w:t>
      </w:r>
    </w:p>
    <w:p w:rsidR="00466138" w:rsidRPr="00B77A00" w:rsidRDefault="00466138" w:rsidP="00102E40">
      <w:pPr>
        <w:spacing w:line="336" w:lineRule="auto"/>
        <w:ind w:firstLineChars="200" w:firstLine="482"/>
        <w:rPr>
          <w:rFonts w:ascii="宋体" w:hAnsi="宋体"/>
          <w:sz w:val="24"/>
        </w:rPr>
      </w:pPr>
      <w:r w:rsidRPr="003D0593">
        <w:rPr>
          <w:rFonts w:ascii="宋体" w:hAnsi="宋体" w:hint="eastAsia"/>
          <w:b/>
          <w:sz w:val="24"/>
        </w:rPr>
        <w:t>体现了办学定位的核心要求。</w:t>
      </w:r>
      <w:r w:rsidRPr="00B77A00">
        <w:rPr>
          <w:rFonts w:ascii="宋体" w:hAnsi="宋体" w:hint="eastAsia"/>
          <w:sz w:val="24"/>
        </w:rPr>
        <w:t>“水利特色、世界一流”的发展愿景，依托于全球视野的创新型人才。世界一流特色研究型大学的奋斗目标，赋予人才培养新的内涵</w:t>
      </w:r>
      <w:r w:rsidR="003262B9">
        <w:rPr>
          <w:rFonts w:ascii="宋体" w:hAnsi="宋体" w:hint="eastAsia"/>
          <w:sz w:val="24"/>
        </w:rPr>
        <w:t>，</w:t>
      </w:r>
      <w:r w:rsidRPr="00B77A00">
        <w:rPr>
          <w:rFonts w:ascii="宋体" w:hAnsi="宋体" w:hint="eastAsia"/>
          <w:sz w:val="24"/>
        </w:rPr>
        <w:t>在保持原有育人传统的基础上，注重培养学生的全球视野</w:t>
      </w:r>
      <w:r w:rsidR="002068FE">
        <w:rPr>
          <w:rFonts w:ascii="宋体" w:hAnsi="宋体" w:hint="eastAsia"/>
          <w:sz w:val="24"/>
        </w:rPr>
        <w:t>和创新能力。</w:t>
      </w:r>
      <w:r w:rsidR="002068FE" w:rsidRPr="00B77A00">
        <w:rPr>
          <w:rFonts w:ascii="宋体" w:hAnsi="宋体"/>
          <w:sz w:val="24"/>
        </w:rPr>
        <w:t xml:space="preserve"> </w:t>
      </w:r>
    </w:p>
    <w:p w:rsidR="00466138" w:rsidRPr="00B77A00" w:rsidRDefault="00466138" w:rsidP="001E603B">
      <w:pPr>
        <w:spacing w:line="336" w:lineRule="auto"/>
        <w:ind w:firstLineChars="200" w:firstLine="482"/>
        <w:rPr>
          <w:rFonts w:ascii="宋体" w:hAnsi="宋体"/>
          <w:sz w:val="24"/>
        </w:rPr>
      </w:pPr>
      <w:r w:rsidRPr="003D0593">
        <w:rPr>
          <w:rFonts w:ascii="宋体" w:hAnsi="宋体" w:hint="eastAsia"/>
          <w:b/>
          <w:sz w:val="24"/>
        </w:rPr>
        <w:t>反映了对社会责任的担当。</w:t>
      </w:r>
      <w:r w:rsidRPr="00B77A00">
        <w:rPr>
          <w:rFonts w:ascii="宋体" w:hAnsi="宋体" w:hint="eastAsia"/>
          <w:sz w:val="24"/>
        </w:rPr>
        <w:t>一百年来，学校肩负兴学育才、治水兴邦的使命担当。从早期的“红帽子”大学，走出张闻天、沈泽民等革命家，到新中国水利创新人才的摇篮，培养出陆佑楣、张基尧等治水良才，始终弘扬“爱国爱水”的民族精神，倡导“我饮河海一滴水，我献祖国一生情”的学子情怀，为培养学生的爱国精神、社会责任感和历史使命感提供了良好的氛围。</w:t>
      </w:r>
    </w:p>
    <w:p w:rsidR="00163A96" w:rsidRDefault="00466138" w:rsidP="001E603B">
      <w:pPr>
        <w:spacing w:line="336" w:lineRule="auto"/>
        <w:ind w:firstLineChars="200" w:firstLine="482"/>
        <w:rPr>
          <w:rFonts w:ascii="宋体" w:hAnsi="宋体"/>
          <w:sz w:val="24"/>
        </w:rPr>
      </w:pPr>
      <w:r w:rsidRPr="003D0593">
        <w:rPr>
          <w:rFonts w:ascii="宋体" w:hAnsi="宋体" w:hint="eastAsia"/>
          <w:b/>
          <w:sz w:val="24"/>
        </w:rPr>
        <w:t>契合了行业和社会对人才的需求。</w:t>
      </w:r>
      <w:r w:rsidRPr="00B77A00">
        <w:rPr>
          <w:rFonts w:ascii="宋体" w:hAnsi="宋体" w:hint="eastAsia"/>
          <w:sz w:val="24"/>
        </w:rPr>
        <w:t>学校充分考虑自身学科优势和未来发展的需要，合理进行专业布局，使人才培养能满足国家战略与经济社会的发展需要。不断拓展社会服务的方式方法，进一步深化政产学研合作，推进校企联合培养人才，持续为行业和地区发展提供强有力的科技、智力和文化支撑。</w:t>
      </w:r>
    </w:p>
    <w:p w:rsidR="001E603B" w:rsidRPr="001620D2" w:rsidRDefault="001E603B" w:rsidP="001E603B">
      <w:pPr>
        <w:pStyle w:val="2"/>
        <w:spacing w:before="240" w:after="120" w:line="336" w:lineRule="auto"/>
        <w:rPr>
          <w:rFonts w:ascii="Times New Roman" w:eastAsia="黑体" w:hAnsi="Times New Roman" w:cs="Times New Roman"/>
          <w:sz w:val="30"/>
          <w:szCs w:val="30"/>
        </w:rPr>
      </w:pPr>
      <w:bookmarkStart w:id="45" w:name="_Toc466640249"/>
      <w:bookmarkStart w:id="46" w:name="_Toc466642357"/>
      <w:r w:rsidRPr="001620D2">
        <w:rPr>
          <w:rFonts w:ascii="Times New Roman" w:eastAsia="黑体" w:hAnsi="Times New Roman" w:cs="Times New Roman" w:hint="eastAsia"/>
          <w:sz w:val="30"/>
          <w:szCs w:val="30"/>
        </w:rPr>
        <w:t>1.5</w:t>
      </w:r>
      <w:r>
        <w:rPr>
          <w:rFonts w:ascii="Times New Roman" w:eastAsia="黑体" w:hAnsi="Times New Roman" w:cs="Times New Roman"/>
          <w:sz w:val="30"/>
          <w:szCs w:val="30"/>
        </w:rPr>
        <w:t xml:space="preserve"> </w:t>
      </w:r>
      <w:r w:rsidRPr="001620D2">
        <w:rPr>
          <w:rFonts w:ascii="Times New Roman" w:eastAsia="黑体" w:hAnsi="Times New Roman" w:cs="Times New Roman" w:hint="eastAsia"/>
          <w:sz w:val="30"/>
          <w:szCs w:val="30"/>
        </w:rPr>
        <w:t>问题分析</w:t>
      </w:r>
      <w:bookmarkEnd w:id="45"/>
      <w:bookmarkEnd w:id="46"/>
    </w:p>
    <w:p w:rsidR="001E603B" w:rsidRPr="001620D2" w:rsidRDefault="001E603B" w:rsidP="001E603B">
      <w:pPr>
        <w:spacing w:line="336" w:lineRule="auto"/>
        <w:ind w:firstLineChars="200" w:firstLine="480"/>
        <w:rPr>
          <w:rFonts w:ascii="宋体" w:hAnsi="宋体"/>
          <w:sz w:val="24"/>
        </w:rPr>
      </w:pPr>
      <w:r w:rsidRPr="001620D2">
        <w:rPr>
          <w:rFonts w:ascii="宋体" w:hAnsi="宋体" w:hint="eastAsia"/>
          <w:sz w:val="24"/>
        </w:rPr>
        <w:t>学校在学习党和国家最新要求、总结百年办学经验和分析社会发展需求的基础上，确立的办学定位和培养目标，得到师生校友的广泛认同，为进一步推进内涵建设和特色发展指明了方向。但围绕办学定位和培养目标的改革需要不断深化，</w:t>
      </w:r>
      <w:r w:rsidRPr="001620D2">
        <w:rPr>
          <w:rFonts w:ascii="宋体" w:hAnsi="宋体" w:hint="eastAsia"/>
          <w:sz w:val="24"/>
        </w:rPr>
        <w:lastRenderedPageBreak/>
        <w:t>主要表现在：围绕高水平特色研究型大学的建设目标，支撑一流大学和一流学科建设的学科结构尚需优化，促进高层次拔尖创新人才脱颖而出的人才机制有待健全，筹措办学资源的渠道亟待拓展。围绕致高、致用、致远的教育理念，“知识与能力并举，实践与创新并举，国内与国际并举”的教育教学改革需要不断深化。</w:t>
      </w:r>
    </w:p>
    <w:p w:rsidR="001E603B" w:rsidRPr="001620D2" w:rsidRDefault="001E603B" w:rsidP="001E603B">
      <w:pPr>
        <w:spacing w:line="336" w:lineRule="auto"/>
        <w:ind w:firstLineChars="200" w:firstLine="482"/>
        <w:rPr>
          <w:rFonts w:ascii="宋体" w:hAnsi="宋体"/>
          <w:b/>
          <w:sz w:val="24"/>
        </w:rPr>
      </w:pPr>
      <w:r w:rsidRPr="001620D2">
        <w:rPr>
          <w:rFonts w:ascii="宋体" w:hAnsi="宋体" w:hint="eastAsia"/>
          <w:b/>
          <w:sz w:val="24"/>
        </w:rPr>
        <w:t>原因分析：</w:t>
      </w:r>
    </w:p>
    <w:p w:rsidR="001E603B" w:rsidRPr="001620D2" w:rsidRDefault="001E603B" w:rsidP="001E603B">
      <w:pPr>
        <w:spacing w:line="336" w:lineRule="auto"/>
        <w:ind w:firstLineChars="200" w:firstLine="480"/>
        <w:rPr>
          <w:rFonts w:ascii="宋体" w:hAnsi="宋体"/>
          <w:sz w:val="24"/>
        </w:rPr>
      </w:pPr>
      <w:r w:rsidRPr="001620D2">
        <w:rPr>
          <w:rFonts w:ascii="宋体" w:hAnsi="宋体" w:hint="eastAsia"/>
          <w:sz w:val="24"/>
        </w:rPr>
        <w:t>（1）学校长期隶属水电部和水利部，紧密围绕水利事业需要办学，形成传统的水利特色和优势。同时，资源配置、政策支持受到马太效应影响，往往多者更多，优者更优，使水利学科专业忽略发展中存在的问题，失去主动谋求发展的动力；其他专业较少获得跨越发展的机遇，影响了学科专业的均衡发展。近年来，学校突破传统学科局限，积极拓展新的学科领域，发展新的学科方向</w:t>
      </w:r>
      <w:r>
        <w:rPr>
          <w:rFonts w:ascii="宋体" w:hAnsi="宋体" w:hint="eastAsia"/>
          <w:sz w:val="24"/>
        </w:rPr>
        <w:t>，</w:t>
      </w:r>
      <w:r w:rsidRPr="001620D2">
        <w:rPr>
          <w:rFonts w:ascii="宋体" w:hAnsi="宋体" w:hint="eastAsia"/>
          <w:sz w:val="24"/>
        </w:rPr>
        <w:t>然而新的学科专业特色还在不断探寻和凝练中。</w:t>
      </w:r>
    </w:p>
    <w:p w:rsidR="001E603B" w:rsidRPr="001620D2" w:rsidRDefault="001E603B" w:rsidP="001E603B">
      <w:pPr>
        <w:spacing w:line="336" w:lineRule="auto"/>
        <w:ind w:firstLineChars="200" w:firstLine="480"/>
        <w:rPr>
          <w:rFonts w:ascii="宋体" w:hAnsi="宋体"/>
          <w:sz w:val="24"/>
        </w:rPr>
      </w:pPr>
      <w:r w:rsidRPr="001620D2">
        <w:rPr>
          <w:rFonts w:ascii="宋体" w:hAnsi="宋体" w:hint="eastAsia"/>
          <w:sz w:val="24"/>
        </w:rPr>
        <w:t>（2）学校于2000年由水利部转为教育部管理，与水利行业的关系发生了重要变化，失去了水利部的直接关心和支持。同时，学校应对外部环境变化的主动意识和有效举措不够，习惯于传统模式下的被动运转。因此，在现有的社会评价体系下，与综合性大学面临着同等竞争，资源劣势较为明显。</w:t>
      </w:r>
    </w:p>
    <w:p w:rsidR="001E603B" w:rsidRPr="001620D2" w:rsidRDefault="001E603B" w:rsidP="001E603B">
      <w:pPr>
        <w:spacing w:line="336" w:lineRule="auto"/>
        <w:ind w:firstLineChars="200" w:firstLine="480"/>
        <w:rPr>
          <w:rFonts w:ascii="宋体" w:hAnsi="宋体"/>
          <w:sz w:val="24"/>
        </w:rPr>
      </w:pPr>
      <w:r w:rsidRPr="001620D2">
        <w:rPr>
          <w:rFonts w:ascii="宋体" w:hAnsi="宋体" w:hint="eastAsia"/>
          <w:sz w:val="24"/>
        </w:rPr>
        <w:t>（3）学校长期注重培养学生的高尚品格、科学精神、实践能力和健康体魄，形成“基础宽、重实践、学风好、品德优”的育人品牌。近年来，学校在实施国际化战略的进程中，适时提出全球视野的培养目标，但与之配套的改革措施尚在探索之中，培养效果尚未显现。</w:t>
      </w:r>
    </w:p>
    <w:p w:rsidR="001E603B" w:rsidRPr="00C41A91" w:rsidRDefault="001E603B" w:rsidP="001E603B">
      <w:pPr>
        <w:spacing w:line="336" w:lineRule="auto"/>
        <w:ind w:firstLineChars="200" w:firstLine="482"/>
        <w:rPr>
          <w:rFonts w:ascii="宋体" w:hAnsi="宋体"/>
          <w:b/>
          <w:sz w:val="24"/>
        </w:rPr>
      </w:pPr>
      <w:r w:rsidRPr="00C41A91">
        <w:rPr>
          <w:rFonts w:ascii="宋体" w:hAnsi="宋体" w:hint="eastAsia"/>
          <w:b/>
          <w:sz w:val="24"/>
        </w:rPr>
        <w:t>改进措施：</w:t>
      </w:r>
    </w:p>
    <w:p w:rsidR="001E603B" w:rsidRPr="001620D2" w:rsidRDefault="001E603B" w:rsidP="001E603B">
      <w:pPr>
        <w:spacing w:line="336" w:lineRule="auto"/>
        <w:ind w:firstLineChars="200" w:firstLine="480"/>
        <w:rPr>
          <w:rFonts w:ascii="宋体" w:hAnsi="宋体"/>
          <w:sz w:val="24"/>
        </w:rPr>
      </w:pPr>
      <w:r w:rsidRPr="001620D2">
        <w:rPr>
          <w:rFonts w:ascii="宋体" w:hAnsi="宋体" w:hint="eastAsia"/>
          <w:sz w:val="24"/>
        </w:rPr>
        <w:t>（1）进一步优化学科布局。探索水利向水拓展，丰富水利学科内涵，提升水利学科的活力和竞争力；推进河向海延伸，加快发展海洋学科，打造出学校新的特色和优势；土木工程、环境科学与工程、力学、工商管理等传统优势学科，进一步增强学科的主流特征与独特竞争力，尽快达到国内领先水平；支持发展新能源、新材料、信息等领域的新兴学科，协同优势学科服务国家重点战略，尽快形成比较优势；加强理科、人文学科与优势学科的交叉融合，自身寻求重点突破，强化对优势学科的支撑作用；加快国内向国际迈进，通过国际合作办学拓展学科专业增长点。</w:t>
      </w:r>
    </w:p>
    <w:p w:rsidR="001E603B" w:rsidRPr="001620D2" w:rsidRDefault="001E603B" w:rsidP="001E603B">
      <w:pPr>
        <w:spacing w:line="336" w:lineRule="auto"/>
        <w:ind w:firstLineChars="200" w:firstLine="480"/>
        <w:rPr>
          <w:rFonts w:ascii="宋体" w:hAnsi="宋体"/>
          <w:sz w:val="24"/>
        </w:rPr>
      </w:pPr>
      <w:r w:rsidRPr="001620D2">
        <w:rPr>
          <w:rFonts w:ascii="宋体" w:hAnsi="宋体" w:hint="eastAsia"/>
          <w:sz w:val="24"/>
        </w:rPr>
        <w:t>（2）全面深化综合改革。坚持质量立校，把提高教育教学质量作为学校改革发展的优先地位与核心任务，创新人才培养模式，深化教育教学改革，在保持传统特色的基础上形成新的亮点。以更大的勇气和智慧，创新人才引进的机制，冲破目前人才引进工作的瓶颈，在人才争夺空前激烈的背景下抢抓发展先机；完</w:t>
      </w:r>
      <w:r w:rsidRPr="001620D2">
        <w:rPr>
          <w:rFonts w:ascii="宋体" w:hAnsi="宋体" w:hint="eastAsia"/>
          <w:sz w:val="24"/>
        </w:rPr>
        <w:lastRenderedPageBreak/>
        <w:t>善人才结构，形成发展梯队，创造青年才俊脱颖而出、领军人才施展才干的制度环境和工作条件。</w:t>
      </w:r>
    </w:p>
    <w:p w:rsidR="001E603B" w:rsidRPr="00B77A00" w:rsidRDefault="001E603B" w:rsidP="001E603B">
      <w:pPr>
        <w:spacing w:line="336" w:lineRule="auto"/>
        <w:ind w:firstLineChars="200" w:firstLine="480"/>
        <w:rPr>
          <w:rFonts w:ascii="宋体" w:hAnsi="宋体"/>
          <w:sz w:val="24"/>
        </w:rPr>
      </w:pPr>
      <w:r w:rsidRPr="001620D2">
        <w:rPr>
          <w:rFonts w:ascii="宋体" w:hAnsi="宋体" w:hint="eastAsia"/>
          <w:sz w:val="24"/>
        </w:rPr>
        <w:t>（3）大力优化发展环境。推进教育部与水利部、交通运输部、国土资源部、国家海洋局、国家气象局、海军、江苏省共建学校，争取良好的发展环境；大力推进校地合作，服务地方转型发展，打造新亮点，提升美誉度；整合利用好校友资源，完善合作发展机制。</w:t>
      </w:r>
    </w:p>
    <w:p w:rsidR="00163A96" w:rsidRPr="00B77A00" w:rsidRDefault="00163A96" w:rsidP="00027527">
      <w:pPr>
        <w:spacing w:line="360" w:lineRule="auto"/>
        <w:ind w:firstLineChars="200" w:firstLine="480"/>
        <w:rPr>
          <w:rFonts w:ascii="宋体" w:hAnsi="宋体"/>
          <w:sz w:val="24"/>
        </w:rPr>
      </w:pPr>
      <w:r w:rsidRPr="00B77A00">
        <w:rPr>
          <w:rFonts w:ascii="宋体" w:hAnsi="宋体"/>
          <w:sz w:val="24"/>
        </w:rPr>
        <w:br w:type="page"/>
      </w:r>
    </w:p>
    <w:p w:rsidR="00941666" w:rsidRPr="006B62D4" w:rsidRDefault="00941666" w:rsidP="00870305">
      <w:pPr>
        <w:pStyle w:val="1"/>
        <w:spacing w:before="120" w:after="120" w:line="348" w:lineRule="auto"/>
        <w:jc w:val="left"/>
        <w:rPr>
          <w:rFonts w:eastAsia="华文中宋"/>
          <w:sz w:val="32"/>
          <w:szCs w:val="32"/>
        </w:rPr>
      </w:pPr>
      <w:bookmarkStart w:id="47" w:name="_Toc463624897"/>
      <w:bookmarkStart w:id="48" w:name="_Toc461548223"/>
      <w:bookmarkStart w:id="49" w:name="_Toc466642358"/>
      <w:bookmarkStart w:id="50" w:name="_Toc459642109"/>
      <w:bookmarkStart w:id="51" w:name="_Toc461548241"/>
      <w:bookmarkStart w:id="52" w:name="_Toc463535386"/>
      <w:bookmarkStart w:id="53" w:name="_Toc462641053"/>
      <w:bookmarkStart w:id="54" w:name="_Toc461548283"/>
      <w:bookmarkStart w:id="55" w:name="_Toc462641064"/>
      <w:bookmarkStart w:id="56" w:name="_Toc461548293"/>
      <w:r w:rsidRPr="006B62D4">
        <w:rPr>
          <w:rFonts w:eastAsia="华文中宋"/>
          <w:sz w:val="32"/>
          <w:szCs w:val="32"/>
        </w:rPr>
        <w:lastRenderedPageBreak/>
        <w:t>2</w:t>
      </w:r>
      <w:r w:rsidR="003D0593" w:rsidRPr="006B62D4">
        <w:rPr>
          <w:rFonts w:eastAsia="华文中宋" w:hint="eastAsia"/>
          <w:sz w:val="32"/>
          <w:szCs w:val="32"/>
        </w:rPr>
        <w:t xml:space="preserve"> </w:t>
      </w:r>
      <w:r w:rsidRPr="006B62D4">
        <w:rPr>
          <w:rFonts w:eastAsia="华文中宋" w:hint="eastAsia"/>
          <w:sz w:val="32"/>
          <w:szCs w:val="32"/>
        </w:rPr>
        <w:t>师资队伍</w:t>
      </w:r>
      <w:bookmarkEnd w:id="47"/>
      <w:bookmarkEnd w:id="48"/>
      <w:bookmarkEnd w:id="49"/>
    </w:p>
    <w:p w:rsidR="00941666" w:rsidRDefault="00941666" w:rsidP="001C4E5E">
      <w:pPr>
        <w:spacing w:beforeLines="50" w:afterLines="50" w:line="348" w:lineRule="auto"/>
        <w:ind w:leftChars="192" w:left="403" w:rightChars="160" w:right="336" w:firstLineChars="200" w:firstLine="482"/>
        <w:rPr>
          <w:rFonts w:ascii="楷体_GB2312" w:eastAsia="楷体_GB2312" w:hAnsi="宋体"/>
          <w:b/>
          <w:bCs/>
          <w:sz w:val="24"/>
        </w:rPr>
      </w:pPr>
      <w:r>
        <w:rPr>
          <w:rFonts w:ascii="楷体_GB2312" w:eastAsia="楷体_GB2312" w:hAnsi="宋体" w:hint="eastAsia"/>
          <w:b/>
          <w:bCs/>
          <w:sz w:val="24"/>
        </w:rPr>
        <w:t>教育大计，教师为本。学校紧密围绕办学定位与人才培养目标，科学制订教师队伍建设规划，深入实施人才强校战略，着力打造有理想信念、有道德情操、有扎实学识、有仁爱之心的教师队伍。持续加大人才引进力度，促进教师总量稳步增长，队伍结构不断优化。深入推进教师能力的发展与服务，成立教师发展中心，促进教师专业能力和教学</w:t>
      </w:r>
      <w:r w:rsidR="003653A7">
        <w:rPr>
          <w:rFonts w:ascii="楷体_GB2312" w:eastAsia="楷体_GB2312" w:hAnsi="宋体" w:hint="eastAsia"/>
          <w:b/>
          <w:bCs/>
          <w:sz w:val="24"/>
        </w:rPr>
        <w:t>水平的不断提升。持续深化人事制度改革，激发教师提升教学质量。</w:t>
      </w:r>
      <w:r>
        <w:rPr>
          <w:rFonts w:ascii="楷体_GB2312" w:eastAsia="楷体_GB2312" w:hAnsi="宋体" w:hint="eastAsia"/>
          <w:b/>
          <w:bCs/>
          <w:sz w:val="24"/>
        </w:rPr>
        <w:t>建设了一支结构日趋合理、教育教学水平较高的师资队伍，满足了本科教育教学的需要，保障了人才培养质量的提高。</w:t>
      </w:r>
    </w:p>
    <w:p w:rsidR="00941666" w:rsidRPr="006B62D4" w:rsidRDefault="00941666" w:rsidP="00870305">
      <w:pPr>
        <w:pStyle w:val="2"/>
        <w:spacing w:before="240" w:after="120" w:line="348" w:lineRule="auto"/>
        <w:rPr>
          <w:rFonts w:ascii="Times New Roman" w:eastAsia="黑体" w:hAnsi="Times New Roman" w:cs="Times New Roman"/>
          <w:sz w:val="30"/>
          <w:szCs w:val="30"/>
        </w:rPr>
      </w:pPr>
      <w:bookmarkStart w:id="57" w:name="_Toc463624898"/>
      <w:bookmarkStart w:id="58" w:name="_Toc461548224"/>
      <w:bookmarkStart w:id="59" w:name="_Toc466642359"/>
      <w:bookmarkStart w:id="60" w:name="_Toc461548226"/>
      <w:bookmarkStart w:id="61" w:name="_Toc463624900"/>
      <w:r w:rsidRPr="006B62D4">
        <w:rPr>
          <w:rFonts w:ascii="Times New Roman" w:eastAsia="黑体" w:hAnsi="Times New Roman" w:cs="Times New Roman"/>
          <w:sz w:val="30"/>
          <w:szCs w:val="30"/>
        </w:rPr>
        <w:t>2.1</w:t>
      </w:r>
      <w:r w:rsidR="006D1234" w:rsidRPr="006B62D4">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数量与结构</w:t>
      </w:r>
      <w:bookmarkEnd w:id="57"/>
      <w:bookmarkEnd w:id="58"/>
      <w:bookmarkEnd w:id="59"/>
    </w:p>
    <w:p w:rsidR="00941666" w:rsidRPr="006B62D4" w:rsidRDefault="00941666" w:rsidP="00870305">
      <w:pPr>
        <w:pStyle w:val="3"/>
        <w:spacing w:before="120" w:after="120" w:line="348" w:lineRule="auto"/>
        <w:rPr>
          <w:sz w:val="28"/>
          <w:szCs w:val="28"/>
        </w:rPr>
      </w:pPr>
      <w:bookmarkStart w:id="62" w:name="_Toc461548225"/>
      <w:bookmarkStart w:id="63" w:name="_Toc463624899"/>
      <w:bookmarkStart w:id="64" w:name="_Toc466642360"/>
      <w:r w:rsidRPr="006B62D4">
        <w:rPr>
          <w:sz w:val="28"/>
          <w:szCs w:val="28"/>
        </w:rPr>
        <w:t>2.1.1</w:t>
      </w:r>
      <w:r w:rsidR="006D1234" w:rsidRPr="006B62D4">
        <w:rPr>
          <w:rFonts w:hint="eastAsia"/>
          <w:sz w:val="28"/>
          <w:szCs w:val="28"/>
        </w:rPr>
        <w:t xml:space="preserve"> </w:t>
      </w:r>
      <w:r w:rsidRPr="006B62D4">
        <w:rPr>
          <w:rFonts w:hint="eastAsia"/>
          <w:sz w:val="28"/>
          <w:szCs w:val="28"/>
        </w:rPr>
        <w:t>教师队伍的数量与结构</w:t>
      </w:r>
      <w:bookmarkEnd w:id="62"/>
      <w:bookmarkEnd w:id="63"/>
      <w:bookmarkEnd w:id="64"/>
    </w:p>
    <w:p w:rsidR="00941666" w:rsidRPr="008A180F" w:rsidRDefault="00941666" w:rsidP="00870305">
      <w:pPr>
        <w:spacing w:line="348" w:lineRule="auto"/>
        <w:ind w:firstLineChars="200" w:firstLine="480"/>
        <w:rPr>
          <w:rFonts w:ascii="宋体" w:hAnsi="宋体"/>
          <w:sz w:val="24"/>
        </w:rPr>
      </w:pPr>
      <w:r w:rsidRPr="008A180F">
        <w:rPr>
          <w:rFonts w:ascii="宋体" w:hAnsi="宋体" w:hint="eastAsia"/>
          <w:sz w:val="24"/>
        </w:rPr>
        <w:t>（</w:t>
      </w:r>
      <w:r w:rsidRPr="008A180F">
        <w:rPr>
          <w:rFonts w:ascii="宋体" w:hAnsi="宋体"/>
          <w:sz w:val="24"/>
        </w:rPr>
        <w:t>1</w:t>
      </w:r>
      <w:r w:rsidRPr="008A180F">
        <w:rPr>
          <w:rFonts w:ascii="宋体" w:hAnsi="宋体" w:hint="eastAsia"/>
          <w:sz w:val="24"/>
        </w:rPr>
        <w:t>）教师规模</w:t>
      </w:r>
    </w:p>
    <w:p w:rsidR="00941666" w:rsidRDefault="00941666" w:rsidP="00870305">
      <w:pPr>
        <w:spacing w:line="348" w:lineRule="auto"/>
        <w:ind w:firstLineChars="200" w:firstLine="480"/>
        <w:rPr>
          <w:rFonts w:ascii="宋体" w:hAnsi="宋体"/>
          <w:sz w:val="24"/>
        </w:rPr>
      </w:pPr>
      <w:r>
        <w:rPr>
          <w:rFonts w:ascii="宋体" w:hAnsi="宋体" w:hint="eastAsia"/>
          <w:sz w:val="24"/>
        </w:rPr>
        <w:t>现有专任教师2002名，外聘教师493人，折合教师数</w:t>
      </w:r>
      <w:r>
        <w:rPr>
          <w:rFonts w:ascii="宋体" w:hAnsi="宋体"/>
          <w:sz w:val="24"/>
        </w:rPr>
        <w:t>2</w:t>
      </w:r>
      <w:r>
        <w:rPr>
          <w:rFonts w:ascii="宋体" w:hAnsi="宋体" w:hint="eastAsia"/>
          <w:sz w:val="24"/>
        </w:rPr>
        <w:t>249人。</w:t>
      </w:r>
    </w:p>
    <w:p w:rsidR="00941666" w:rsidRDefault="003653A7" w:rsidP="00870305">
      <w:pPr>
        <w:spacing w:line="348" w:lineRule="auto"/>
        <w:ind w:firstLineChars="200" w:firstLine="480"/>
        <w:rPr>
          <w:rFonts w:ascii="宋体" w:hAnsi="宋体"/>
          <w:sz w:val="24"/>
        </w:rPr>
      </w:pPr>
      <w:r>
        <w:rPr>
          <w:rFonts w:ascii="宋体" w:hAnsi="宋体" w:hint="eastAsia"/>
          <w:sz w:val="24"/>
        </w:rPr>
        <w:t>现有</w:t>
      </w:r>
      <w:r w:rsidR="00941666">
        <w:rPr>
          <w:rFonts w:ascii="宋体" w:hAnsi="宋体" w:hint="eastAsia"/>
          <w:sz w:val="24"/>
        </w:rPr>
        <w:t>本科生</w:t>
      </w:r>
      <w:r w:rsidR="00941666">
        <w:rPr>
          <w:rFonts w:ascii="宋体" w:hAnsi="宋体"/>
          <w:sz w:val="24"/>
        </w:rPr>
        <w:t>1</w:t>
      </w:r>
      <w:r w:rsidR="00941666">
        <w:rPr>
          <w:rFonts w:ascii="宋体" w:hAnsi="宋体" w:hint="eastAsia"/>
          <w:sz w:val="24"/>
        </w:rPr>
        <w:t>9860人，硕士研究生8237人，博士研究生2275人，留学生470人，夜大、函授生</w:t>
      </w:r>
      <w:r w:rsidR="00941666">
        <w:rPr>
          <w:rFonts w:ascii="宋体" w:hAnsi="宋体"/>
          <w:sz w:val="24"/>
        </w:rPr>
        <w:t>15191</w:t>
      </w:r>
      <w:r w:rsidR="00941666">
        <w:rPr>
          <w:rFonts w:ascii="宋体" w:hAnsi="宋体" w:hint="eastAsia"/>
          <w:sz w:val="24"/>
        </w:rPr>
        <w:t>人，全日制在校生数30842</w:t>
      </w:r>
      <w:r w:rsidR="007628F4">
        <w:rPr>
          <w:rFonts w:ascii="宋体" w:hAnsi="宋体" w:hint="eastAsia"/>
          <w:sz w:val="24"/>
        </w:rPr>
        <w:t>人，折合学生数</w:t>
      </w:r>
      <w:r w:rsidR="00941666">
        <w:rPr>
          <w:rFonts w:ascii="宋体" w:hAnsi="宋体" w:hint="eastAsia"/>
          <w:sz w:val="24"/>
        </w:rPr>
        <w:t>40377人，生师比为</w:t>
      </w:r>
      <w:r w:rsidR="00941666">
        <w:rPr>
          <w:rFonts w:ascii="宋体" w:hAnsi="宋体"/>
          <w:sz w:val="24"/>
        </w:rPr>
        <w:t>17.</w:t>
      </w:r>
      <w:r w:rsidR="00941666">
        <w:rPr>
          <w:rFonts w:ascii="宋体" w:hAnsi="宋体" w:hint="eastAsia"/>
          <w:sz w:val="24"/>
        </w:rPr>
        <w:t>96∶</w:t>
      </w:r>
      <w:r w:rsidR="00941666">
        <w:rPr>
          <w:rFonts w:ascii="宋体" w:hAnsi="宋体"/>
          <w:sz w:val="24"/>
        </w:rPr>
        <w:t>1</w:t>
      </w:r>
      <w:r w:rsidR="00941666">
        <w:rPr>
          <w:rFonts w:ascii="宋体" w:hAnsi="宋体" w:hint="eastAsia"/>
          <w:sz w:val="24"/>
        </w:rPr>
        <w:t>，教师规模能较好地满足人才培养的需求。随着新增教师数的增加，生师比将逐步下降。</w:t>
      </w:r>
    </w:p>
    <w:p w:rsidR="00941666" w:rsidRPr="008A180F" w:rsidRDefault="00941666" w:rsidP="00870305">
      <w:pPr>
        <w:spacing w:line="348" w:lineRule="auto"/>
        <w:ind w:firstLineChars="200" w:firstLine="480"/>
        <w:rPr>
          <w:rFonts w:ascii="宋体" w:hAnsi="宋体"/>
          <w:sz w:val="24"/>
        </w:rPr>
      </w:pPr>
      <w:r w:rsidRPr="008A180F">
        <w:rPr>
          <w:rFonts w:ascii="宋体" w:hAnsi="宋体" w:hint="eastAsia"/>
          <w:sz w:val="24"/>
        </w:rPr>
        <w:t>（</w:t>
      </w:r>
      <w:r w:rsidRPr="008A180F">
        <w:rPr>
          <w:rFonts w:ascii="宋体" w:hAnsi="宋体"/>
          <w:sz w:val="24"/>
        </w:rPr>
        <w:t>2</w:t>
      </w:r>
      <w:r w:rsidRPr="008A180F">
        <w:rPr>
          <w:rFonts w:ascii="宋体" w:hAnsi="宋体" w:hint="eastAsia"/>
          <w:sz w:val="24"/>
        </w:rPr>
        <w:t>）专任教师结构</w:t>
      </w:r>
    </w:p>
    <w:p w:rsidR="00941666" w:rsidRDefault="00941666" w:rsidP="00870305">
      <w:pPr>
        <w:spacing w:line="348" w:lineRule="auto"/>
        <w:ind w:firstLineChars="200" w:firstLine="480"/>
        <w:rPr>
          <w:rFonts w:ascii="宋体" w:hAnsi="宋体"/>
          <w:sz w:val="24"/>
        </w:rPr>
      </w:pPr>
      <w:r w:rsidRPr="008A180F">
        <w:rPr>
          <w:rFonts w:ascii="宋体" w:hAnsi="宋体" w:hint="eastAsia"/>
          <w:sz w:val="24"/>
        </w:rPr>
        <w:t>职称结构</w:t>
      </w:r>
      <w:r w:rsidR="008A180F">
        <w:rPr>
          <w:rFonts w:ascii="宋体" w:hAnsi="宋体" w:hint="eastAsia"/>
          <w:sz w:val="24"/>
        </w:rPr>
        <w:t>：</w:t>
      </w:r>
      <w:r>
        <w:rPr>
          <w:rFonts w:ascii="宋体" w:hAnsi="宋体" w:hint="eastAsia"/>
          <w:sz w:val="24"/>
        </w:rPr>
        <w:t>专任教师中高级职称</w:t>
      </w:r>
      <w:r>
        <w:rPr>
          <w:rFonts w:ascii="宋体" w:hAnsi="宋体"/>
          <w:sz w:val="24"/>
        </w:rPr>
        <w:t>1</w:t>
      </w:r>
      <w:r>
        <w:rPr>
          <w:rFonts w:ascii="宋体" w:hAnsi="宋体" w:hint="eastAsia"/>
          <w:sz w:val="24"/>
        </w:rPr>
        <w:t>1</w:t>
      </w:r>
      <w:r>
        <w:rPr>
          <w:rFonts w:ascii="宋体" w:hAnsi="宋体"/>
          <w:sz w:val="24"/>
        </w:rPr>
        <w:t>74</w:t>
      </w:r>
      <w:r>
        <w:rPr>
          <w:rFonts w:ascii="宋体" w:hAnsi="宋体" w:hint="eastAsia"/>
          <w:sz w:val="24"/>
        </w:rPr>
        <w:t>人（其中正高</w:t>
      </w:r>
      <w:r>
        <w:rPr>
          <w:rFonts w:ascii="宋体" w:hAnsi="宋体"/>
          <w:sz w:val="24"/>
        </w:rPr>
        <w:t>41</w:t>
      </w:r>
      <w:r>
        <w:rPr>
          <w:rFonts w:ascii="宋体" w:hAnsi="宋体" w:hint="eastAsia"/>
          <w:sz w:val="24"/>
        </w:rPr>
        <w:t>3人），高级职称</w:t>
      </w:r>
      <w:r w:rsidR="008A180F">
        <w:rPr>
          <w:rFonts w:ascii="宋体" w:hAnsi="宋体" w:hint="eastAsia"/>
          <w:sz w:val="24"/>
        </w:rPr>
        <w:t>占</w:t>
      </w:r>
      <w:r>
        <w:rPr>
          <w:rFonts w:ascii="宋体" w:hAnsi="宋体" w:hint="eastAsia"/>
          <w:sz w:val="24"/>
        </w:rPr>
        <w:t>比为</w:t>
      </w:r>
      <w:r>
        <w:rPr>
          <w:rFonts w:ascii="宋体" w:hAnsi="宋体"/>
          <w:sz w:val="24"/>
        </w:rPr>
        <w:t>58.</w:t>
      </w:r>
      <w:r>
        <w:rPr>
          <w:rFonts w:ascii="宋体" w:hAnsi="宋体" w:hint="eastAsia"/>
          <w:sz w:val="24"/>
        </w:rPr>
        <w:t>6</w:t>
      </w:r>
      <w:r>
        <w:rPr>
          <w:rFonts w:ascii="宋体" w:hAnsi="宋体"/>
          <w:sz w:val="24"/>
        </w:rPr>
        <w:t>%</w:t>
      </w:r>
      <w:r>
        <w:rPr>
          <w:rFonts w:ascii="宋体" w:hAnsi="宋体" w:hint="eastAsia"/>
          <w:sz w:val="24"/>
        </w:rPr>
        <w:t>，其中</w:t>
      </w:r>
      <w:r w:rsidR="00AE42DD">
        <w:rPr>
          <w:rFonts w:ascii="宋体" w:hAnsi="宋体" w:hint="eastAsia"/>
          <w:sz w:val="24"/>
        </w:rPr>
        <w:t>正高</w:t>
      </w:r>
      <w:r>
        <w:rPr>
          <w:rFonts w:ascii="宋体" w:hAnsi="宋体"/>
          <w:sz w:val="24"/>
        </w:rPr>
        <w:t>20.6%</w:t>
      </w:r>
      <w:r>
        <w:rPr>
          <w:rFonts w:ascii="宋体" w:hAnsi="宋体" w:hint="eastAsia"/>
          <w:sz w:val="24"/>
        </w:rPr>
        <w:t>、</w:t>
      </w:r>
      <w:r w:rsidR="00AE42DD">
        <w:rPr>
          <w:rFonts w:ascii="宋体" w:hAnsi="宋体" w:hint="eastAsia"/>
          <w:sz w:val="24"/>
        </w:rPr>
        <w:t>副高</w:t>
      </w:r>
      <w:r>
        <w:rPr>
          <w:rFonts w:ascii="宋体" w:hAnsi="宋体"/>
          <w:sz w:val="24"/>
        </w:rPr>
        <w:t>3</w:t>
      </w:r>
      <w:r>
        <w:rPr>
          <w:rFonts w:ascii="宋体" w:hAnsi="宋体" w:hint="eastAsia"/>
          <w:sz w:val="24"/>
        </w:rPr>
        <w:t>8</w:t>
      </w:r>
      <w:r>
        <w:rPr>
          <w:rFonts w:ascii="宋体" w:hAnsi="宋体"/>
          <w:sz w:val="24"/>
        </w:rPr>
        <w:t>%</w:t>
      </w:r>
      <w:r>
        <w:rPr>
          <w:rFonts w:ascii="宋体" w:hAnsi="宋体" w:hint="eastAsia"/>
          <w:sz w:val="24"/>
        </w:rPr>
        <w:t>；中级职称及以下占</w:t>
      </w:r>
      <w:r w:rsidR="008A180F">
        <w:rPr>
          <w:rFonts w:ascii="宋体" w:hAnsi="宋体" w:hint="eastAsia"/>
          <w:sz w:val="24"/>
        </w:rPr>
        <w:t>比为</w:t>
      </w:r>
      <w:r>
        <w:rPr>
          <w:rFonts w:ascii="宋体" w:hAnsi="宋体"/>
          <w:sz w:val="24"/>
        </w:rPr>
        <w:t>38.5%</w:t>
      </w:r>
      <w:r w:rsidR="004F3B18">
        <w:rPr>
          <w:rFonts w:ascii="宋体" w:hAnsi="宋体"/>
          <w:sz w:val="24"/>
        </w:rPr>
        <w:t>（见表</w:t>
      </w:r>
      <w:r w:rsidR="004F3B18">
        <w:rPr>
          <w:rFonts w:ascii="宋体" w:hAnsi="宋体" w:hint="eastAsia"/>
          <w:sz w:val="24"/>
        </w:rPr>
        <w:t>2.1</w:t>
      </w:r>
      <w:r w:rsidR="004F3B18">
        <w:rPr>
          <w:rFonts w:ascii="宋体" w:hAnsi="宋体"/>
          <w:sz w:val="24"/>
        </w:rPr>
        <w:t>）</w:t>
      </w:r>
      <w:r>
        <w:rPr>
          <w:rFonts w:ascii="宋体" w:hAnsi="宋体" w:hint="eastAsia"/>
          <w:sz w:val="24"/>
        </w:rPr>
        <w:t>。</w:t>
      </w:r>
    </w:p>
    <w:p w:rsidR="00941666" w:rsidRDefault="00941666" w:rsidP="001C4E5E">
      <w:pPr>
        <w:spacing w:beforeLines="50" w:line="240" w:lineRule="atLeast"/>
        <w:jc w:val="center"/>
        <w:rPr>
          <w:rFonts w:ascii="黑体" w:eastAsia="黑体" w:hAnsi="宋体"/>
          <w:szCs w:val="21"/>
        </w:rPr>
      </w:pPr>
      <w:r>
        <w:rPr>
          <w:rFonts w:ascii="黑体" w:eastAsia="黑体" w:hAnsi="宋体" w:hint="eastAsia"/>
          <w:szCs w:val="21"/>
        </w:rPr>
        <w:t>表2.</w:t>
      </w:r>
      <w:r>
        <w:rPr>
          <w:rFonts w:ascii="黑体" w:eastAsia="黑体" w:hAnsi="宋体"/>
          <w:szCs w:val="21"/>
        </w:rPr>
        <w:t>1</w:t>
      </w:r>
      <w:r>
        <w:rPr>
          <w:rFonts w:ascii="黑体" w:eastAsia="黑体" w:hAnsi="宋体" w:hint="eastAsia"/>
          <w:szCs w:val="21"/>
        </w:rPr>
        <w:t xml:space="preserve"> </w:t>
      </w:r>
      <w:r w:rsidR="006D1234">
        <w:rPr>
          <w:rFonts w:ascii="黑体" w:eastAsia="黑体" w:hAnsi="宋体" w:hint="eastAsia"/>
          <w:szCs w:val="21"/>
        </w:rPr>
        <w:t xml:space="preserve"> </w:t>
      </w:r>
      <w:r>
        <w:rPr>
          <w:rFonts w:ascii="黑体" w:eastAsia="黑体" w:hAnsi="宋体" w:hint="eastAsia"/>
          <w:szCs w:val="21"/>
        </w:rPr>
        <w:t>专任教师职称结构</w:t>
      </w:r>
    </w:p>
    <w:tbl>
      <w:tblPr>
        <w:tblStyle w:val="a9"/>
        <w:tblW w:w="8522" w:type="dxa"/>
        <w:tblBorders>
          <w:top w:val="single" w:sz="6" w:space="0" w:color="auto"/>
          <w:left w:val="single" w:sz="6" w:space="0" w:color="auto"/>
          <w:bottom w:val="single" w:sz="6" w:space="0" w:color="auto"/>
          <w:right w:val="single" w:sz="6" w:space="0" w:color="auto"/>
        </w:tblBorders>
        <w:tblLayout w:type="fixed"/>
        <w:tblLook w:val="04A0"/>
      </w:tblPr>
      <w:tblGrid>
        <w:gridCol w:w="1705"/>
        <w:gridCol w:w="1705"/>
        <w:gridCol w:w="1704"/>
        <w:gridCol w:w="1704"/>
        <w:gridCol w:w="1704"/>
      </w:tblGrid>
      <w:tr w:rsidR="00941666" w:rsidTr="006D1234">
        <w:trPr>
          <w:trHeight w:val="454"/>
        </w:trPr>
        <w:tc>
          <w:tcPr>
            <w:tcW w:w="1705" w:type="dxa"/>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hint="eastAsia"/>
                <w:kern w:val="0"/>
                <w:szCs w:val="21"/>
              </w:rPr>
              <w:t>职称</w:t>
            </w:r>
          </w:p>
        </w:tc>
        <w:tc>
          <w:tcPr>
            <w:tcW w:w="1705" w:type="dxa"/>
            <w:vAlign w:val="center"/>
          </w:tcPr>
          <w:p w:rsidR="00941666" w:rsidRDefault="00AE42DD" w:rsidP="001B6F3E">
            <w:pPr>
              <w:widowControl/>
              <w:adjustRightInd w:val="0"/>
              <w:snapToGrid w:val="0"/>
              <w:spacing w:line="240" w:lineRule="atLeast"/>
              <w:jc w:val="center"/>
              <w:rPr>
                <w:rFonts w:ascii="宋体" w:hAnsi="宋体" w:cs="宋体"/>
                <w:kern w:val="0"/>
                <w:szCs w:val="21"/>
              </w:rPr>
            </w:pPr>
            <w:r>
              <w:rPr>
                <w:rFonts w:ascii="宋体" w:hAnsi="宋体" w:cs="宋体" w:hint="eastAsia"/>
                <w:kern w:val="0"/>
                <w:szCs w:val="21"/>
              </w:rPr>
              <w:t>正高</w:t>
            </w:r>
          </w:p>
        </w:tc>
        <w:tc>
          <w:tcPr>
            <w:tcW w:w="1704" w:type="dxa"/>
            <w:vAlign w:val="center"/>
          </w:tcPr>
          <w:p w:rsidR="00941666" w:rsidRDefault="00AE42DD" w:rsidP="001B6F3E">
            <w:pPr>
              <w:widowControl/>
              <w:adjustRightInd w:val="0"/>
              <w:snapToGrid w:val="0"/>
              <w:spacing w:line="240" w:lineRule="atLeast"/>
              <w:jc w:val="center"/>
              <w:rPr>
                <w:rFonts w:ascii="宋体" w:hAnsi="宋体" w:cs="宋体"/>
                <w:kern w:val="0"/>
                <w:szCs w:val="21"/>
              </w:rPr>
            </w:pPr>
            <w:r>
              <w:rPr>
                <w:rFonts w:ascii="宋体" w:hAnsi="宋体" w:cs="宋体" w:hint="eastAsia"/>
                <w:kern w:val="0"/>
                <w:szCs w:val="21"/>
              </w:rPr>
              <w:t>副高</w:t>
            </w:r>
          </w:p>
        </w:tc>
        <w:tc>
          <w:tcPr>
            <w:tcW w:w="1704" w:type="dxa"/>
            <w:vAlign w:val="center"/>
          </w:tcPr>
          <w:p w:rsidR="00941666" w:rsidRDefault="00AE42DD" w:rsidP="001B6F3E">
            <w:pPr>
              <w:widowControl/>
              <w:adjustRightInd w:val="0"/>
              <w:snapToGrid w:val="0"/>
              <w:spacing w:line="240" w:lineRule="atLeast"/>
              <w:jc w:val="center"/>
              <w:rPr>
                <w:rFonts w:ascii="宋体" w:hAnsi="宋体" w:cs="宋体"/>
                <w:kern w:val="0"/>
                <w:szCs w:val="21"/>
              </w:rPr>
            </w:pPr>
            <w:r>
              <w:rPr>
                <w:rFonts w:ascii="宋体" w:hAnsi="宋体" w:cs="宋体" w:hint="eastAsia"/>
                <w:kern w:val="0"/>
                <w:szCs w:val="21"/>
              </w:rPr>
              <w:t>中级</w:t>
            </w:r>
          </w:p>
        </w:tc>
        <w:tc>
          <w:tcPr>
            <w:tcW w:w="1704" w:type="dxa"/>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hint="eastAsia"/>
                <w:kern w:val="0"/>
                <w:szCs w:val="21"/>
              </w:rPr>
              <w:t>初级及未定级</w:t>
            </w:r>
          </w:p>
        </w:tc>
      </w:tr>
      <w:tr w:rsidR="00941666" w:rsidTr="006D1234">
        <w:trPr>
          <w:trHeight w:val="454"/>
        </w:trPr>
        <w:tc>
          <w:tcPr>
            <w:tcW w:w="1705" w:type="dxa"/>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hint="eastAsia"/>
                <w:kern w:val="0"/>
                <w:szCs w:val="21"/>
              </w:rPr>
              <w:t>所占比重</w:t>
            </w:r>
          </w:p>
        </w:tc>
        <w:tc>
          <w:tcPr>
            <w:tcW w:w="1705" w:type="dxa"/>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0</w:t>
            </w:r>
            <w:r>
              <w:rPr>
                <w:rFonts w:ascii="宋体" w:hAnsi="宋体" w:cs="宋体" w:hint="eastAsia"/>
                <w:kern w:val="0"/>
                <w:szCs w:val="21"/>
              </w:rPr>
              <w:t>.6%</w:t>
            </w:r>
          </w:p>
        </w:tc>
        <w:tc>
          <w:tcPr>
            <w:tcW w:w="1704" w:type="dxa"/>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hint="eastAsia"/>
                <w:kern w:val="0"/>
                <w:szCs w:val="21"/>
              </w:rPr>
              <w:t>38%</w:t>
            </w:r>
          </w:p>
        </w:tc>
        <w:tc>
          <w:tcPr>
            <w:tcW w:w="1704" w:type="dxa"/>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8</w:t>
            </w:r>
            <w:r>
              <w:rPr>
                <w:rFonts w:ascii="宋体" w:hAnsi="宋体" w:cs="宋体" w:hint="eastAsia"/>
                <w:kern w:val="0"/>
                <w:szCs w:val="21"/>
              </w:rPr>
              <w:t>.5%</w:t>
            </w:r>
          </w:p>
        </w:tc>
        <w:tc>
          <w:tcPr>
            <w:tcW w:w="1704" w:type="dxa"/>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hint="eastAsia"/>
                <w:kern w:val="0"/>
                <w:szCs w:val="21"/>
              </w:rPr>
              <w:t>2.9%</w:t>
            </w:r>
          </w:p>
        </w:tc>
      </w:tr>
    </w:tbl>
    <w:p w:rsidR="00941666" w:rsidRDefault="00941666" w:rsidP="001C4E5E">
      <w:pPr>
        <w:spacing w:beforeLines="50" w:line="348" w:lineRule="auto"/>
        <w:ind w:firstLineChars="200" w:firstLine="480"/>
        <w:rPr>
          <w:rFonts w:ascii="宋体" w:hAnsi="宋体"/>
          <w:sz w:val="24"/>
        </w:rPr>
      </w:pPr>
      <w:r w:rsidRPr="008A180F">
        <w:rPr>
          <w:rFonts w:ascii="宋体" w:hAnsi="宋体" w:hint="eastAsia"/>
          <w:sz w:val="24"/>
        </w:rPr>
        <w:t>年龄结构</w:t>
      </w:r>
      <w:r w:rsidR="008A180F" w:rsidRPr="008A180F">
        <w:rPr>
          <w:rFonts w:ascii="宋体" w:hAnsi="宋体" w:hint="eastAsia"/>
          <w:sz w:val="24"/>
        </w:rPr>
        <w:t>：</w:t>
      </w:r>
      <w:r>
        <w:rPr>
          <w:rFonts w:ascii="宋体" w:hAnsi="宋体"/>
          <w:sz w:val="24"/>
        </w:rPr>
        <w:t>35</w:t>
      </w:r>
      <w:r>
        <w:rPr>
          <w:rFonts w:ascii="宋体" w:hAnsi="宋体" w:hint="eastAsia"/>
          <w:sz w:val="24"/>
        </w:rPr>
        <w:t>岁及以下专任教师</w:t>
      </w:r>
      <w:r w:rsidR="00AE42DD">
        <w:rPr>
          <w:rFonts w:ascii="宋体" w:hAnsi="宋体"/>
          <w:sz w:val="24"/>
        </w:rPr>
        <w:t>672</w:t>
      </w:r>
      <w:r>
        <w:rPr>
          <w:rFonts w:ascii="宋体" w:hAnsi="宋体" w:hint="eastAsia"/>
          <w:sz w:val="24"/>
        </w:rPr>
        <w:t>人，</w:t>
      </w:r>
      <w:r w:rsidR="008A180F">
        <w:rPr>
          <w:rFonts w:ascii="宋体" w:hAnsi="宋体" w:hint="eastAsia"/>
          <w:sz w:val="24"/>
        </w:rPr>
        <w:t>占比为</w:t>
      </w:r>
      <w:r w:rsidR="00AE42DD">
        <w:rPr>
          <w:rFonts w:ascii="宋体" w:hAnsi="宋体"/>
          <w:sz w:val="24"/>
        </w:rPr>
        <w:t>33.6</w:t>
      </w:r>
      <w:r>
        <w:rPr>
          <w:rFonts w:ascii="宋体" w:hAnsi="宋体"/>
          <w:sz w:val="24"/>
        </w:rPr>
        <w:t>%</w:t>
      </w:r>
      <w:r>
        <w:rPr>
          <w:rFonts w:ascii="宋体" w:hAnsi="宋体" w:hint="eastAsia"/>
          <w:sz w:val="24"/>
        </w:rPr>
        <w:t>，</w:t>
      </w:r>
      <w:r>
        <w:rPr>
          <w:rFonts w:ascii="宋体" w:hAnsi="宋体"/>
          <w:sz w:val="24"/>
        </w:rPr>
        <w:t>36</w:t>
      </w:r>
      <w:r>
        <w:rPr>
          <w:rFonts w:ascii="宋体" w:hAnsi="宋体" w:hint="eastAsia"/>
          <w:sz w:val="24"/>
        </w:rPr>
        <w:t>岁至</w:t>
      </w:r>
      <w:r>
        <w:rPr>
          <w:rFonts w:ascii="宋体" w:hAnsi="宋体"/>
          <w:sz w:val="24"/>
        </w:rPr>
        <w:t>45</w:t>
      </w:r>
      <w:r>
        <w:rPr>
          <w:rFonts w:ascii="宋体" w:hAnsi="宋体" w:hint="eastAsia"/>
          <w:sz w:val="24"/>
        </w:rPr>
        <w:t>岁专任教师</w:t>
      </w:r>
      <w:r w:rsidR="00AE42DD">
        <w:rPr>
          <w:rFonts w:ascii="宋体" w:hAnsi="宋体"/>
          <w:sz w:val="24"/>
        </w:rPr>
        <w:t>747</w:t>
      </w:r>
      <w:r>
        <w:rPr>
          <w:rFonts w:ascii="宋体" w:hAnsi="宋体" w:hint="eastAsia"/>
          <w:sz w:val="24"/>
        </w:rPr>
        <w:t>人，</w:t>
      </w:r>
      <w:r w:rsidR="008A180F">
        <w:rPr>
          <w:rFonts w:ascii="宋体" w:hAnsi="宋体" w:hint="eastAsia"/>
          <w:sz w:val="24"/>
        </w:rPr>
        <w:t>占比为</w:t>
      </w:r>
      <w:r w:rsidR="00AE42DD">
        <w:rPr>
          <w:rFonts w:ascii="宋体" w:hAnsi="宋体"/>
          <w:sz w:val="24"/>
        </w:rPr>
        <w:t>37.3</w:t>
      </w:r>
      <w:r>
        <w:rPr>
          <w:rFonts w:ascii="宋体" w:hAnsi="宋体"/>
          <w:sz w:val="24"/>
        </w:rPr>
        <w:t>%</w:t>
      </w:r>
      <w:r w:rsidR="004F3B18">
        <w:rPr>
          <w:rFonts w:ascii="宋体" w:hAnsi="宋体"/>
          <w:sz w:val="24"/>
        </w:rPr>
        <w:t>（见表</w:t>
      </w:r>
      <w:r w:rsidR="004F3B18">
        <w:rPr>
          <w:rFonts w:ascii="宋体" w:hAnsi="宋体" w:hint="eastAsia"/>
          <w:sz w:val="24"/>
        </w:rPr>
        <w:t>2.2</w:t>
      </w:r>
      <w:r w:rsidR="004F3B18">
        <w:rPr>
          <w:rFonts w:ascii="宋体" w:hAnsi="宋体"/>
          <w:sz w:val="24"/>
        </w:rPr>
        <w:t>）</w:t>
      </w:r>
      <w:r>
        <w:rPr>
          <w:rFonts w:ascii="宋体" w:hAnsi="宋体" w:hint="eastAsia"/>
          <w:sz w:val="24"/>
        </w:rPr>
        <w:t>。</w:t>
      </w:r>
    </w:p>
    <w:p w:rsidR="00941666" w:rsidRDefault="00941666" w:rsidP="001C4E5E">
      <w:pPr>
        <w:spacing w:beforeLines="50" w:line="240" w:lineRule="atLeast"/>
        <w:jc w:val="center"/>
        <w:rPr>
          <w:rFonts w:ascii="黑体" w:eastAsia="黑体" w:hAnsi="宋体"/>
          <w:szCs w:val="21"/>
        </w:rPr>
      </w:pPr>
      <w:r>
        <w:rPr>
          <w:rFonts w:ascii="黑体" w:eastAsia="黑体" w:hAnsi="宋体" w:hint="eastAsia"/>
          <w:szCs w:val="21"/>
        </w:rPr>
        <w:t>表2.</w:t>
      </w:r>
      <w:r>
        <w:rPr>
          <w:rFonts w:ascii="黑体" w:eastAsia="黑体" w:hAnsi="宋体"/>
          <w:szCs w:val="21"/>
        </w:rPr>
        <w:t>2</w:t>
      </w:r>
      <w:r w:rsidR="006D1234">
        <w:rPr>
          <w:rFonts w:ascii="黑体" w:eastAsia="黑体" w:hAnsi="宋体" w:hint="eastAsia"/>
          <w:szCs w:val="21"/>
        </w:rPr>
        <w:t xml:space="preserve"> </w:t>
      </w:r>
      <w:r>
        <w:rPr>
          <w:rFonts w:ascii="黑体" w:eastAsia="黑体" w:hAnsi="宋体" w:hint="eastAsia"/>
          <w:szCs w:val="21"/>
        </w:rPr>
        <w:t xml:space="preserve"> 专任教师年龄结构</w:t>
      </w:r>
    </w:p>
    <w:tbl>
      <w:tblPr>
        <w:tblStyle w:val="a9"/>
        <w:tblW w:w="8522" w:type="dxa"/>
        <w:tblBorders>
          <w:top w:val="single" w:sz="6" w:space="0" w:color="auto"/>
          <w:left w:val="single" w:sz="6" w:space="0" w:color="auto"/>
          <w:bottom w:val="single" w:sz="6" w:space="0" w:color="auto"/>
          <w:right w:val="single" w:sz="6" w:space="0" w:color="auto"/>
        </w:tblBorders>
        <w:tblLayout w:type="fixed"/>
        <w:tblLook w:val="04A0"/>
      </w:tblPr>
      <w:tblGrid>
        <w:gridCol w:w="1705"/>
        <w:gridCol w:w="1705"/>
        <w:gridCol w:w="1704"/>
        <w:gridCol w:w="1704"/>
        <w:gridCol w:w="1704"/>
      </w:tblGrid>
      <w:tr w:rsidR="00941666" w:rsidTr="00987D0D">
        <w:trPr>
          <w:trHeight w:val="454"/>
        </w:trPr>
        <w:tc>
          <w:tcPr>
            <w:tcW w:w="1705" w:type="dxa"/>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hint="eastAsia"/>
                <w:kern w:val="0"/>
                <w:szCs w:val="21"/>
              </w:rPr>
              <w:t>年龄</w:t>
            </w:r>
          </w:p>
        </w:tc>
        <w:tc>
          <w:tcPr>
            <w:tcW w:w="1705" w:type="dxa"/>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hint="eastAsia"/>
                <w:kern w:val="0"/>
                <w:szCs w:val="21"/>
              </w:rPr>
              <w:t>35及以下</w:t>
            </w:r>
          </w:p>
        </w:tc>
        <w:tc>
          <w:tcPr>
            <w:tcW w:w="1704" w:type="dxa"/>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hint="eastAsia"/>
                <w:kern w:val="0"/>
                <w:szCs w:val="21"/>
              </w:rPr>
              <w:t>36-45岁</w:t>
            </w:r>
          </w:p>
        </w:tc>
        <w:tc>
          <w:tcPr>
            <w:tcW w:w="1704" w:type="dxa"/>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hint="eastAsia"/>
                <w:kern w:val="0"/>
                <w:szCs w:val="21"/>
              </w:rPr>
              <w:t>46-55岁</w:t>
            </w:r>
          </w:p>
        </w:tc>
        <w:tc>
          <w:tcPr>
            <w:tcW w:w="1704" w:type="dxa"/>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hint="eastAsia"/>
                <w:kern w:val="0"/>
                <w:szCs w:val="21"/>
              </w:rPr>
              <w:t>56岁及以上</w:t>
            </w:r>
          </w:p>
        </w:tc>
      </w:tr>
      <w:tr w:rsidR="00941666" w:rsidTr="00987D0D">
        <w:trPr>
          <w:trHeight w:val="454"/>
        </w:trPr>
        <w:tc>
          <w:tcPr>
            <w:tcW w:w="1705" w:type="dxa"/>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hint="eastAsia"/>
                <w:kern w:val="0"/>
                <w:szCs w:val="21"/>
              </w:rPr>
              <w:lastRenderedPageBreak/>
              <w:t>所占比重</w:t>
            </w:r>
          </w:p>
        </w:tc>
        <w:tc>
          <w:tcPr>
            <w:tcW w:w="1705" w:type="dxa"/>
            <w:vAlign w:val="center"/>
          </w:tcPr>
          <w:p w:rsidR="00941666" w:rsidRDefault="00AE42DD" w:rsidP="001B6F3E">
            <w:pPr>
              <w:widowControl/>
              <w:adjustRightInd w:val="0"/>
              <w:snapToGrid w:val="0"/>
              <w:spacing w:line="240" w:lineRule="atLeast"/>
              <w:jc w:val="center"/>
              <w:rPr>
                <w:rFonts w:ascii="宋体" w:hAnsi="宋体" w:cs="宋体"/>
                <w:kern w:val="0"/>
                <w:szCs w:val="21"/>
              </w:rPr>
            </w:pPr>
            <w:r>
              <w:rPr>
                <w:rFonts w:ascii="宋体" w:hAnsi="宋体" w:cs="宋体"/>
                <w:kern w:val="0"/>
                <w:szCs w:val="21"/>
              </w:rPr>
              <w:t>33.6</w:t>
            </w:r>
            <w:r w:rsidR="00941666">
              <w:rPr>
                <w:rFonts w:ascii="宋体" w:hAnsi="宋体" w:cs="宋体" w:hint="eastAsia"/>
                <w:kern w:val="0"/>
                <w:szCs w:val="21"/>
              </w:rPr>
              <w:t>%</w:t>
            </w:r>
          </w:p>
        </w:tc>
        <w:tc>
          <w:tcPr>
            <w:tcW w:w="1704" w:type="dxa"/>
            <w:vAlign w:val="center"/>
          </w:tcPr>
          <w:p w:rsidR="00941666" w:rsidRDefault="00AE42DD" w:rsidP="001B6F3E">
            <w:pPr>
              <w:widowControl/>
              <w:adjustRightInd w:val="0"/>
              <w:snapToGrid w:val="0"/>
              <w:spacing w:line="240" w:lineRule="atLeast"/>
              <w:jc w:val="center"/>
              <w:rPr>
                <w:rFonts w:ascii="宋体" w:hAnsi="宋体" w:cs="宋体"/>
                <w:kern w:val="0"/>
                <w:szCs w:val="21"/>
              </w:rPr>
            </w:pPr>
            <w:r>
              <w:rPr>
                <w:rFonts w:ascii="宋体" w:hAnsi="宋体" w:cs="宋体"/>
                <w:kern w:val="0"/>
                <w:szCs w:val="21"/>
              </w:rPr>
              <w:t>37.3</w:t>
            </w:r>
            <w:r w:rsidR="00941666">
              <w:rPr>
                <w:rFonts w:ascii="宋体" w:hAnsi="宋体" w:cs="宋体" w:hint="eastAsia"/>
                <w:kern w:val="0"/>
                <w:szCs w:val="21"/>
              </w:rPr>
              <w:t>%</w:t>
            </w:r>
          </w:p>
        </w:tc>
        <w:tc>
          <w:tcPr>
            <w:tcW w:w="1704" w:type="dxa"/>
            <w:vAlign w:val="center"/>
          </w:tcPr>
          <w:p w:rsidR="00941666" w:rsidRDefault="00AE42DD" w:rsidP="001B6F3E">
            <w:pPr>
              <w:widowControl/>
              <w:adjustRightInd w:val="0"/>
              <w:snapToGrid w:val="0"/>
              <w:spacing w:line="240" w:lineRule="atLeast"/>
              <w:jc w:val="center"/>
              <w:rPr>
                <w:rFonts w:ascii="宋体" w:hAnsi="宋体" w:cs="宋体"/>
                <w:kern w:val="0"/>
                <w:szCs w:val="21"/>
              </w:rPr>
            </w:pPr>
            <w:r>
              <w:rPr>
                <w:rFonts w:ascii="宋体" w:hAnsi="宋体" w:cs="宋体"/>
                <w:kern w:val="0"/>
                <w:szCs w:val="21"/>
              </w:rPr>
              <w:t>24.9</w:t>
            </w:r>
            <w:r w:rsidR="00941666">
              <w:rPr>
                <w:rFonts w:ascii="宋体" w:hAnsi="宋体" w:cs="宋体" w:hint="eastAsia"/>
                <w:kern w:val="0"/>
                <w:szCs w:val="21"/>
              </w:rPr>
              <w:t>%</w:t>
            </w:r>
          </w:p>
        </w:tc>
        <w:tc>
          <w:tcPr>
            <w:tcW w:w="1704" w:type="dxa"/>
            <w:vAlign w:val="center"/>
          </w:tcPr>
          <w:p w:rsidR="00941666" w:rsidRDefault="00AE42DD" w:rsidP="001B6F3E">
            <w:pPr>
              <w:widowControl/>
              <w:adjustRightInd w:val="0"/>
              <w:snapToGrid w:val="0"/>
              <w:spacing w:line="240" w:lineRule="atLeast"/>
              <w:jc w:val="center"/>
              <w:rPr>
                <w:rFonts w:ascii="宋体" w:hAnsi="宋体" w:cs="宋体"/>
                <w:kern w:val="0"/>
                <w:szCs w:val="21"/>
              </w:rPr>
            </w:pPr>
            <w:r>
              <w:rPr>
                <w:rFonts w:ascii="宋体" w:hAnsi="宋体" w:cs="宋体"/>
                <w:kern w:val="0"/>
                <w:szCs w:val="21"/>
              </w:rPr>
              <w:t>4.2</w:t>
            </w:r>
            <w:r w:rsidR="00941666">
              <w:rPr>
                <w:rFonts w:ascii="宋体" w:hAnsi="宋体" w:cs="宋体" w:hint="eastAsia"/>
                <w:kern w:val="0"/>
                <w:szCs w:val="21"/>
              </w:rPr>
              <w:t>%</w:t>
            </w:r>
          </w:p>
        </w:tc>
      </w:tr>
    </w:tbl>
    <w:p w:rsidR="00941666" w:rsidRDefault="00941666" w:rsidP="001C4E5E">
      <w:pPr>
        <w:spacing w:beforeLines="50" w:line="336" w:lineRule="auto"/>
        <w:ind w:firstLineChars="200" w:firstLine="480"/>
        <w:rPr>
          <w:rFonts w:ascii="宋体" w:hAnsi="宋体"/>
          <w:sz w:val="24"/>
        </w:rPr>
      </w:pPr>
      <w:r w:rsidRPr="008A180F">
        <w:rPr>
          <w:rFonts w:ascii="宋体" w:hAnsi="宋体" w:hint="eastAsia"/>
          <w:sz w:val="24"/>
        </w:rPr>
        <w:t>学历、学位结构</w:t>
      </w:r>
      <w:r w:rsidR="008A180F">
        <w:rPr>
          <w:rFonts w:ascii="宋体" w:hAnsi="宋体" w:hint="eastAsia"/>
          <w:sz w:val="24"/>
        </w:rPr>
        <w:t>：</w:t>
      </w:r>
      <w:r>
        <w:rPr>
          <w:rFonts w:ascii="宋体" w:hAnsi="宋体" w:hint="eastAsia"/>
          <w:sz w:val="24"/>
        </w:rPr>
        <w:t>具有博士学位的专任教师</w:t>
      </w:r>
      <w:r>
        <w:rPr>
          <w:rFonts w:ascii="宋体" w:hAnsi="宋体"/>
          <w:sz w:val="24"/>
        </w:rPr>
        <w:t>1</w:t>
      </w:r>
      <w:r>
        <w:rPr>
          <w:rFonts w:ascii="宋体" w:hAnsi="宋体" w:hint="eastAsia"/>
          <w:sz w:val="24"/>
        </w:rPr>
        <w:t>398人，</w:t>
      </w:r>
      <w:r w:rsidR="008A180F">
        <w:rPr>
          <w:rFonts w:ascii="宋体" w:hAnsi="宋体" w:hint="eastAsia"/>
          <w:sz w:val="24"/>
        </w:rPr>
        <w:t>占比为</w:t>
      </w:r>
      <w:r>
        <w:rPr>
          <w:rFonts w:ascii="宋体" w:hAnsi="宋体"/>
          <w:sz w:val="24"/>
        </w:rPr>
        <w:t>69.</w:t>
      </w:r>
      <w:r>
        <w:rPr>
          <w:rFonts w:ascii="宋体" w:hAnsi="宋体" w:hint="eastAsia"/>
          <w:sz w:val="24"/>
        </w:rPr>
        <w:t>8</w:t>
      </w:r>
      <w:r>
        <w:rPr>
          <w:rFonts w:ascii="宋体" w:hAnsi="宋体"/>
          <w:sz w:val="24"/>
        </w:rPr>
        <w:t>%</w:t>
      </w:r>
      <w:r w:rsidR="008A180F">
        <w:rPr>
          <w:rFonts w:ascii="宋体" w:hAnsi="宋体" w:hint="eastAsia"/>
          <w:sz w:val="24"/>
        </w:rPr>
        <w:t>。</w:t>
      </w:r>
      <w:r>
        <w:rPr>
          <w:rFonts w:ascii="宋体" w:hAnsi="宋体" w:hint="eastAsia"/>
          <w:sz w:val="24"/>
        </w:rPr>
        <w:t>重点建设学科</w:t>
      </w:r>
      <w:r w:rsidR="008A180F">
        <w:rPr>
          <w:rFonts w:ascii="宋体" w:hAnsi="宋体" w:hint="eastAsia"/>
          <w:sz w:val="24"/>
        </w:rPr>
        <w:t>中具有</w:t>
      </w:r>
      <w:r>
        <w:rPr>
          <w:rFonts w:ascii="宋体" w:hAnsi="宋体" w:hint="eastAsia"/>
          <w:sz w:val="24"/>
        </w:rPr>
        <w:t>博士学位</w:t>
      </w:r>
      <w:r w:rsidR="008A180F">
        <w:rPr>
          <w:rFonts w:ascii="宋体" w:hAnsi="宋体" w:hint="eastAsia"/>
          <w:sz w:val="24"/>
        </w:rPr>
        <w:t>的专任教师占比为</w:t>
      </w:r>
      <w:r>
        <w:rPr>
          <w:rFonts w:ascii="宋体" w:hAnsi="宋体"/>
          <w:sz w:val="24"/>
        </w:rPr>
        <w:t>88%</w:t>
      </w:r>
      <w:r w:rsidR="004F3B18">
        <w:rPr>
          <w:rFonts w:ascii="宋体" w:hAnsi="宋体"/>
          <w:sz w:val="24"/>
        </w:rPr>
        <w:t>（见表</w:t>
      </w:r>
      <w:r w:rsidR="004F3B18">
        <w:rPr>
          <w:rFonts w:ascii="宋体" w:hAnsi="宋体" w:hint="eastAsia"/>
          <w:sz w:val="24"/>
        </w:rPr>
        <w:t>2.3</w:t>
      </w:r>
      <w:r w:rsidR="004F3B18">
        <w:rPr>
          <w:rFonts w:ascii="宋体" w:hAnsi="宋体"/>
          <w:sz w:val="24"/>
        </w:rPr>
        <w:t>）</w:t>
      </w:r>
      <w:r>
        <w:rPr>
          <w:rFonts w:ascii="宋体" w:hAnsi="宋体" w:hint="eastAsia"/>
          <w:sz w:val="24"/>
        </w:rPr>
        <w:t>。</w:t>
      </w:r>
    </w:p>
    <w:p w:rsidR="00941666" w:rsidRDefault="00941666" w:rsidP="001C4E5E">
      <w:pPr>
        <w:spacing w:beforeLines="50" w:line="240" w:lineRule="atLeast"/>
        <w:jc w:val="center"/>
        <w:rPr>
          <w:rFonts w:ascii="黑体" w:eastAsia="黑体" w:hAnsi="宋体"/>
          <w:szCs w:val="21"/>
        </w:rPr>
      </w:pPr>
      <w:r>
        <w:rPr>
          <w:rFonts w:ascii="黑体" w:eastAsia="黑体" w:hAnsi="宋体" w:hint="eastAsia"/>
          <w:szCs w:val="21"/>
        </w:rPr>
        <w:t>表2.</w:t>
      </w:r>
      <w:r>
        <w:rPr>
          <w:rFonts w:ascii="黑体" w:eastAsia="黑体" w:hAnsi="宋体"/>
          <w:szCs w:val="21"/>
        </w:rPr>
        <w:t>3</w:t>
      </w:r>
      <w:r w:rsidR="00987D0D">
        <w:rPr>
          <w:rFonts w:ascii="黑体" w:eastAsia="黑体" w:hAnsi="宋体" w:hint="eastAsia"/>
          <w:szCs w:val="21"/>
        </w:rPr>
        <w:t xml:space="preserve"> </w:t>
      </w:r>
      <w:r>
        <w:rPr>
          <w:rFonts w:ascii="黑体" w:eastAsia="黑体" w:hAnsi="宋体" w:hint="eastAsia"/>
          <w:szCs w:val="21"/>
        </w:rPr>
        <w:t xml:space="preserve"> 专任教师学位结构</w:t>
      </w:r>
    </w:p>
    <w:tbl>
      <w:tblPr>
        <w:tblStyle w:val="a9"/>
        <w:tblW w:w="8522" w:type="dxa"/>
        <w:tblBorders>
          <w:top w:val="single" w:sz="6" w:space="0" w:color="auto"/>
          <w:left w:val="single" w:sz="6" w:space="0" w:color="auto"/>
          <w:bottom w:val="single" w:sz="6" w:space="0" w:color="auto"/>
          <w:right w:val="single" w:sz="6" w:space="0" w:color="auto"/>
        </w:tblBorders>
        <w:tblLayout w:type="fixed"/>
        <w:tblLook w:val="04A0"/>
      </w:tblPr>
      <w:tblGrid>
        <w:gridCol w:w="2130"/>
        <w:gridCol w:w="2130"/>
        <w:gridCol w:w="2131"/>
        <w:gridCol w:w="2131"/>
      </w:tblGrid>
      <w:tr w:rsidR="00941666" w:rsidTr="00987D0D">
        <w:trPr>
          <w:trHeight w:val="454"/>
        </w:trPr>
        <w:tc>
          <w:tcPr>
            <w:tcW w:w="2130" w:type="dxa"/>
            <w:vAlign w:val="center"/>
          </w:tcPr>
          <w:p w:rsidR="00941666" w:rsidRDefault="00941666" w:rsidP="001C4E5E">
            <w:pPr>
              <w:widowControl/>
              <w:adjustRightInd w:val="0"/>
              <w:snapToGrid w:val="0"/>
              <w:spacing w:beforeLines="50" w:afterLines="50" w:line="240" w:lineRule="atLeast"/>
              <w:jc w:val="center"/>
              <w:rPr>
                <w:rFonts w:ascii="宋体" w:hAnsi="宋体" w:cs="宋体"/>
                <w:kern w:val="0"/>
                <w:szCs w:val="21"/>
              </w:rPr>
            </w:pPr>
            <w:r>
              <w:rPr>
                <w:rFonts w:ascii="宋体" w:hAnsi="宋体" w:cs="宋体" w:hint="eastAsia"/>
                <w:kern w:val="0"/>
                <w:szCs w:val="21"/>
              </w:rPr>
              <w:t>学历、学位</w:t>
            </w:r>
          </w:p>
        </w:tc>
        <w:tc>
          <w:tcPr>
            <w:tcW w:w="2130" w:type="dxa"/>
            <w:vAlign w:val="center"/>
          </w:tcPr>
          <w:p w:rsidR="00941666" w:rsidRDefault="00941666" w:rsidP="001C4E5E">
            <w:pPr>
              <w:widowControl/>
              <w:adjustRightInd w:val="0"/>
              <w:snapToGrid w:val="0"/>
              <w:spacing w:beforeLines="50" w:afterLines="50" w:line="240" w:lineRule="atLeast"/>
              <w:jc w:val="center"/>
              <w:rPr>
                <w:rFonts w:ascii="宋体" w:hAnsi="宋体" w:cs="宋体"/>
                <w:kern w:val="0"/>
                <w:szCs w:val="21"/>
              </w:rPr>
            </w:pPr>
            <w:r>
              <w:rPr>
                <w:rFonts w:ascii="宋体" w:hAnsi="宋体" w:cs="宋体" w:hint="eastAsia"/>
                <w:kern w:val="0"/>
                <w:szCs w:val="21"/>
              </w:rPr>
              <w:t>博士</w:t>
            </w:r>
          </w:p>
        </w:tc>
        <w:tc>
          <w:tcPr>
            <w:tcW w:w="2131" w:type="dxa"/>
            <w:vAlign w:val="center"/>
          </w:tcPr>
          <w:p w:rsidR="00941666" w:rsidRDefault="00941666" w:rsidP="001C4E5E">
            <w:pPr>
              <w:widowControl/>
              <w:adjustRightInd w:val="0"/>
              <w:snapToGrid w:val="0"/>
              <w:spacing w:beforeLines="50" w:afterLines="50" w:line="240" w:lineRule="atLeast"/>
              <w:jc w:val="center"/>
              <w:rPr>
                <w:rFonts w:ascii="宋体" w:hAnsi="宋体" w:cs="宋体"/>
                <w:kern w:val="0"/>
                <w:szCs w:val="21"/>
              </w:rPr>
            </w:pPr>
            <w:r>
              <w:rPr>
                <w:rFonts w:ascii="宋体" w:hAnsi="宋体" w:cs="宋体" w:hint="eastAsia"/>
                <w:kern w:val="0"/>
                <w:szCs w:val="21"/>
              </w:rPr>
              <w:t>硕士</w:t>
            </w:r>
          </w:p>
        </w:tc>
        <w:tc>
          <w:tcPr>
            <w:tcW w:w="2131" w:type="dxa"/>
            <w:vAlign w:val="center"/>
          </w:tcPr>
          <w:p w:rsidR="00941666" w:rsidRDefault="00941666" w:rsidP="001C4E5E">
            <w:pPr>
              <w:widowControl/>
              <w:adjustRightInd w:val="0"/>
              <w:snapToGrid w:val="0"/>
              <w:spacing w:beforeLines="50" w:afterLines="50" w:line="240" w:lineRule="atLeast"/>
              <w:jc w:val="center"/>
              <w:rPr>
                <w:rFonts w:ascii="宋体" w:hAnsi="宋体" w:cs="宋体"/>
                <w:kern w:val="0"/>
                <w:szCs w:val="21"/>
              </w:rPr>
            </w:pPr>
            <w:r>
              <w:rPr>
                <w:rFonts w:ascii="宋体" w:hAnsi="宋体" w:cs="宋体" w:hint="eastAsia"/>
                <w:kern w:val="0"/>
                <w:szCs w:val="21"/>
              </w:rPr>
              <w:t>学士</w:t>
            </w:r>
          </w:p>
        </w:tc>
      </w:tr>
      <w:tr w:rsidR="00941666" w:rsidTr="00987D0D">
        <w:trPr>
          <w:trHeight w:val="454"/>
        </w:trPr>
        <w:tc>
          <w:tcPr>
            <w:tcW w:w="2130" w:type="dxa"/>
            <w:vAlign w:val="center"/>
          </w:tcPr>
          <w:p w:rsidR="00941666" w:rsidRDefault="00941666" w:rsidP="001C4E5E">
            <w:pPr>
              <w:widowControl/>
              <w:adjustRightInd w:val="0"/>
              <w:snapToGrid w:val="0"/>
              <w:spacing w:beforeLines="50" w:afterLines="50" w:line="240" w:lineRule="atLeast"/>
              <w:jc w:val="center"/>
              <w:rPr>
                <w:rFonts w:ascii="宋体" w:hAnsi="宋体" w:cs="宋体"/>
                <w:kern w:val="0"/>
                <w:szCs w:val="21"/>
              </w:rPr>
            </w:pPr>
            <w:r>
              <w:rPr>
                <w:rFonts w:ascii="宋体" w:hAnsi="宋体" w:cs="宋体" w:hint="eastAsia"/>
                <w:kern w:val="0"/>
                <w:szCs w:val="21"/>
              </w:rPr>
              <w:t>所占比重</w:t>
            </w:r>
          </w:p>
        </w:tc>
        <w:tc>
          <w:tcPr>
            <w:tcW w:w="2130" w:type="dxa"/>
            <w:vAlign w:val="center"/>
          </w:tcPr>
          <w:p w:rsidR="00941666" w:rsidRDefault="00941666" w:rsidP="001C4E5E">
            <w:pPr>
              <w:widowControl/>
              <w:adjustRightInd w:val="0"/>
              <w:snapToGrid w:val="0"/>
              <w:spacing w:beforeLines="50" w:afterLines="50" w:line="240" w:lineRule="atLeast"/>
              <w:jc w:val="center"/>
              <w:rPr>
                <w:rFonts w:ascii="宋体" w:hAnsi="宋体" w:cs="宋体"/>
                <w:kern w:val="0"/>
                <w:szCs w:val="21"/>
              </w:rPr>
            </w:pPr>
            <w:r>
              <w:rPr>
                <w:rFonts w:ascii="宋体" w:hAnsi="宋体" w:cs="宋体" w:hint="eastAsia"/>
                <w:kern w:val="0"/>
                <w:szCs w:val="21"/>
              </w:rPr>
              <w:t>69.8%</w:t>
            </w:r>
          </w:p>
        </w:tc>
        <w:tc>
          <w:tcPr>
            <w:tcW w:w="2131" w:type="dxa"/>
            <w:vAlign w:val="center"/>
          </w:tcPr>
          <w:p w:rsidR="00941666" w:rsidRDefault="00941666" w:rsidP="001C4E5E">
            <w:pPr>
              <w:widowControl/>
              <w:adjustRightInd w:val="0"/>
              <w:snapToGrid w:val="0"/>
              <w:spacing w:beforeLines="50" w:afterLines="50" w:line="240" w:lineRule="atLeast"/>
              <w:jc w:val="center"/>
              <w:rPr>
                <w:rFonts w:ascii="宋体" w:hAnsi="宋体" w:cs="宋体"/>
                <w:kern w:val="0"/>
                <w:szCs w:val="21"/>
              </w:rPr>
            </w:pPr>
            <w:r>
              <w:rPr>
                <w:rFonts w:ascii="宋体" w:hAnsi="宋体" w:cs="宋体" w:hint="eastAsia"/>
                <w:kern w:val="0"/>
                <w:szCs w:val="21"/>
              </w:rPr>
              <w:t>23.8%</w:t>
            </w:r>
          </w:p>
        </w:tc>
        <w:tc>
          <w:tcPr>
            <w:tcW w:w="2131" w:type="dxa"/>
            <w:vAlign w:val="center"/>
          </w:tcPr>
          <w:p w:rsidR="00941666" w:rsidRDefault="00941666" w:rsidP="001C4E5E">
            <w:pPr>
              <w:widowControl/>
              <w:adjustRightInd w:val="0"/>
              <w:snapToGrid w:val="0"/>
              <w:spacing w:beforeLines="50" w:afterLines="50" w:line="240" w:lineRule="atLeast"/>
              <w:jc w:val="center"/>
              <w:rPr>
                <w:rFonts w:ascii="宋体" w:hAnsi="宋体" w:cs="宋体"/>
                <w:kern w:val="0"/>
                <w:szCs w:val="21"/>
              </w:rPr>
            </w:pPr>
            <w:r>
              <w:rPr>
                <w:rFonts w:ascii="宋体" w:hAnsi="宋体" w:cs="宋体" w:hint="eastAsia"/>
                <w:kern w:val="0"/>
                <w:szCs w:val="21"/>
              </w:rPr>
              <w:t>6.3%</w:t>
            </w:r>
          </w:p>
        </w:tc>
      </w:tr>
    </w:tbl>
    <w:p w:rsidR="00941666" w:rsidRDefault="00941666" w:rsidP="001C4E5E">
      <w:pPr>
        <w:spacing w:beforeLines="50" w:line="336" w:lineRule="auto"/>
        <w:ind w:firstLineChars="200" w:firstLine="480"/>
        <w:rPr>
          <w:rFonts w:ascii="宋体" w:hAnsi="宋体"/>
          <w:sz w:val="24"/>
        </w:rPr>
      </w:pPr>
      <w:r w:rsidRPr="001A191E">
        <w:rPr>
          <w:rFonts w:ascii="宋体" w:hAnsi="宋体" w:hint="eastAsia"/>
          <w:sz w:val="24"/>
        </w:rPr>
        <w:t>学缘结构</w:t>
      </w:r>
      <w:r w:rsidR="001A191E">
        <w:rPr>
          <w:rFonts w:ascii="宋体" w:hAnsi="宋体" w:hint="eastAsia"/>
          <w:sz w:val="24"/>
        </w:rPr>
        <w:t>：</w:t>
      </w:r>
      <w:r>
        <w:rPr>
          <w:rFonts w:ascii="宋体" w:hAnsi="宋体" w:hint="eastAsia"/>
          <w:sz w:val="24"/>
        </w:rPr>
        <w:t>具有外校学缘的专任教师</w:t>
      </w:r>
      <w:r>
        <w:rPr>
          <w:rFonts w:ascii="宋体" w:hAnsi="宋体"/>
          <w:sz w:val="24"/>
        </w:rPr>
        <w:t>1</w:t>
      </w:r>
      <w:r>
        <w:rPr>
          <w:rFonts w:ascii="宋体" w:hAnsi="宋体" w:hint="eastAsia"/>
          <w:sz w:val="24"/>
        </w:rPr>
        <w:t>422人，</w:t>
      </w:r>
      <w:r w:rsidR="001A191E">
        <w:rPr>
          <w:rFonts w:ascii="宋体" w:hAnsi="宋体" w:hint="eastAsia"/>
          <w:sz w:val="24"/>
        </w:rPr>
        <w:t>占比</w:t>
      </w:r>
      <w:r>
        <w:rPr>
          <w:rFonts w:ascii="宋体" w:hAnsi="宋体" w:hint="eastAsia"/>
          <w:sz w:val="24"/>
        </w:rPr>
        <w:t>为71</w:t>
      </w:r>
      <w:r>
        <w:rPr>
          <w:rFonts w:ascii="宋体" w:hAnsi="宋体"/>
          <w:sz w:val="24"/>
        </w:rPr>
        <w:t>%</w:t>
      </w:r>
      <w:r>
        <w:rPr>
          <w:rFonts w:ascii="宋体" w:hAnsi="宋体" w:hint="eastAsia"/>
          <w:sz w:val="24"/>
        </w:rPr>
        <w:t>，其中具有海外教育学历背景的人数</w:t>
      </w:r>
      <w:r>
        <w:rPr>
          <w:rFonts w:ascii="宋体" w:hAnsi="宋体"/>
          <w:sz w:val="24"/>
        </w:rPr>
        <w:t>1</w:t>
      </w:r>
      <w:r>
        <w:rPr>
          <w:rFonts w:ascii="宋体" w:hAnsi="宋体" w:hint="eastAsia"/>
          <w:sz w:val="24"/>
        </w:rPr>
        <w:t>49人，</w:t>
      </w:r>
      <w:r w:rsidR="001A191E">
        <w:rPr>
          <w:rFonts w:ascii="宋体" w:hAnsi="宋体" w:hint="eastAsia"/>
          <w:sz w:val="24"/>
        </w:rPr>
        <w:t>占比</w:t>
      </w:r>
      <w:r>
        <w:rPr>
          <w:rFonts w:ascii="宋体" w:hAnsi="宋体" w:hint="eastAsia"/>
          <w:sz w:val="24"/>
        </w:rPr>
        <w:t>为</w:t>
      </w:r>
      <w:r>
        <w:rPr>
          <w:rFonts w:ascii="宋体" w:hAnsi="宋体"/>
          <w:sz w:val="24"/>
        </w:rPr>
        <w:t>7.</w:t>
      </w:r>
      <w:r>
        <w:rPr>
          <w:rFonts w:ascii="宋体" w:hAnsi="宋体" w:hint="eastAsia"/>
          <w:sz w:val="24"/>
        </w:rPr>
        <w:t>4</w:t>
      </w:r>
      <w:r>
        <w:rPr>
          <w:rFonts w:ascii="宋体" w:hAnsi="宋体"/>
          <w:sz w:val="24"/>
        </w:rPr>
        <w:t>%</w:t>
      </w:r>
      <w:r>
        <w:rPr>
          <w:rFonts w:ascii="宋体" w:hAnsi="宋体" w:hint="eastAsia"/>
          <w:sz w:val="24"/>
        </w:rPr>
        <w:t>。</w:t>
      </w:r>
    </w:p>
    <w:p w:rsidR="00941666" w:rsidRPr="00B73DA8" w:rsidRDefault="00941666" w:rsidP="00870305">
      <w:pPr>
        <w:spacing w:line="336" w:lineRule="auto"/>
        <w:ind w:firstLineChars="200" w:firstLine="480"/>
        <w:rPr>
          <w:rFonts w:ascii="宋体" w:hAnsi="宋体"/>
          <w:sz w:val="24"/>
        </w:rPr>
      </w:pPr>
      <w:r w:rsidRPr="00B73DA8">
        <w:rPr>
          <w:rFonts w:ascii="宋体" w:hAnsi="宋体" w:hint="eastAsia"/>
          <w:sz w:val="24"/>
        </w:rPr>
        <w:t>（3）实验</w:t>
      </w:r>
      <w:r w:rsidR="00AE42DD" w:rsidRPr="00B73DA8">
        <w:rPr>
          <w:rFonts w:ascii="宋体" w:hAnsi="宋体" w:hint="eastAsia"/>
          <w:sz w:val="24"/>
        </w:rPr>
        <w:t>系列人员</w:t>
      </w:r>
      <w:r w:rsidRPr="00B73DA8">
        <w:rPr>
          <w:rFonts w:ascii="宋体" w:hAnsi="宋体" w:hint="eastAsia"/>
          <w:sz w:val="24"/>
        </w:rPr>
        <w:t>数量与结构</w:t>
      </w:r>
    </w:p>
    <w:p w:rsidR="00E3014E" w:rsidRDefault="00941666" w:rsidP="00870305">
      <w:pPr>
        <w:spacing w:line="336" w:lineRule="auto"/>
        <w:ind w:firstLineChars="200" w:firstLine="480"/>
        <w:rPr>
          <w:rFonts w:ascii="宋体" w:hAnsi="宋体"/>
          <w:sz w:val="24"/>
        </w:rPr>
      </w:pPr>
      <w:r>
        <w:rPr>
          <w:rFonts w:ascii="宋体" w:hAnsi="宋体" w:hint="eastAsia"/>
          <w:sz w:val="24"/>
        </w:rPr>
        <w:t>现有</w:t>
      </w:r>
      <w:r w:rsidR="00AE42DD">
        <w:rPr>
          <w:rFonts w:ascii="宋体" w:hAnsi="宋体" w:hint="eastAsia"/>
          <w:sz w:val="24"/>
        </w:rPr>
        <w:t>实验系列</w:t>
      </w:r>
      <w:r>
        <w:rPr>
          <w:rFonts w:ascii="宋体" w:hAnsi="宋体" w:hint="eastAsia"/>
          <w:sz w:val="24"/>
        </w:rPr>
        <w:t>人员</w:t>
      </w:r>
      <w:r w:rsidR="00AE42DD">
        <w:rPr>
          <w:rFonts w:ascii="宋体" w:hAnsi="宋体"/>
          <w:sz w:val="24"/>
        </w:rPr>
        <w:t>203</w:t>
      </w:r>
      <w:r>
        <w:rPr>
          <w:rFonts w:ascii="宋体" w:hAnsi="宋体" w:hint="eastAsia"/>
          <w:sz w:val="24"/>
        </w:rPr>
        <w:t>人，其中，</w:t>
      </w:r>
      <w:r w:rsidR="00AE42DD">
        <w:rPr>
          <w:rFonts w:ascii="宋体" w:hAnsi="宋体" w:hint="eastAsia"/>
          <w:sz w:val="24"/>
        </w:rPr>
        <w:t>高级职称74人，</w:t>
      </w:r>
      <w:r w:rsidR="001A191E">
        <w:rPr>
          <w:rFonts w:ascii="宋体" w:hAnsi="宋体" w:hint="eastAsia"/>
          <w:sz w:val="24"/>
        </w:rPr>
        <w:t>占比为</w:t>
      </w:r>
      <w:r w:rsidR="00AE42DD">
        <w:rPr>
          <w:rFonts w:ascii="宋体" w:hAnsi="宋体" w:hint="eastAsia"/>
          <w:sz w:val="24"/>
        </w:rPr>
        <w:t>36.5%；中级职称108人，</w:t>
      </w:r>
      <w:r w:rsidR="001A191E">
        <w:rPr>
          <w:rFonts w:ascii="宋体" w:hAnsi="宋体" w:hint="eastAsia"/>
          <w:sz w:val="24"/>
        </w:rPr>
        <w:t>占比为</w:t>
      </w:r>
      <w:r w:rsidR="00AE42DD">
        <w:rPr>
          <w:rFonts w:ascii="宋体" w:hAnsi="宋体" w:hint="eastAsia"/>
          <w:sz w:val="24"/>
        </w:rPr>
        <w:t>53.2%；初级及以下职称21人，</w:t>
      </w:r>
      <w:r w:rsidR="001A191E">
        <w:rPr>
          <w:rFonts w:ascii="宋体" w:hAnsi="宋体" w:hint="eastAsia"/>
          <w:sz w:val="24"/>
        </w:rPr>
        <w:t>占比为</w:t>
      </w:r>
      <w:r w:rsidR="00AE42DD">
        <w:rPr>
          <w:rFonts w:ascii="宋体" w:hAnsi="宋体" w:hint="eastAsia"/>
          <w:sz w:val="24"/>
        </w:rPr>
        <w:t>10.3%。35岁及以下57人，</w:t>
      </w:r>
      <w:r w:rsidR="001A191E">
        <w:rPr>
          <w:rFonts w:ascii="宋体" w:hAnsi="宋体" w:hint="eastAsia"/>
          <w:sz w:val="24"/>
        </w:rPr>
        <w:t>占比为</w:t>
      </w:r>
      <w:r w:rsidR="00AE42DD">
        <w:rPr>
          <w:rFonts w:ascii="宋体" w:hAnsi="宋体" w:hint="eastAsia"/>
          <w:sz w:val="24"/>
        </w:rPr>
        <w:t>28.1%；36岁至45岁55人，</w:t>
      </w:r>
      <w:r w:rsidR="001A191E">
        <w:rPr>
          <w:rFonts w:ascii="宋体" w:hAnsi="宋体" w:hint="eastAsia"/>
          <w:sz w:val="24"/>
        </w:rPr>
        <w:t>占比为</w:t>
      </w:r>
      <w:r w:rsidR="00AE42DD">
        <w:rPr>
          <w:rFonts w:ascii="宋体" w:hAnsi="宋体" w:hint="eastAsia"/>
          <w:sz w:val="24"/>
        </w:rPr>
        <w:t>27.1%；46岁至55岁83人，</w:t>
      </w:r>
      <w:r w:rsidR="001A191E">
        <w:rPr>
          <w:rFonts w:ascii="宋体" w:hAnsi="宋体" w:hint="eastAsia"/>
          <w:sz w:val="24"/>
        </w:rPr>
        <w:t>占比为</w:t>
      </w:r>
      <w:r w:rsidR="00AE42DD">
        <w:rPr>
          <w:rFonts w:ascii="宋体" w:hAnsi="宋体" w:hint="eastAsia"/>
          <w:sz w:val="24"/>
        </w:rPr>
        <w:t>40.9%；56岁以上8人，</w:t>
      </w:r>
      <w:r w:rsidR="001A191E">
        <w:rPr>
          <w:rFonts w:ascii="宋体" w:hAnsi="宋体" w:hint="eastAsia"/>
          <w:sz w:val="24"/>
        </w:rPr>
        <w:t>占比为</w:t>
      </w:r>
      <w:r w:rsidR="00AE42DD">
        <w:rPr>
          <w:rFonts w:ascii="宋体" w:hAnsi="宋体" w:hint="eastAsia"/>
          <w:sz w:val="24"/>
        </w:rPr>
        <w:t>3.9%。具有硕士、博士学位的96人，</w:t>
      </w:r>
      <w:r w:rsidR="001A191E">
        <w:rPr>
          <w:rFonts w:ascii="宋体" w:hAnsi="宋体" w:hint="eastAsia"/>
          <w:sz w:val="24"/>
        </w:rPr>
        <w:t>占比为</w:t>
      </w:r>
      <w:r w:rsidR="00AE42DD">
        <w:rPr>
          <w:rFonts w:ascii="宋体" w:hAnsi="宋体" w:hint="eastAsia"/>
          <w:sz w:val="24"/>
        </w:rPr>
        <w:t>47.43%。</w:t>
      </w:r>
    </w:p>
    <w:p w:rsidR="00941666" w:rsidRPr="00B73DA8" w:rsidRDefault="00941666" w:rsidP="00870305">
      <w:pPr>
        <w:spacing w:line="336" w:lineRule="auto"/>
        <w:ind w:firstLineChars="200" w:firstLine="480"/>
        <w:rPr>
          <w:rFonts w:ascii="宋体" w:hAnsi="宋体"/>
          <w:sz w:val="24"/>
        </w:rPr>
      </w:pPr>
      <w:r w:rsidRPr="00B73DA8">
        <w:rPr>
          <w:rFonts w:ascii="宋体" w:hAnsi="宋体" w:hint="eastAsia"/>
          <w:sz w:val="24"/>
        </w:rPr>
        <w:t>（4）外籍教师情况</w:t>
      </w:r>
    </w:p>
    <w:p w:rsidR="00941666" w:rsidRDefault="00941666" w:rsidP="00870305">
      <w:pPr>
        <w:spacing w:line="336" w:lineRule="auto"/>
        <w:ind w:firstLineChars="200" w:firstLine="480"/>
        <w:rPr>
          <w:rFonts w:ascii="宋体" w:hAnsi="宋体"/>
          <w:sz w:val="24"/>
        </w:rPr>
      </w:pPr>
      <w:r>
        <w:rPr>
          <w:rFonts w:ascii="宋体" w:hAnsi="宋体" w:hint="eastAsia"/>
          <w:sz w:val="24"/>
        </w:rPr>
        <w:t>外籍教师人数不断增加，</w:t>
      </w:r>
      <w:r w:rsidR="00B73DA8">
        <w:rPr>
          <w:rFonts w:ascii="宋体" w:hAnsi="宋体" w:hint="eastAsia"/>
          <w:sz w:val="24"/>
        </w:rPr>
        <w:t>目前</w:t>
      </w:r>
      <w:r>
        <w:rPr>
          <w:rFonts w:ascii="宋体" w:hAnsi="宋体" w:hint="eastAsia"/>
          <w:sz w:val="24"/>
        </w:rPr>
        <w:t>正式</w:t>
      </w:r>
      <w:r w:rsidR="00B73DA8">
        <w:rPr>
          <w:rFonts w:ascii="宋体" w:hAnsi="宋体" w:hint="eastAsia"/>
          <w:sz w:val="24"/>
        </w:rPr>
        <w:t>在聘</w:t>
      </w:r>
      <w:r w:rsidR="00E2026A">
        <w:rPr>
          <w:rFonts w:ascii="宋体" w:hAnsi="宋体" w:hint="eastAsia"/>
          <w:sz w:val="24"/>
        </w:rPr>
        <w:t>外籍专家</w:t>
      </w:r>
      <w:r w:rsidR="00B73DA8">
        <w:rPr>
          <w:rFonts w:ascii="宋体" w:hAnsi="宋体" w:hint="eastAsia"/>
          <w:sz w:val="24"/>
        </w:rPr>
        <w:t>41名</w:t>
      </w:r>
      <w:r w:rsidR="00E2026A">
        <w:rPr>
          <w:rFonts w:ascii="宋体" w:hAnsi="宋体" w:hint="eastAsia"/>
          <w:sz w:val="24"/>
        </w:rPr>
        <w:t>。</w:t>
      </w:r>
      <w:r w:rsidR="00E2026A">
        <w:rPr>
          <w:rFonts w:ascii="宋体" w:hAnsi="宋体"/>
          <w:sz w:val="24"/>
        </w:rPr>
        <w:t xml:space="preserve"> </w:t>
      </w:r>
    </w:p>
    <w:p w:rsidR="00941666" w:rsidRPr="006B62D4" w:rsidRDefault="00941666" w:rsidP="00870305">
      <w:pPr>
        <w:pStyle w:val="3"/>
        <w:spacing w:before="120" w:after="120" w:line="336" w:lineRule="auto"/>
        <w:rPr>
          <w:sz w:val="28"/>
          <w:szCs w:val="28"/>
        </w:rPr>
      </w:pPr>
      <w:bookmarkStart w:id="65" w:name="_Toc466642361"/>
      <w:r w:rsidRPr="006B62D4">
        <w:rPr>
          <w:sz w:val="28"/>
          <w:szCs w:val="28"/>
        </w:rPr>
        <w:t>2.1.2</w:t>
      </w:r>
      <w:r w:rsidRPr="006B62D4">
        <w:rPr>
          <w:rFonts w:hint="eastAsia"/>
          <w:sz w:val="28"/>
          <w:szCs w:val="28"/>
        </w:rPr>
        <w:t>教师队伍建设规划及发展态势</w:t>
      </w:r>
      <w:bookmarkEnd w:id="60"/>
      <w:bookmarkEnd w:id="61"/>
      <w:bookmarkEnd w:id="65"/>
    </w:p>
    <w:p w:rsidR="00941666" w:rsidRPr="00351906" w:rsidRDefault="00941666" w:rsidP="00870305">
      <w:pPr>
        <w:spacing w:line="336" w:lineRule="auto"/>
        <w:ind w:firstLineChars="200" w:firstLine="480"/>
        <w:rPr>
          <w:rFonts w:ascii="宋体" w:hAnsi="宋体"/>
          <w:sz w:val="24"/>
        </w:rPr>
      </w:pPr>
      <w:r w:rsidRPr="00351906">
        <w:rPr>
          <w:rFonts w:ascii="宋体" w:hAnsi="宋体" w:hint="eastAsia"/>
          <w:sz w:val="24"/>
        </w:rPr>
        <w:t>（</w:t>
      </w:r>
      <w:r w:rsidRPr="00351906">
        <w:rPr>
          <w:rFonts w:ascii="宋体" w:hAnsi="宋体"/>
          <w:sz w:val="24"/>
        </w:rPr>
        <w:t>1</w:t>
      </w:r>
      <w:r w:rsidRPr="00351906">
        <w:rPr>
          <w:rFonts w:ascii="宋体" w:hAnsi="宋体" w:hint="eastAsia"/>
          <w:sz w:val="24"/>
        </w:rPr>
        <w:t>）建设规划</w:t>
      </w:r>
    </w:p>
    <w:p w:rsidR="00941666" w:rsidRPr="007628F4" w:rsidRDefault="00941666" w:rsidP="00870305">
      <w:pPr>
        <w:spacing w:line="336" w:lineRule="auto"/>
        <w:ind w:firstLineChars="200" w:firstLine="480"/>
        <w:rPr>
          <w:rFonts w:ascii="宋体" w:hAnsi="宋体"/>
          <w:sz w:val="24"/>
        </w:rPr>
      </w:pPr>
      <w:r>
        <w:rPr>
          <w:rFonts w:ascii="宋体" w:hAnsi="宋体" w:hint="eastAsia"/>
          <w:sz w:val="24"/>
        </w:rPr>
        <w:t>学校“十二五”事业发展总体规划及学科与队伍建设专项规划中，明确了师资队伍建设的发展思路与目标，制定了队伍总数、博士比、高层次人才数和高水平团队数等建设指标。为了落实好“十二五”规划，每个聘期和每年度均制定聘期目标和年度目标，各院系根据学校的总体目标，按“目标明确、规划到人”的要求，结合学科、专业、课程等确定具体的师资队伍建设目标，并于年底由学校统一进行目标考核，确保师资队伍建设工作落实到位。</w:t>
      </w:r>
      <w:r w:rsidR="004F3B18" w:rsidRPr="007628F4">
        <w:rPr>
          <w:rFonts w:ascii="宋体" w:hAnsi="宋体"/>
          <w:sz w:val="24"/>
        </w:rPr>
        <w:t>“十二五”期间</w:t>
      </w:r>
      <w:r w:rsidR="004F3B18" w:rsidRPr="007628F4">
        <w:rPr>
          <w:rFonts w:ascii="宋体" w:hAnsi="宋体" w:hint="eastAsia"/>
          <w:sz w:val="24"/>
        </w:rPr>
        <w:t>师资队伍建设</w:t>
      </w:r>
      <w:r w:rsidR="004F3B18" w:rsidRPr="007628F4">
        <w:rPr>
          <w:rFonts w:ascii="宋体" w:hAnsi="宋体"/>
          <w:sz w:val="24"/>
        </w:rPr>
        <w:t>主要指标</w:t>
      </w:r>
      <w:r w:rsidR="004F3B18" w:rsidRPr="007628F4">
        <w:rPr>
          <w:rFonts w:ascii="宋体" w:hAnsi="宋体" w:hint="eastAsia"/>
          <w:sz w:val="24"/>
        </w:rPr>
        <w:t>完成情况见表2.4。</w:t>
      </w:r>
    </w:p>
    <w:p w:rsidR="00941666" w:rsidRDefault="00941666" w:rsidP="001C4E5E">
      <w:pPr>
        <w:spacing w:beforeLines="50" w:line="240" w:lineRule="atLeast"/>
        <w:jc w:val="center"/>
        <w:rPr>
          <w:rFonts w:ascii="黑体" w:eastAsia="黑体" w:hAnsi="宋体"/>
          <w:szCs w:val="21"/>
        </w:rPr>
      </w:pPr>
      <w:r>
        <w:rPr>
          <w:rFonts w:ascii="黑体" w:eastAsia="黑体" w:hAnsi="宋体"/>
          <w:szCs w:val="21"/>
        </w:rPr>
        <w:t>表</w:t>
      </w:r>
      <w:r>
        <w:rPr>
          <w:rFonts w:ascii="黑体" w:eastAsia="黑体" w:hAnsi="宋体" w:hint="eastAsia"/>
          <w:szCs w:val="21"/>
        </w:rPr>
        <w:t>2.</w:t>
      </w:r>
      <w:r>
        <w:rPr>
          <w:rFonts w:ascii="黑体" w:eastAsia="黑体" w:hAnsi="宋体"/>
          <w:szCs w:val="21"/>
        </w:rPr>
        <w:t>4</w:t>
      </w:r>
      <w:r w:rsidR="00987D0D">
        <w:rPr>
          <w:rFonts w:ascii="黑体" w:eastAsia="黑体" w:hAnsi="宋体" w:hint="eastAsia"/>
          <w:szCs w:val="21"/>
        </w:rPr>
        <w:t xml:space="preserve">  </w:t>
      </w:r>
      <w:r>
        <w:rPr>
          <w:rFonts w:ascii="黑体" w:eastAsia="黑体" w:hAnsi="宋体"/>
          <w:szCs w:val="21"/>
        </w:rPr>
        <w:t>“</w:t>
      </w:r>
      <w:r>
        <w:rPr>
          <w:rFonts w:ascii="黑体" w:eastAsia="黑体" w:hAnsi="宋体"/>
          <w:szCs w:val="21"/>
        </w:rPr>
        <w:t>十二五</w:t>
      </w:r>
      <w:r>
        <w:rPr>
          <w:rFonts w:ascii="黑体" w:eastAsia="黑体" w:hAnsi="宋体"/>
          <w:szCs w:val="21"/>
        </w:rPr>
        <w:t>”</w:t>
      </w:r>
      <w:r>
        <w:rPr>
          <w:rFonts w:ascii="黑体" w:eastAsia="黑体" w:hAnsi="宋体" w:hint="eastAsia"/>
          <w:szCs w:val="21"/>
        </w:rPr>
        <w:t>师资队伍建设</w:t>
      </w:r>
      <w:r>
        <w:rPr>
          <w:rFonts w:ascii="黑体" w:eastAsia="黑体" w:hAnsi="宋体"/>
          <w:szCs w:val="21"/>
        </w:rPr>
        <w:t>主要指标</w:t>
      </w:r>
      <w:r>
        <w:rPr>
          <w:rFonts w:ascii="黑体" w:eastAsia="黑体" w:hAnsi="宋体" w:hint="eastAsia"/>
          <w:szCs w:val="21"/>
        </w:rPr>
        <w:t>完成情况</w:t>
      </w:r>
    </w:p>
    <w:tbl>
      <w:tblPr>
        <w:tblW w:w="8522" w:type="dxa"/>
        <w:jc w:val="center"/>
        <w:tblLayout w:type="fixed"/>
        <w:tblLook w:val="04A0"/>
      </w:tblPr>
      <w:tblGrid>
        <w:gridCol w:w="3480"/>
        <w:gridCol w:w="2441"/>
        <w:gridCol w:w="2601"/>
      </w:tblGrid>
      <w:tr w:rsidR="00941666" w:rsidRPr="00987D0D" w:rsidTr="003B3EF3">
        <w:trPr>
          <w:trHeight w:val="454"/>
          <w:tblHeader/>
          <w:jc w:val="center"/>
        </w:trPr>
        <w:tc>
          <w:tcPr>
            <w:tcW w:w="3480" w:type="dxa"/>
            <w:tcBorders>
              <w:top w:val="single" w:sz="6" w:space="0" w:color="auto"/>
              <w:left w:val="single" w:sz="6" w:space="0" w:color="auto"/>
              <w:bottom w:val="single" w:sz="6" w:space="0" w:color="auto"/>
              <w:right w:val="single" w:sz="6" w:space="0" w:color="auto"/>
            </w:tcBorders>
            <w:vAlign w:val="center"/>
          </w:tcPr>
          <w:p w:rsidR="00941666" w:rsidRPr="00987D0D" w:rsidRDefault="00941666" w:rsidP="001B6F3E">
            <w:pPr>
              <w:widowControl/>
              <w:adjustRightInd w:val="0"/>
              <w:snapToGrid w:val="0"/>
              <w:spacing w:line="240" w:lineRule="atLeast"/>
              <w:jc w:val="center"/>
              <w:rPr>
                <w:rFonts w:ascii="宋体" w:hAnsi="宋体" w:cs="宋体"/>
                <w:kern w:val="0"/>
                <w:szCs w:val="21"/>
              </w:rPr>
            </w:pPr>
            <w:r w:rsidRPr="00987D0D">
              <w:rPr>
                <w:rFonts w:ascii="宋体" w:hAnsi="宋体" w:cs="宋体"/>
                <w:kern w:val="0"/>
                <w:szCs w:val="21"/>
              </w:rPr>
              <w:t>指标</w:t>
            </w:r>
          </w:p>
        </w:tc>
        <w:tc>
          <w:tcPr>
            <w:tcW w:w="2441" w:type="dxa"/>
            <w:tcBorders>
              <w:top w:val="single" w:sz="6" w:space="0" w:color="auto"/>
              <w:left w:val="single" w:sz="6" w:space="0" w:color="auto"/>
              <w:bottom w:val="single" w:sz="6" w:space="0" w:color="auto"/>
              <w:right w:val="single" w:sz="6" w:space="0" w:color="auto"/>
            </w:tcBorders>
            <w:vAlign w:val="center"/>
          </w:tcPr>
          <w:p w:rsidR="00941666" w:rsidRPr="00987D0D" w:rsidRDefault="00941666" w:rsidP="001B6F3E">
            <w:pPr>
              <w:widowControl/>
              <w:adjustRightInd w:val="0"/>
              <w:snapToGrid w:val="0"/>
              <w:spacing w:line="240" w:lineRule="atLeast"/>
              <w:jc w:val="center"/>
              <w:rPr>
                <w:rFonts w:ascii="宋体" w:hAnsi="宋体" w:cs="宋体"/>
                <w:kern w:val="0"/>
                <w:szCs w:val="21"/>
              </w:rPr>
            </w:pPr>
            <w:r w:rsidRPr="00987D0D">
              <w:rPr>
                <w:rFonts w:ascii="宋体" w:hAnsi="宋体" w:cs="宋体"/>
                <w:kern w:val="0"/>
                <w:szCs w:val="21"/>
              </w:rPr>
              <w:t>“十二五”规划目标</w:t>
            </w:r>
          </w:p>
        </w:tc>
        <w:tc>
          <w:tcPr>
            <w:tcW w:w="2601" w:type="dxa"/>
            <w:tcBorders>
              <w:top w:val="single" w:sz="6" w:space="0" w:color="auto"/>
              <w:left w:val="single" w:sz="6" w:space="0" w:color="auto"/>
              <w:bottom w:val="single" w:sz="6" w:space="0" w:color="auto"/>
              <w:right w:val="single" w:sz="6" w:space="0" w:color="auto"/>
            </w:tcBorders>
            <w:vAlign w:val="center"/>
          </w:tcPr>
          <w:p w:rsidR="00941666" w:rsidRPr="00987D0D" w:rsidRDefault="00941666" w:rsidP="001B6F3E">
            <w:pPr>
              <w:widowControl/>
              <w:adjustRightInd w:val="0"/>
              <w:snapToGrid w:val="0"/>
              <w:spacing w:line="240" w:lineRule="atLeast"/>
              <w:jc w:val="center"/>
              <w:rPr>
                <w:rFonts w:ascii="宋体" w:hAnsi="宋体" w:cs="宋体"/>
                <w:kern w:val="0"/>
                <w:szCs w:val="21"/>
              </w:rPr>
            </w:pPr>
            <w:r w:rsidRPr="00987D0D">
              <w:rPr>
                <w:rFonts w:ascii="宋体" w:hAnsi="宋体" w:cs="宋体" w:hint="eastAsia"/>
                <w:kern w:val="0"/>
                <w:szCs w:val="21"/>
              </w:rPr>
              <w:t>完成情况</w:t>
            </w:r>
          </w:p>
        </w:tc>
      </w:tr>
      <w:tr w:rsidR="00941666" w:rsidTr="003B3EF3">
        <w:trPr>
          <w:trHeight w:val="454"/>
          <w:jc w:val="center"/>
        </w:trPr>
        <w:tc>
          <w:tcPr>
            <w:tcW w:w="3480" w:type="dxa"/>
            <w:tcBorders>
              <w:top w:val="single" w:sz="6" w:space="0" w:color="auto"/>
              <w:left w:val="single" w:sz="6" w:space="0" w:color="auto"/>
              <w:bottom w:val="single" w:sz="6" w:space="0" w:color="auto"/>
              <w:right w:val="single" w:sz="6" w:space="0" w:color="auto"/>
            </w:tcBorders>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kern w:val="0"/>
                <w:szCs w:val="21"/>
              </w:rPr>
              <w:t>专任教师总数(人)</w:t>
            </w:r>
          </w:p>
        </w:tc>
        <w:tc>
          <w:tcPr>
            <w:tcW w:w="2441" w:type="dxa"/>
            <w:tcBorders>
              <w:top w:val="single" w:sz="6" w:space="0" w:color="auto"/>
              <w:left w:val="single" w:sz="6" w:space="0" w:color="auto"/>
              <w:bottom w:val="single" w:sz="6" w:space="0" w:color="auto"/>
              <w:right w:val="single" w:sz="6" w:space="0" w:color="auto"/>
            </w:tcBorders>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kern w:val="0"/>
                <w:szCs w:val="21"/>
              </w:rPr>
              <w:t>2200</w:t>
            </w:r>
          </w:p>
        </w:tc>
        <w:tc>
          <w:tcPr>
            <w:tcW w:w="2601" w:type="dxa"/>
            <w:tcBorders>
              <w:top w:val="single" w:sz="6" w:space="0" w:color="auto"/>
              <w:left w:val="single" w:sz="6" w:space="0" w:color="auto"/>
              <w:bottom w:val="single" w:sz="6" w:space="0" w:color="auto"/>
              <w:right w:val="single" w:sz="6" w:space="0" w:color="auto"/>
            </w:tcBorders>
            <w:vAlign w:val="center"/>
          </w:tcPr>
          <w:p w:rsidR="00941666" w:rsidRPr="00E47806" w:rsidRDefault="00941666" w:rsidP="001B6F3E">
            <w:pPr>
              <w:widowControl/>
              <w:adjustRightInd w:val="0"/>
              <w:snapToGrid w:val="0"/>
              <w:spacing w:line="240" w:lineRule="atLeast"/>
              <w:jc w:val="center"/>
              <w:rPr>
                <w:rFonts w:ascii="宋体" w:hAnsi="宋体" w:cs="宋体"/>
                <w:kern w:val="0"/>
                <w:szCs w:val="21"/>
              </w:rPr>
            </w:pPr>
            <w:r w:rsidRPr="00E47806">
              <w:rPr>
                <w:rFonts w:ascii="宋体" w:hAnsi="宋体" w:cs="宋体"/>
                <w:kern w:val="0"/>
                <w:szCs w:val="21"/>
              </w:rPr>
              <w:t>1978</w:t>
            </w:r>
          </w:p>
        </w:tc>
      </w:tr>
      <w:tr w:rsidR="00941666" w:rsidTr="003B3EF3">
        <w:trPr>
          <w:trHeight w:val="454"/>
          <w:jc w:val="center"/>
        </w:trPr>
        <w:tc>
          <w:tcPr>
            <w:tcW w:w="3480" w:type="dxa"/>
            <w:tcBorders>
              <w:top w:val="single" w:sz="6" w:space="0" w:color="auto"/>
              <w:left w:val="single" w:sz="6" w:space="0" w:color="auto"/>
              <w:bottom w:val="single" w:sz="6" w:space="0" w:color="auto"/>
              <w:right w:val="single" w:sz="6" w:space="0" w:color="auto"/>
            </w:tcBorders>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kern w:val="0"/>
                <w:szCs w:val="21"/>
              </w:rPr>
              <w:lastRenderedPageBreak/>
              <w:t>教师中博士学位比(%)</w:t>
            </w:r>
          </w:p>
        </w:tc>
        <w:tc>
          <w:tcPr>
            <w:tcW w:w="2441" w:type="dxa"/>
            <w:tcBorders>
              <w:top w:val="single" w:sz="6" w:space="0" w:color="auto"/>
              <w:left w:val="single" w:sz="6" w:space="0" w:color="auto"/>
              <w:bottom w:val="single" w:sz="6" w:space="0" w:color="auto"/>
              <w:right w:val="single" w:sz="6" w:space="0" w:color="auto"/>
            </w:tcBorders>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kern w:val="0"/>
                <w:szCs w:val="21"/>
              </w:rPr>
              <w:t>65</w:t>
            </w:r>
          </w:p>
        </w:tc>
        <w:tc>
          <w:tcPr>
            <w:tcW w:w="2601" w:type="dxa"/>
            <w:tcBorders>
              <w:top w:val="single" w:sz="6" w:space="0" w:color="auto"/>
              <w:left w:val="single" w:sz="6" w:space="0" w:color="auto"/>
              <w:bottom w:val="single" w:sz="6" w:space="0" w:color="auto"/>
              <w:right w:val="single" w:sz="6" w:space="0" w:color="auto"/>
            </w:tcBorders>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kern w:val="0"/>
                <w:szCs w:val="21"/>
              </w:rPr>
              <w:t>66</w:t>
            </w:r>
            <w:r>
              <w:rPr>
                <w:rFonts w:ascii="宋体" w:hAnsi="宋体" w:cs="宋体" w:hint="eastAsia"/>
                <w:kern w:val="0"/>
                <w:szCs w:val="21"/>
              </w:rPr>
              <w:t>．</w:t>
            </w:r>
            <w:r>
              <w:rPr>
                <w:rFonts w:ascii="宋体" w:hAnsi="宋体" w:cs="宋体"/>
                <w:kern w:val="0"/>
                <w:szCs w:val="21"/>
              </w:rPr>
              <w:t>6%</w:t>
            </w:r>
          </w:p>
        </w:tc>
      </w:tr>
      <w:tr w:rsidR="00941666" w:rsidTr="003B3EF3">
        <w:trPr>
          <w:trHeight w:val="454"/>
          <w:jc w:val="center"/>
        </w:trPr>
        <w:tc>
          <w:tcPr>
            <w:tcW w:w="3480" w:type="dxa"/>
            <w:tcBorders>
              <w:top w:val="single" w:sz="6" w:space="0" w:color="auto"/>
              <w:left w:val="single" w:sz="6" w:space="0" w:color="auto"/>
              <w:bottom w:val="single" w:sz="6" w:space="0" w:color="auto"/>
              <w:right w:val="single" w:sz="6" w:space="0" w:color="auto"/>
            </w:tcBorders>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kern w:val="0"/>
                <w:szCs w:val="21"/>
              </w:rPr>
              <w:t>院士(人)</w:t>
            </w:r>
          </w:p>
        </w:tc>
        <w:tc>
          <w:tcPr>
            <w:tcW w:w="2441" w:type="dxa"/>
            <w:tcBorders>
              <w:top w:val="single" w:sz="6" w:space="0" w:color="auto"/>
              <w:left w:val="single" w:sz="6" w:space="0" w:color="auto"/>
              <w:bottom w:val="single" w:sz="6" w:space="0" w:color="auto"/>
              <w:right w:val="single" w:sz="6" w:space="0" w:color="auto"/>
            </w:tcBorders>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kern w:val="0"/>
                <w:szCs w:val="21"/>
              </w:rPr>
              <w:t>2</w:t>
            </w:r>
            <w:r w:rsidR="00901C75">
              <w:rPr>
                <w:rFonts w:ascii="宋体" w:hAnsi="宋体" w:cs="宋体" w:hint="eastAsia"/>
                <w:kern w:val="0"/>
                <w:szCs w:val="21"/>
              </w:rPr>
              <w:t>-</w:t>
            </w:r>
            <w:r w:rsidR="007628F4">
              <w:rPr>
                <w:rFonts w:ascii="宋体" w:hAnsi="宋体" w:cs="宋体"/>
                <w:kern w:val="0"/>
                <w:szCs w:val="21"/>
              </w:rPr>
              <w:t>3</w:t>
            </w:r>
          </w:p>
        </w:tc>
        <w:tc>
          <w:tcPr>
            <w:tcW w:w="2601" w:type="dxa"/>
            <w:tcBorders>
              <w:top w:val="single" w:sz="6" w:space="0" w:color="auto"/>
              <w:left w:val="single" w:sz="6" w:space="0" w:color="auto"/>
              <w:bottom w:val="single" w:sz="6" w:space="0" w:color="auto"/>
              <w:right w:val="single" w:sz="6" w:space="0" w:color="auto"/>
            </w:tcBorders>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hint="eastAsia"/>
                <w:kern w:val="0"/>
                <w:szCs w:val="21"/>
              </w:rPr>
              <w:t>2</w:t>
            </w:r>
          </w:p>
        </w:tc>
      </w:tr>
      <w:tr w:rsidR="00941666" w:rsidTr="003B3EF3">
        <w:trPr>
          <w:trHeight w:val="454"/>
          <w:jc w:val="center"/>
        </w:trPr>
        <w:tc>
          <w:tcPr>
            <w:tcW w:w="3480" w:type="dxa"/>
            <w:tcBorders>
              <w:top w:val="single" w:sz="6" w:space="0" w:color="auto"/>
              <w:left w:val="single" w:sz="6" w:space="0" w:color="auto"/>
              <w:bottom w:val="single" w:sz="6" w:space="0" w:color="auto"/>
              <w:right w:val="single" w:sz="6" w:space="0" w:color="auto"/>
            </w:tcBorders>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kern w:val="0"/>
                <w:szCs w:val="21"/>
              </w:rPr>
              <w:t>千人计划(人)</w:t>
            </w:r>
          </w:p>
        </w:tc>
        <w:tc>
          <w:tcPr>
            <w:tcW w:w="2441" w:type="dxa"/>
            <w:tcBorders>
              <w:top w:val="single" w:sz="6" w:space="0" w:color="auto"/>
              <w:left w:val="single" w:sz="6" w:space="0" w:color="auto"/>
              <w:bottom w:val="single" w:sz="6" w:space="0" w:color="auto"/>
              <w:right w:val="single" w:sz="6" w:space="0" w:color="auto"/>
            </w:tcBorders>
            <w:vAlign w:val="center"/>
          </w:tcPr>
          <w:p w:rsidR="00941666" w:rsidRDefault="007628F4" w:rsidP="001B6F3E">
            <w:pPr>
              <w:widowControl/>
              <w:adjustRightInd w:val="0"/>
              <w:snapToGrid w:val="0"/>
              <w:spacing w:line="240" w:lineRule="atLeast"/>
              <w:jc w:val="center"/>
              <w:rPr>
                <w:rFonts w:ascii="宋体" w:hAnsi="宋体" w:cs="宋体"/>
                <w:kern w:val="0"/>
                <w:szCs w:val="21"/>
              </w:rPr>
            </w:pPr>
            <w:r>
              <w:rPr>
                <w:rFonts w:ascii="宋体" w:hAnsi="宋体" w:cs="宋体"/>
                <w:kern w:val="0"/>
                <w:szCs w:val="21"/>
              </w:rPr>
              <w:t>5</w:t>
            </w:r>
          </w:p>
        </w:tc>
        <w:tc>
          <w:tcPr>
            <w:tcW w:w="2601" w:type="dxa"/>
            <w:tcBorders>
              <w:top w:val="single" w:sz="6" w:space="0" w:color="auto"/>
              <w:left w:val="single" w:sz="6" w:space="0" w:color="auto"/>
              <w:bottom w:val="single" w:sz="6" w:space="0" w:color="auto"/>
              <w:right w:val="single" w:sz="6" w:space="0" w:color="auto"/>
            </w:tcBorders>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hint="eastAsia"/>
                <w:kern w:val="0"/>
                <w:szCs w:val="21"/>
              </w:rPr>
              <w:t>10</w:t>
            </w:r>
          </w:p>
        </w:tc>
      </w:tr>
      <w:tr w:rsidR="00941666" w:rsidTr="003B3EF3">
        <w:trPr>
          <w:trHeight w:val="454"/>
          <w:jc w:val="center"/>
        </w:trPr>
        <w:tc>
          <w:tcPr>
            <w:tcW w:w="3480" w:type="dxa"/>
            <w:tcBorders>
              <w:top w:val="single" w:sz="6" w:space="0" w:color="auto"/>
              <w:left w:val="single" w:sz="6" w:space="0" w:color="auto"/>
              <w:bottom w:val="single" w:sz="6" w:space="0" w:color="auto"/>
              <w:right w:val="single" w:sz="6" w:space="0" w:color="auto"/>
            </w:tcBorders>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kern w:val="0"/>
                <w:szCs w:val="21"/>
              </w:rPr>
              <w:t>长江学者(人)</w:t>
            </w:r>
          </w:p>
        </w:tc>
        <w:tc>
          <w:tcPr>
            <w:tcW w:w="2441" w:type="dxa"/>
            <w:tcBorders>
              <w:top w:val="single" w:sz="6" w:space="0" w:color="auto"/>
              <w:left w:val="single" w:sz="6" w:space="0" w:color="auto"/>
              <w:bottom w:val="single" w:sz="6" w:space="0" w:color="auto"/>
              <w:right w:val="single" w:sz="6" w:space="0" w:color="auto"/>
            </w:tcBorders>
            <w:vAlign w:val="center"/>
          </w:tcPr>
          <w:p w:rsidR="00941666" w:rsidRDefault="007628F4" w:rsidP="001B6F3E">
            <w:pPr>
              <w:widowControl/>
              <w:adjustRightInd w:val="0"/>
              <w:snapToGrid w:val="0"/>
              <w:spacing w:line="240" w:lineRule="atLeast"/>
              <w:jc w:val="center"/>
              <w:rPr>
                <w:rFonts w:ascii="宋体" w:hAnsi="宋体" w:cs="宋体"/>
                <w:kern w:val="0"/>
                <w:szCs w:val="21"/>
              </w:rPr>
            </w:pPr>
            <w:r>
              <w:rPr>
                <w:rFonts w:ascii="宋体" w:hAnsi="宋体" w:cs="宋体"/>
                <w:kern w:val="0"/>
                <w:szCs w:val="21"/>
              </w:rPr>
              <w:t>10</w:t>
            </w:r>
          </w:p>
        </w:tc>
        <w:tc>
          <w:tcPr>
            <w:tcW w:w="2601" w:type="dxa"/>
            <w:tcBorders>
              <w:top w:val="single" w:sz="6" w:space="0" w:color="auto"/>
              <w:left w:val="single" w:sz="6" w:space="0" w:color="auto"/>
              <w:bottom w:val="single" w:sz="6" w:space="0" w:color="auto"/>
              <w:right w:val="single" w:sz="6" w:space="0" w:color="auto"/>
            </w:tcBorders>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hint="eastAsia"/>
                <w:kern w:val="0"/>
                <w:szCs w:val="21"/>
              </w:rPr>
              <w:t>8</w:t>
            </w:r>
          </w:p>
        </w:tc>
      </w:tr>
      <w:tr w:rsidR="00941666" w:rsidTr="003B3EF3">
        <w:trPr>
          <w:trHeight w:val="454"/>
          <w:jc w:val="center"/>
        </w:trPr>
        <w:tc>
          <w:tcPr>
            <w:tcW w:w="3480" w:type="dxa"/>
            <w:tcBorders>
              <w:top w:val="single" w:sz="6" w:space="0" w:color="auto"/>
              <w:left w:val="single" w:sz="6" w:space="0" w:color="auto"/>
              <w:bottom w:val="single" w:sz="6" w:space="0" w:color="auto"/>
              <w:right w:val="single" w:sz="6" w:space="0" w:color="auto"/>
            </w:tcBorders>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kern w:val="0"/>
                <w:szCs w:val="21"/>
              </w:rPr>
              <w:t>杰青(人)</w:t>
            </w:r>
          </w:p>
        </w:tc>
        <w:tc>
          <w:tcPr>
            <w:tcW w:w="2441" w:type="dxa"/>
            <w:tcBorders>
              <w:top w:val="single" w:sz="6" w:space="0" w:color="auto"/>
              <w:left w:val="single" w:sz="6" w:space="0" w:color="auto"/>
              <w:bottom w:val="single" w:sz="6" w:space="0" w:color="auto"/>
              <w:right w:val="single" w:sz="6" w:space="0" w:color="auto"/>
            </w:tcBorders>
            <w:vAlign w:val="center"/>
          </w:tcPr>
          <w:p w:rsidR="00941666" w:rsidRDefault="007628F4" w:rsidP="001B6F3E">
            <w:pPr>
              <w:widowControl/>
              <w:adjustRightInd w:val="0"/>
              <w:snapToGrid w:val="0"/>
              <w:spacing w:line="240" w:lineRule="atLeast"/>
              <w:jc w:val="center"/>
              <w:rPr>
                <w:rFonts w:ascii="宋体" w:hAnsi="宋体" w:cs="宋体"/>
                <w:kern w:val="0"/>
                <w:szCs w:val="21"/>
              </w:rPr>
            </w:pPr>
            <w:r>
              <w:rPr>
                <w:rFonts w:ascii="宋体" w:hAnsi="宋体" w:cs="宋体"/>
                <w:kern w:val="0"/>
                <w:szCs w:val="21"/>
              </w:rPr>
              <w:t>8</w:t>
            </w:r>
          </w:p>
        </w:tc>
        <w:tc>
          <w:tcPr>
            <w:tcW w:w="2601" w:type="dxa"/>
            <w:tcBorders>
              <w:top w:val="single" w:sz="6" w:space="0" w:color="auto"/>
              <w:left w:val="single" w:sz="6" w:space="0" w:color="auto"/>
              <w:bottom w:val="single" w:sz="6" w:space="0" w:color="auto"/>
              <w:right w:val="single" w:sz="6" w:space="0" w:color="auto"/>
            </w:tcBorders>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hint="eastAsia"/>
                <w:kern w:val="0"/>
                <w:szCs w:val="21"/>
              </w:rPr>
              <w:t>8</w:t>
            </w:r>
          </w:p>
        </w:tc>
      </w:tr>
      <w:tr w:rsidR="00941666" w:rsidTr="003B3EF3">
        <w:trPr>
          <w:trHeight w:val="454"/>
          <w:jc w:val="center"/>
        </w:trPr>
        <w:tc>
          <w:tcPr>
            <w:tcW w:w="3480" w:type="dxa"/>
            <w:tcBorders>
              <w:top w:val="single" w:sz="6" w:space="0" w:color="auto"/>
              <w:left w:val="single" w:sz="6" w:space="0" w:color="auto"/>
              <w:bottom w:val="single" w:sz="6" w:space="0" w:color="auto"/>
              <w:right w:val="single" w:sz="6" w:space="0" w:color="auto"/>
            </w:tcBorders>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kern w:val="0"/>
                <w:szCs w:val="21"/>
              </w:rPr>
              <w:t>百千万人才计划(人)</w:t>
            </w:r>
          </w:p>
        </w:tc>
        <w:tc>
          <w:tcPr>
            <w:tcW w:w="2441" w:type="dxa"/>
            <w:tcBorders>
              <w:top w:val="single" w:sz="6" w:space="0" w:color="auto"/>
              <w:left w:val="single" w:sz="6" w:space="0" w:color="auto"/>
              <w:bottom w:val="single" w:sz="6" w:space="0" w:color="auto"/>
              <w:right w:val="single" w:sz="6" w:space="0" w:color="auto"/>
            </w:tcBorders>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kern w:val="0"/>
                <w:szCs w:val="21"/>
              </w:rPr>
              <w:t>10</w:t>
            </w:r>
            <w:r w:rsidR="00901C75">
              <w:rPr>
                <w:rFonts w:ascii="宋体" w:hAnsi="宋体" w:cs="宋体" w:hint="eastAsia"/>
                <w:kern w:val="0"/>
                <w:szCs w:val="21"/>
              </w:rPr>
              <w:t>-</w:t>
            </w:r>
            <w:r w:rsidR="007628F4">
              <w:rPr>
                <w:rFonts w:ascii="宋体" w:hAnsi="宋体" w:cs="宋体"/>
                <w:kern w:val="0"/>
                <w:szCs w:val="21"/>
              </w:rPr>
              <w:t>15</w:t>
            </w:r>
          </w:p>
        </w:tc>
        <w:tc>
          <w:tcPr>
            <w:tcW w:w="2601" w:type="dxa"/>
            <w:tcBorders>
              <w:top w:val="single" w:sz="6" w:space="0" w:color="auto"/>
              <w:left w:val="single" w:sz="6" w:space="0" w:color="auto"/>
              <w:bottom w:val="single" w:sz="6" w:space="0" w:color="auto"/>
              <w:right w:val="single" w:sz="6" w:space="0" w:color="auto"/>
            </w:tcBorders>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hint="eastAsia"/>
                <w:kern w:val="0"/>
                <w:szCs w:val="21"/>
              </w:rPr>
              <w:t>10</w:t>
            </w:r>
          </w:p>
        </w:tc>
      </w:tr>
      <w:tr w:rsidR="00941666" w:rsidTr="003B3EF3">
        <w:trPr>
          <w:trHeight w:val="454"/>
          <w:jc w:val="center"/>
        </w:trPr>
        <w:tc>
          <w:tcPr>
            <w:tcW w:w="3480" w:type="dxa"/>
            <w:tcBorders>
              <w:top w:val="single" w:sz="6" w:space="0" w:color="auto"/>
              <w:left w:val="single" w:sz="6" w:space="0" w:color="auto"/>
              <w:bottom w:val="single" w:sz="6" w:space="0" w:color="auto"/>
              <w:right w:val="single" w:sz="6" w:space="0" w:color="auto"/>
            </w:tcBorders>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kern w:val="0"/>
                <w:szCs w:val="21"/>
              </w:rPr>
              <w:t>国家和省部级创新团队(支)</w:t>
            </w:r>
          </w:p>
        </w:tc>
        <w:tc>
          <w:tcPr>
            <w:tcW w:w="2441" w:type="dxa"/>
            <w:tcBorders>
              <w:top w:val="single" w:sz="6" w:space="0" w:color="auto"/>
              <w:left w:val="single" w:sz="6" w:space="0" w:color="auto"/>
              <w:bottom w:val="single" w:sz="6" w:space="0" w:color="auto"/>
              <w:right w:val="single" w:sz="6" w:space="0" w:color="auto"/>
            </w:tcBorders>
            <w:vAlign w:val="center"/>
          </w:tcPr>
          <w:p w:rsidR="00941666" w:rsidRDefault="007628F4" w:rsidP="001B6F3E">
            <w:pPr>
              <w:widowControl/>
              <w:adjustRightInd w:val="0"/>
              <w:snapToGrid w:val="0"/>
              <w:spacing w:line="240" w:lineRule="atLeast"/>
              <w:jc w:val="center"/>
              <w:rPr>
                <w:rFonts w:ascii="宋体" w:hAnsi="宋体" w:cs="宋体"/>
                <w:kern w:val="0"/>
                <w:szCs w:val="21"/>
              </w:rPr>
            </w:pPr>
            <w:r>
              <w:rPr>
                <w:rFonts w:ascii="宋体" w:hAnsi="宋体" w:cs="宋体"/>
                <w:kern w:val="0"/>
                <w:szCs w:val="21"/>
              </w:rPr>
              <w:t>10</w:t>
            </w:r>
          </w:p>
        </w:tc>
        <w:tc>
          <w:tcPr>
            <w:tcW w:w="2601" w:type="dxa"/>
            <w:tcBorders>
              <w:top w:val="single" w:sz="6" w:space="0" w:color="auto"/>
              <w:left w:val="single" w:sz="6" w:space="0" w:color="auto"/>
              <w:bottom w:val="single" w:sz="6" w:space="0" w:color="auto"/>
              <w:right w:val="single" w:sz="6" w:space="0" w:color="auto"/>
            </w:tcBorders>
            <w:vAlign w:val="center"/>
          </w:tcPr>
          <w:p w:rsidR="00941666" w:rsidRDefault="00941666" w:rsidP="001B6F3E">
            <w:pPr>
              <w:widowControl/>
              <w:adjustRightInd w:val="0"/>
              <w:snapToGrid w:val="0"/>
              <w:spacing w:line="240" w:lineRule="atLeast"/>
              <w:jc w:val="center"/>
              <w:rPr>
                <w:rFonts w:ascii="宋体" w:hAnsi="宋体" w:cs="宋体"/>
                <w:kern w:val="0"/>
                <w:szCs w:val="21"/>
              </w:rPr>
            </w:pPr>
            <w:r>
              <w:rPr>
                <w:rFonts w:ascii="宋体" w:hAnsi="宋体" w:cs="宋体" w:hint="eastAsia"/>
                <w:kern w:val="0"/>
                <w:szCs w:val="21"/>
              </w:rPr>
              <w:t>10</w:t>
            </w:r>
          </w:p>
        </w:tc>
      </w:tr>
    </w:tbl>
    <w:p w:rsidR="00941666" w:rsidRDefault="00941666" w:rsidP="001C4E5E">
      <w:pPr>
        <w:spacing w:beforeLines="50" w:line="336" w:lineRule="auto"/>
        <w:ind w:firstLineChars="200" w:firstLine="480"/>
        <w:rPr>
          <w:rFonts w:ascii="宋体" w:hAnsi="宋体"/>
          <w:sz w:val="24"/>
        </w:rPr>
      </w:pPr>
      <w:r>
        <w:rPr>
          <w:rFonts w:ascii="宋体" w:hAnsi="宋体" w:hint="eastAsia"/>
          <w:sz w:val="24"/>
        </w:rPr>
        <w:t>在“十三五”规划中，总体规划至</w:t>
      </w:r>
      <w:r>
        <w:rPr>
          <w:rFonts w:ascii="宋体" w:hAnsi="宋体"/>
          <w:sz w:val="24"/>
        </w:rPr>
        <w:t>2020</w:t>
      </w:r>
      <w:r>
        <w:rPr>
          <w:rFonts w:ascii="宋体" w:hAnsi="宋体" w:hint="eastAsia"/>
          <w:sz w:val="24"/>
        </w:rPr>
        <w:t>年，打造一支以</w:t>
      </w:r>
      <w:r>
        <w:rPr>
          <w:rFonts w:ascii="宋体" w:hAnsi="宋体"/>
          <w:sz w:val="24"/>
        </w:rPr>
        <w:t>10</w:t>
      </w:r>
      <w:r>
        <w:rPr>
          <w:rFonts w:ascii="宋体" w:hAnsi="宋体" w:hint="eastAsia"/>
          <w:sz w:val="24"/>
        </w:rPr>
        <w:t>名学术顶尖人才为领衔、</w:t>
      </w:r>
      <w:r>
        <w:rPr>
          <w:rFonts w:ascii="宋体" w:hAnsi="宋体"/>
          <w:sz w:val="24"/>
        </w:rPr>
        <w:t>30</w:t>
      </w:r>
      <w:r>
        <w:rPr>
          <w:rFonts w:ascii="宋体" w:hAnsi="宋体" w:hint="eastAsia"/>
          <w:sz w:val="24"/>
        </w:rPr>
        <w:t>名学科领军人物为核心和</w:t>
      </w:r>
      <w:r>
        <w:rPr>
          <w:rFonts w:ascii="宋体" w:hAnsi="宋体"/>
          <w:sz w:val="24"/>
        </w:rPr>
        <w:t>100</w:t>
      </w:r>
      <w:r>
        <w:rPr>
          <w:rFonts w:ascii="宋体" w:hAnsi="宋体" w:hint="eastAsia"/>
          <w:sz w:val="24"/>
        </w:rPr>
        <w:t>名优秀创新人才为支撑的高水平师资队伍，专任教师总数达到2200人，具有博士学位教师比例达75%以上，出国进修教师数每年不少于70人次，从世界知名高校（前200</w:t>
      </w:r>
      <w:r w:rsidR="007628F4">
        <w:rPr>
          <w:rFonts w:ascii="宋体" w:hAnsi="宋体" w:hint="eastAsia"/>
          <w:sz w:val="24"/>
        </w:rPr>
        <w:t>名）引进高层次人才</w:t>
      </w:r>
      <w:r>
        <w:rPr>
          <w:rFonts w:ascii="宋体" w:hAnsi="宋体" w:hint="eastAsia"/>
          <w:sz w:val="24"/>
        </w:rPr>
        <w:t>70名以上。</w:t>
      </w:r>
    </w:p>
    <w:p w:rsidR="00941666" w:rsidRPr="003D0593" w:rsidRDefault="00941666" w:rsidP="00870305">
      <w:pPr>
        <w:spacing w:line="336" w:lineRule="auto"/>
        <w:ind w:firstLineChars="200" w:firstLine="480"/>
        <w:rPr>
          <w:rFonts w:ascii="宋体" w:hAnsi="宋体"/>
          <w:sz w:val="24"/>
        </w:rPr>
      </w:pPr>
      <w:r w:rsidRPr="003D0593">
        <w:rPr>
          <w:rFonts w:ascii="宋体" w:hAnsi="宋体" w:hint="eastAsia"/>
          <w:sz w:val="24"/>
        </w:rPr>
        <w:t>（</w:t>
      </w:r>
      <w:r w:rsidRPr="003D0593">
        <w:rPr>
          <w:rFonts w:ascii="宋体" w:hAnsi="宋体"/>
          <w:sz w:val="24"/>
        </w:rPr>
        <w:t>2</w:t>
      </w:r>
      <w:r w:rsidRPr="003D0593">
        <w:rPr>
          <w:rFonts w:ascii="宋体" w:hAnsi="宋体" w:hint="eastAsia"/>
          <w:sz w:val="24"/>
        </w:rPr>
        <w:t>）发展态势</w:t>
      </w:r>
    </w:p>
    <w:p w:rsidR="00941666" w:rsidRDefault="00941666" w:rsidP="00870305">
      <w:pPr>
        <w:spacing w:line="336" w:lineRule="auto"/>
        <w:ind w:firstLineChars="200" w:firstLine="480"/>
        <w:rPr>
          <w:rFonts w:ascii="宋体" w:hAnsi="宋体"/>
          <w:sz w:val="24"/>
        </w:rPr>
      </w:pPr>
      <w:r>
        <w:rPr>
          <w:rFonts w:ascii="宋体" w:hAnsi="宋体" w:hint="eastAsia"/>
          <w:sz w:val="24"/>
        </w:rPr>
        <w:t>学校一手抓人才引进，一手抓人才培养，不断提升师资队伍整体素质和水平。</w:t>
      </w:r>
    </w:p>
    <w:p w:rsidR="00941666" w:rsidRDefault="00941666" w:rsidP="00870305">
      <w:pPr>
        <w:spacing w:line="336" w:lineRule="auto"/>
        <w:ind w:firstLineChars="200" w:firstLine="480"/>
        <w:rPr>
          <w:rFonts w:ascii="宋体" w:hAnsi="宋体"/>
          <w:sz w:val="24"/>
        </w:rPr>
      </w:pPr>
      <w:r>
        <w:rPr>
          <w:rFonts w:ascii="宋体" w:hAnsi="宋体" w:hint="eastAsia"/>
          <w:sz w:val="24"/>
        </w:rPr>
        <w:t>在引进方面，坚持高标准引进海内外人才，</w:t>
      </w:r>
      <w:r w:rsidR="007A6FC7" w:rsidRPr="007A6FC7">
        <w:rPr>
          <w:rFonts w:ascii="宋体" w:hAnsi="宋体" w:hint="eastAsia"/>
          <w:sz w:val="24"/>
        </w:rPr>
        <w:t>按“三三制”（成熟型人才、海外学历获得者、国内毕业生）</w:t>
      </w:r>
      <w:r>
        <w:rPr>
          <w:rFonts w:ascii="宋体" w:hAnsi="宋体" w:hint="eastAsia"/>
          <w:sz w:val="24"/>
        </w:rPr>
        <w:t>的结构要求，每年引进专任教师100人以上。创新人才引进方式，在海洋学院、国家重点实验室等部门设立人员引进“绿色通道”和“人才特区”；加强“柔性引进”，通过双聘、特聘、兼职等多种用人模式充实高水平师资队伍，近几年“柔性引进”</w:t>
      </w:r>
      <w:r w:rsidR="007628F4">
        <w:rPr>
          <w:rFonts w:ascii="宋体" w:hAnsi="宋体" w:hint="eastAsia"/>
          <w:sz w:val="24"/>
        </w:rPr>
        <w:t>人才</w:t>
      </w:r>
      <w:r>
        <w:rPr>
          <w:rFonts w:ascii="宋体" w:hAnsi="宋体" w:hint="eastAsia"/>
          <w:sz w:val="24"/>
        </w:rPr>
        <w:t>100余人，其中，聘请16名院士为我校“双聘院士”，聘用兼职教授88人。</w:t>
      </w:r>
    </w:p>
    <w:p w:rsidR="00941666" w:rsidRDefault="00941666" w:rsidP="00870305">
      <w:pPr>
        <w:spacing w:line="336" w:lineRule="auto"/>
        <w:ind w:firstLineChars="200" w:firstLine="480"/>
        <w:rPr>
          <w:rFonts w:ascii="宋体" w:hAnsi="宋体"/>
          <w:sz w:val="24"/>
        </w:rPr>
      </w:pPr>
      <w:r>
        <w:rPr>
          <w:rFonts w:ascii="宋体" w:hAnsi="宋体" w:hint="eastAsia"/>
          <w:sz w:val="24"/>
        </w:rPr>
        <w:t>在培养方面，坚持高端引领，实施领军人才计划、青年教授培养计划、优秀创新人才支持计划、河海学者计划；坚持团队培育，实施“团队计划”，科研团队与</w:t>
      </w:r>
      <w:r>
        <w:rPr>
          <w:rFonts w:ascii="宋体" w:hAnsi="宋体"/>
          <w:sz w:val="24"/>
        </w:rPr>
        <w:t>教学团队建设并举，确保教学团队结构</w:t>
      </w:r>
      <w:r>
        <w:rPr>
          <w:rFonts w:ascii="宋体" w:hAnsi="宋体" w:hint="eastAsia"/>
          <w:sz w:val="24"/>
        </w:rPr>
        <w:t>合理</w:t>
      </w:r>
      <w:r>
        <w:rPr>
          <w:rFonts w:ascii="宋体" w:hAnsi="宋体"/>
          <w:sz w:val="24"/>
        </w:rPr>
        <w:t>、教学优良。</w:t>
      </w:r>
    </w:p>
    <w:p w:rsidR="00941666" w:rsidRPr="006B62D4" w:rsidRDefault="00941666" w:rsidP="00870305">
      <w:pPr>
        <w:pStyle w:val="2"/>
        <w:spacing w:before="240" w:after="120" w:line="336" w:lineRule="auto"/>
        <w:rPr>
          <w:rFonts w:ascii="Times New Roman" w:eastAsia="黑体" w:hAnsi="Times New Roman" w:cs="Times New Roman"/>
          <w:sz w:val="30"/>
          <w:szCs w:val="30"/>
        </w:rPr>
      </w:pPr>
      <w:bookmarkStart w:id="66" w:name="_Toc461548227"/>
      <w:bookmarkStart w:id="67" w:name="_Toc463624901"/>
      <w:bookmarkStart w:id="68" w:name="_Toc466642362"/>
      <w:bookmarkStart w:id="69" w:name="_Toc461548237"/>
      <w:r w:rsidRPr="006B62D4">
        <w:rPr>
          <w:rFonts w:ascii="Times New Roman" w:eastAsia="黑体" w:hAnsi="Times New Roman" w:cs="Times New Roman"/>
          <w:sz w:val="30"/>
          <w:szCs w:val="30"/>
        </w:rPr>
        <w:t>2.2</w:t>
      </w:r>
      <w:r w:rsidR="00987D0D" w:rsidRPr="006B62D4">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教育教学水平</w:t>
      </w:r>
      <w:bookmarkEnd w:id="66"/>
      <w:bookmarkEnd w:id="67"/>
      <w:bookmarkEnd w:id="68"/>
    </w:p>
    <w:p w:rsidR="00941666" w:rsidRPr="006B62D4" w:rsidRDefault="00941666" w:rsidP="00870305">
      <w:pPr>
        <w:pStyle w:val="3"/>
        <w:spacing w:before="120" w:after="120" w:line="336" w:lineRule="auto"/>
        <w:rPr>
          <w:sz w:val="28"/>
          <w:szCs w:val="28"/>
        </w:rPr>
      </w:pPr>
      <w:bookmarkStart w:id="70" w:name="_Toc461548228"/>
      <w:bookmarkStart w:id="71" w:name="_Toc463624902"/>
      <w:bookmarkStart w:id="72" w:name="_Toc466642363"/>
      <w:r w:rsidRPr="006B62D4">
        <w:rPr>
          <w:sz w:val="28"/>
          <w:szCs w:val="28"/>
        </w:rPr>
        <w:t>2.2.1</w:t>
      </w:r>
      <w:r w:rsidR="00987D0D" w:rsidRPr="006B62D4">
        <w:rPr>
          <w:rFonts w:hint="eastAsia"/>
          <w:sz w:val="28"/>
          <w:szCs w:val="28"/>
        </w:rPr>
        <w:t xml:space="preserve"> </w:t>
      </w:r>
      <w:r w:rsidRPr="006B62D4">
        <w:rPr>
          <w:rFonts w:hint="eastAsia"/>
          <w:sz w:val="28"/>
          <w:szCs w:val="28"/>
        </w:rPr>
        <w:t>专任教师的专业水平与教学能力</w:t>
      </w:r>
      <w:bookmarkEnd w:id="70"/>
      <w:bookmarkEnd w:id="71"/>
      <w:bookmarkEnd w:id="72"/>
    </w:p>
    <w:p w:rsidR="00FC6291" w:rsidRDefault="00941666" w:rsidP="00870305">
      <w:pPr>
        <w:spacing w:line="336" w:lineRule="auto"/>
        <w:ind w:firstLineChars="200" w:firstLine="480"/>
        <w:rPr>
          <w:rFonts w:ascii="宋体" w:hAnsi="宋体"/>
          <w:sz w:val="24"/>
        </w:rPr>
      </w:pPr>
      <w:r>
        <w:rPr>
          <w:rFonts w:ascii="宋体" w:hAnsi="宋体" w:hint="eastAsia"/>
          <w:sz w:val="24"/>
        </w:rPr>
        <w:t>拥有</w:t>
      </w:r>
      <w:r w:rsidRPr="007628F4">
        <w:rPr>
          <w:rFonts w:ascii="宋体" w:hAnsi="宋体" w:hint="eastAsia"/>
          <w:sz w:val="24"/>
        </w:rPr>
        <w:t>国家自然科学基金委创新群体</w:t>
      </w:r>
      <w:r w:rsidRPr="007628F4">
        <w:rPr>
          <w:rFonts w:ascii="宋体" w:hAnsi="宋体"/>
          <w:sz w:val="24"/>
        </w:rPr>
        <w:t>1</w:t>
      </w:r>
      <w:r w:rsidRPr="007628F4">
        <w:rPr>
          <w:rFonts w:ascii="宋体" w:hAnsi="宋体" w:hint="eastAsia"/>
          <w:sz w:val="24"/>
        </w:rPr>
        <w:t>支，“长江学者和创新团队发展计划”创新团队</w:t>
      </w:r>
      <w:r w:rsidRPr="007628F4">
        <w:rPr>
          <w:rFonts w:ascii="宋体" w:hAnsi="宋体"/>
          <w:sz w:val="24"/>
        </w:rPr>
        <w:t>6</w:t>
      </w:r>
      <w:r w:rsidRPr="007628F4">
        <w:rPr>
          <w:rFonts w:ascii="宋体" w:hAnsi="宋体" w:hint="eastAsia"/>
          <w:sz w:val="24"/>
        </w:rPr>
        <w:t>支（含滚动支持</w:t>
      </w:r>
      <w:r w:rsidRPr="007628F4">
        <w:rPr>
          <w:rFonts w:ascii="宋体" w:hAnsi="宋体"/>
          <w:sz w:val="24"/>
        </w:rPr>
        <w:t>1</w:t>
      </w:r>
      <w:r w:rsidRPr="007628F4">
        <w:rPr>
          <w:rFonts w:ascii="宋体" w:hAnsi="宋体" w:hint="eastAsia"/>
          <w:sz w:val="24"/>
        </w:rPr>
        <w:t>支），江苏高等学校优秀科技创新团队</w:t>
      </w:r>
      <w:r w:rsidR="00FC6291" w:rsidRPr="007628F4">
        <w:rPr>
          <w:rFonts w:ascii="宋体" w:hAnsi="宋体" w:hint="eastAsia"/>
          <w:sz w:val="24"/>
        </w:rPr>
        <w:t>5</w:t>
      </w:r>
      <w:r w:rsidRPr="007628F4">
        <w:rPr>
          <w:rFonts w:ascii="宋体" w:hAnsi="宋体" w:hint="eastAsia"/>
          <w:sz w:val="24"/>
        </w:rPr>
        <w:t>支，</w:t>
      </w:r>
      <w:r>
        <w:rPr>
          <w:rFonts w:ascii="宋体" w:hAnsi="宋体" w:hint="eastAsia"/>
          <w:sz w:val="24"/>
        </w:rPr>
        <w:t>江苏省“双创团队”</w:t>
      </w:r>
      <w:r>
        <w:rPr>
          <w:rFonts w:ascii="宋体" w:hAnsi="宋体"/>
          <w:sz w:val="24"/>
        </w:rPr>
        <w:t>3</w:t>
      </w:r>
      <w:r>
        <w:rPr>
          <w:rFonts w:ascii="宋体" w:hAnsi="宋体" w:hint="eastAsia"/>
          <w:sz w:val="24"/>
        </w:rPr>
        <w:t>支，江苏省“青蓝工程”科技创新团队</w:t>
      </w:r>
      <w:r>
        <w:rPr>
          <w:rFonts w:ascii="宋体" w:hAnsi="宋体"/>
          <w:sz w:val="24"/>
        </w:rPr>
        <w:t>8</w:t>
      </w:r>
      <w:r>
        <w:rPr>
          <w:rFonts w:ascii="宋体" w:hAnsi="宋体" w:hint="eastAsia"/>
          <w:sz w:val="24"/>
        </w:rPr>
        <w:t>支，江苏高等学校哲</w:t>
      </w:r>
      <w:r>
        <w:rPr>
          <w:rFonts w:ascii="宋体" w:hAnsi="宋体" w:hint="eastAsia"/>
          <w:sz w:val="24"/>
        </w:rPr>
        <w:lastRenderedPageBreak/>
        <w:t>学社会科学优秀创新团队</w:t>
      </w:r>
      <w:r>
        <w:rPr>
          <w:rFonts w:ascii="宋体" w:hAnsi="宋体"/>
          <w:sz w:val="24"/>
        </w:rPr>
        <w:t>1</w:t>
      </w:r>
      <w:r>
        <w:rPr>
          <w:rFonts w:ascii="宋体" w:hAnsi="宋体" w:hint="eastAsia"/>
          <w:sz w:val="24"/>
        </w:rPr>
        <w:t>支；现有中国工程院院士</w:t>
      </w:r>
      <w:r>
        <w:rPr>
          <w:rFonts w:ascii="宋体" w:hAnsi="宋体"/>
          <w:sz w:val="24"/>
        </w:rPr>
        <w:t>2</w:t>
      </w:r>
      <w:r>
        <w:rPr>
          <w:rFonts w:ascii="宋体" w:hAnsi="宋体" w:hint="eastAsia"/>
          <w:sz w:val="24"/>
        </w:rPr>
        <w:t>名，中组部“海外高层次人才引进计划（千人计划）”入选者</w:t>
      </w:r>
      <w:r>
        <w:rPr>
          <w:rFonts w:ascii="宋体" w:hAnsi="宋体"/>
          <w:sz w:val="24"/>
        </w:rPr>
        <w:t>13</w:t>
      </w:r>
      <w:r>
        <w:rPr>
          <w:rFonts w:ascii="宋体" w:hAnsi="宋体" w:hint="eastAsia"/>
          <w:sz w:val="24"/>
        </w:rPr>
        <w:t>名，教育部“长江学者奖励计划”特聘教授</w:t>
      </w:r>
      <w:r>
        <w:rPr>
          <w:rFonts w:ascii="宋体" w:hAnsi="宋体"/>
          <w:sz w:val="24"/>
        </w:rPr>
        <w:t>7</w:t>
      </w:r>
      <w:r>
        <w:rPr>
          <w:rFonts w:ascii="宋体" w:hAnsi="宋体" w:hint="eastAsia"/>
          <w:sz w:val="24"/>
        </w:rPr>
        <w:t>名、讲座教授</w:t>
      </w:r>
      <w:r>
        <w:rPr>
          <w:rFonts w:ascii="宋体" w:hAnsi="宋体"/>
          <w:sz w:val="24"/>
        </w:rPr>
        <w:t>1</w:t>
      </w:r>
      <w:r>
        <w:rPr>
          <w:rFonts w:ascii="宋体" w:hAnsi="宋体" w:hint="eastAsia"/>
          <w:sz w:val="24"/>
        </w:rPr>
        <w:t>名，国家杰出青年科学基金获得者</w:t>
      </w:r>
      <w:r>
        <w:rPr>
          <w:rFonts w:ascii="宋体" w:hAnsi="宋体"/>
          <w:sz w:val="24"/>
        </w:rPr>
        <w:t>8</w:t>
      </w:r>
      <w:r>
        <w:rPr>
          <w:rFonts w:ascii="宋体" w:hAnsi="宋体" w:hint="eastAsia"/>
          <w:sz w:val="24"/>
        </w:rPr>
        <w:t>名，国家优秀青年科学基金获得者</w:t>
      </w:r>
      <w:r>
        <w:rPr>
          <w:rFonts w:ascii="宋体" w:hAnsi="宋体"/>
          <w:sz w:val="24"/>
        </w:rPr>
        <w:t>3</w:t>
      </w:r>
      <w:r>
        <w:rPr>
          <w:rFonts w:ascii="宋体" w:hAnsi="宋体" w:hint="eastAsia"/>
          <w:sz w:val="24"/>
        </w:rPr>
        <w:t>名，国家“百千万人</w:t>
      </w:r>
      <w:r w:rsidRPr="00664384">
        <w:rPr>
          <w:rFonts w:ascii="宋体" w:hAnsi="宋体" w:hint="eastAsia"/>
          <w:sz w:val="24"/>
        </w:rPr>
        <w:t>才工程”人选</w:t>
      </w:r>
      <w:r w:rsidR="00650A4E">
        <w:rPr>
          <w:rFonts w:ascii="宋体" w:hAnsi="宋体" w:hint="eastAsia"/>
          <w:sz w:val="24"/>
        </w:rPr>
        <w:t>者</w:t>
      </w:r>
      <w:r w:rsidRPr="00664384">
        <w:rPr>
          <w:rFonts w:ascii="宋体" w:hAnsi="宋体"/>
          <w:sz w:val="24"/>
        </w:rPr>
        <w:t>11</w:t>
      </w:r>
      <w:r w:rsidRPr="00664384">
        <w:rPr>
          <w:rFonts w:ascii="宋体" w:hAnsi="宋体" w:hint="eastAsia"/>
          <w:sz w:val="24"/>
        </w:rPr>
        <w:t>名，“</w:t>
      </w:r>
      <w:r>
        <w:rPr>
          <w:rFonts w:ascii="宋体" w:hAnsi="宋体" w:hint="eastAsia"/>
          <w:sz w:val="24"/>
        </w:rPr>
        <w:t>国家特支计划”青年拔尖人才</w:t>
      </w:r>
      <w:r>
        <w:rPr>
          <w:rFonts w:ascii="宋体" w:hAnsi="宋体"/>
          <w:sz w:val="24"/>
        </w:rPr>
        <w:t>1</w:t>
      </w:r>
      <w:r>
        <w:rPr>
          <w:rFonts w:ascii="宋体" w:hAnsi="宋体" w:hint="eastAsia"/>
          <w:sz w:val="24"/>
        </w:rPr>
        <w:t>名，教育部“新世纪优秀人才支持计划”入选者</w:t>
      </w:r>
      <w:r>
        <w:rPr>
          <w:rFonts w:ascii="宋体" w:hAnsi="宋体"/>
          <w:sz w:val="24"/>
        </w:rPr>
        <w:t>23</w:t>
      </w:r>
      <w:r>
        <w:rPr>
          <w:rFonts w:ascii="宋体" w:hAnsi="宋体" w:hint="eastAsia"/>
          <w:sz w:val="24"/>
        </w:rPr>
        <w:t>名，科技部“创新人才推进计划”中青年科技创新领军人才</w:t>
      </w:r>
      <w:r>
        <w:rPr>
          <w:rFonts w:ascii="宋体" w:hAnsi="宋体"/>
          <w:sz w:val="24"/>
        </w:rPr>
        <w:t>3</w:t>
      </w:r>
      <w:r>
        <w:rPr>
          <w:rFonts w:ascii="宋体" w:hAnsi="宋体" w:hint="eastAsia"/>
          <w:sz w:val="24"/>
        </w:rPr>
        <w:t>名，江苏“双创计划”人才</w:t>
      </w:r>
      <w:r>
        <w:rPr>
          <w:rFonts w:ascii="宋体" w:hAnsi="宋体"/>
          <w:sz w:val="24"/>
        </w:rPr>
        <w:t>6</w:t>
      </w:r>
      <w:r>
        <w:rPr>
          <w:rFonts w:ascii="宋体" w:hAnsi="宋体" w:hint="eastAsia"/>
          <w:sz w:val="24"/>
        </w:rPr>
        <w:t>名，江苏特聘教授</w:t>
      </w:r>
      <w:r>
        <w:rPr>
          <w:rFonts w:ascii="宋体" w:hAnsi="宋体"/>
          <w:sz w:val="24"/>
        </w:rPr>
        <w:t>13</w:t>
      </w:r>
      <w:r>
        <w:rPr>
          <w:rFonts w:ascii="宋体" w:hAnsi="宋体" w:hint="eastAsia"/>
          <w:sz w:val="24"/>
        </w:rPr>
        <w:t>名，入选江苏省“</w:t>
      </w:r>
      <w:r>
        <w:rPr>
          <w:rFonts w:ascii="宋体" w:hAnsi="宋体"/>
          <w:sz w:val="24"/>
        </w:rPr>
        <w:t>333</w:t>
      </w:r>
      <w:r>
        <w:rPr>
          <w:rFonts w:ascii="宋体" w:hAnsi="宋体" w:hint="eastAsia"/>
          <w:sz w:val="24"/>
        </w:rPr>
        <w:t>工程”、江苏省“青蓝工程”等人才计划人员逾</w:t>
      </w:r>
      <w:r>
        <w:rPr>
          <w:rFonts w:ascii="宋体" w:hAnsi="宋体"/>
          <w:sz w:val="24"/>
        </w:rPr>
        <w:t>300</w:t>
      </w:r>
      <w:r>
        <w:rPr>
          <w:rFonts w:ascii="宋体" w:hAnsi="宋体" w:hint="eastAsia"/>
          <w:sz w:val="24"/>
        </w:rPr>
        <w:t>人次。</w:t>
      </w:r>
    </w:p>
    <w:p w:rsidR="00941666" w:rsidRDefault="00941666" w:rsidP="00870305">
      <w:pPr>
        <w:spacing w:line="336" w:lineRule="auto"/>
        <w:ind w:firstLineChars="200" w:firstLine="480"/>
        <w:rPr>
          <w:rFonts w:ascii="宋体" w:hAnsi="宋体"/>
          <w:sz w:val="24"/>
        </w:rPr>
      </w:pPr>
      <w:r>
        <w:rPr>
          <w:rFonts w:ascii="宋体" w:hAnsi="宋体" w:hint="eastAsia"/>
          <w:sz w:val="24"/>
        </w:rPr>
        <w:t>现有国家级教学名师</w:t>
      </w:r>
      <w:r>
        <w:rPr>
          <w:rFonts w:ascii="宋体" w:hAnsi="宋体"/>
          <w:sz w:val="24"/>
        </w:rPr>
        <w:t>3</w:t>
      </w:r>
      <w:r>
        <w:rPr>
          <w:rFonts w:ascii="宋体" w:hAnsi="宋体" w:hint="eastAsia"/>
          <w:sz w:val="24"/>
        </w:rPr>
        <w:t>人，江苏省教学名师</w:t>
      </w:r>
      <w:r>
        <w:rPr>
          <w:rFonts w:ascii="宋体" w:hAnsi="宋体"/>
          <w:sz w:val="24"/>
        </w:rPr>
        <w:t>7</w:t>
      </w:r>
      <w:r>
        <w:rPr>
          <w:rFonts w:ascii="宋体" w:hAnsi="宋体" w:hint="eastAsia"/>
          <w:sz w:val="24"/>
        </w:rPr>
        <w:t>人；国家级教学团队</w:t>
      </w:r>
      <w:r>
        <w:rPr>
          <w:rFonts w:ascii="宋体" w:hAnsi="宋体"/>
          <w:sz w:val="24"/>
        </w:rPr>
        <w:t>2</w:t>
      </w:r>
      <w:r>
        <w:rPr>
          <w:rFonts w:ascii="宋体" w:hAnsi="宋体" w:hint="eastAsia"/>
          <w:sz w:val="24"/>
        </w:rPr>
        <w:t>支，江苏省教学团队</w:t>
      </w:r>
      <w:r>
        <w:rPr>
          <w:rFonts w:ascii="宋体" w:hAnsi="宋体"/>
          <w:sz w:val="24"/>
        </w:rPr>
        <w:t>1</w:t>
      </w:r>
      <w:r>
        <w:rPr>
          <w:rFonts w:ascii="宋体" w:hAnsi="宋体" w:hint="eastAsia"/>
          <w:sz w:val="24"/>
        </w:rPr>
        <w:t>支。近三年</w:t>
      </w:r>
      <w:r w:rsidR="00650A4E">
        <w:rPr>
          <w:rFonts w:ascii="宋体" w:hAnsi="宋体" w:hint="eastAsia"/>
          <w:sz w:val="24"/>
        </w:rPr>
        <w:t>来</w:t>
      </w:r>
      <w:r>
        <w:rPr>
          <w:rFonts w:ascii="宋体" w:hAnsi="宋体" w:hint="eastAsia"/>
          <w:sz w:val="24"/>
        </w:rPr>
        <w:t>，累计</w:t>
      </w:r>
      <w:r>
        <w:rPr>
          <w:rFonts w:ascii="宋体" w:hAnsi="宋体"/>
          <w:sz w:val="24"/>
        </w:rPr>
        <w:t>55</w:t>
      </w:r>
      <w:r>
        <w:rPr>
          <w:rFonts w:ascii="宋体" w:hAnsi="宋体" w:hint="eastAsia"/>
          <w:sz w:val="24"/>
        </w:rPr>
        <w:t>名教师在国家级、省级教学竞赛及各类行业类教学竞赛中获奖，其中</w:t>
      </w:r>
      <w:r>
        <w:rPr>
          <w:rFonts w:ascii="宋体" w:hAnsi="宋体"/>
          <w:sz w:val="24"/>
        </w:rPr>
        <w:t>沈扬教授</w:t>
      </w:r>
      <w:r>
        <w:rPr>
          <w:rFonts w:ascii="宋体" w:hAnsi="宋体" w:hint="eastAsia"/>
          <w:sz w:val="24"/>
        </w:rPr>
        <w:t>荣获全国高校青年教师教学竞赛一等奖。教师积极参与教学研究与改革，共获国家级教学成果奖10项，省级</w:t>
      </w:r>
      <w:bookmarkStart w:id="73" w:name="OLE_LINK1"/>
      <w:bookmarkStart w:id="74" w:name="OLE_LINK2"/>
      <w:bookmarkStart w:id="75" w:name="OLE_LINK3"/>
      <w:bookmarkStart w:id="76" w:name="OLE_LINK4"/>
      <w:bookmarkStart w:id="77" w:name="OLE_LINK5"/>
      <w:bookmarkStart w:id="78" w:name="OLE_LINK6"/>
      <w:bookmarkStart w:id="79" w:name="OLE_LINK7"/>
      <w:r>
        <w:rPr>
          <w:rFonts w:ascii="宋体" w:hAnsi="宋体" w:hint="eastAsia"/>
          <w:sz w:val="24"/>
        </w:rPr>
        <w:t>教学</w:t>
      </w:r>
      <w:bookmarkEnd w:id="73"/>
      <w:bookmarkEnd w:id="74"/>
      <w:bookmarkEnd w:id="75"/>
      <w:bookmarkEnd w:id="76"/>
      <w:bookmarkEnd w:id="77"/>
      <w:bookmarkEnd w:id="78"/>
      <w:bookmarkEnd w:id="79"/>
      <w:r>
        <w:rPr>
          <w:rFonts w:ascii="宋体" w:hAnsi="宋体" w:hint="eastAsia"/>
          <w:sz w:val="24"/>
        </w:rPr>
        <w:t>成果奖65项，表彰校级教学成果奖300余项。</w:t>
      </w:r>
    </w:p>
    <w:p w:rsidR="00941666" w:rsidRDefault="00941666" w:rsidP="00870305">
      <w:pPr>
        <w:spacing w:line="336" w:lineRule="auto"/>
        <w:ind w:firstLineChars="200" w:firstLine="480"/>
        <w:rPr>
          <w:rFonts w:ascii="宋体" w:hAnsi="宋体"/>
          <w:sz w:val="24"/>
        </w:rPr>
      </w:pPr>
      <w:bookmarkStart w:id="80" w:name="_Toc461548229"/>
      <w:bookmarkStart w:id="81" w:name="_Toc463624903"/>
      <w:r>
        <w:rPr>
          <w:rFonts w:ascii="宋体" w:hAnsi="宋体" w:hint="eastAsia"/>
          <w:sz w:val="24"/>
        </w:rPr>
        <w:t>实验教师专业水平和教学能力较高。实验</w:t>
      </w:r>
      <w:r>
        <w:rPr>
          <w:rFonts w:ascii="宋体" w:hAnsi="宋体"/>
          <w:sz w:val="24"/>
        </w:rPr>
        <w:t>教师</w:t>
      </w:r>
      <w:r>
        <w:rPr>
          <w:rFonts w:ascii="宋体" w:hAnsi="宋体" w:hint="eastAsia"/>
          <w:sz w:val="24"/>
        </w:rPr>
        <w:t>积极</w:t>
      </w:r>
      <w:r>
        <w:rPr>
          <w:rFonts w:ascii="宋体" w:hAnsi="宋体"/>
          <w:sz w:val="24"/>
        </w:rPr>
        <w:t>参与</w:t>
      </w:r>
      <w:r>
        <w:rPr>
          <w:rFonts w:ascii="宋体" w:hAnsi="宋体" w:hint="eastAsia"/>
          <w:sz w:val="24"/>
        </w:rPr>
        <w:t>科研</w:t>
      </w:r>
      <w:r>
        <w:rPr>
          <w:rFonts w:ascii="宋体" w:hAnsi="宋体"/>
          <w:sz w:val="24"/>
        </w:rPr>
        <w:t>项目，将</w:t>
      </w:r>
      <w:r>
        <w:rPr>
          <w:rFonts w:ascii="宋体" w:hAnsi="宋体" w:hint="eastAsia"/>
          <w:sz w:val="24"/>
        </w:rPr>
        <w:t>科研</w:t>
      </w:r>
      <w:r>
        <w:rPr>
          <w:rFonts w:ascii="宋体" w:hAnsi="宋体"/>
          <w:sz w:val="24"/>
        </w:rPr>
        <w:t>成果及时</w:t>
      </w:r>
      <w:r>
        <w:rPr>
          <w:rFonts w:ascii="宋体" w:hAnsi="宋体" w:hint="eastAsia"/>
          <w:sz w:val="24"/>
        </w:rPr>
        <w:t>转化</w:t>
      </w:r>
      <w:r>
        <w:rPr>
          <w:rFonts w:ascii="宋体" w:hAnsi="宋体"/>
          <w:sz w:val="24"/>
        </w:rPr>
        <w:t>为教学内容</w:t>
      </w:r>
      <w:r w:rsidR="00E051C0">
        <w:rPr>
          <w:rFonts w:ascii="宋体" w:hAnsi="宋体" w:hint="eastAsia"/>
          <w:sz w:val="24"/>
        </w:rPr>
        <w:t>。</w:t>
      </w:r>
      <w:r>
        <w:rPr>
          <w:rFonts w:ascii="宋体" w:hAnsi="宋体" w:hint="eastAsia"/>
          <w:sz w:val="24"/>
        </w:rPr>
        <w:t>以力学实验中心为例，该中心承担教学改革及研究项目共8项，承担科学研究项目58项，中心人员发表科学研究论文131篇。力材院</w:t>
      </w:r>
      <w:r>
        <w:rPr>
          <w:rFonts w:ascii="宋体" w:hAnsi="宋体"/>
          <w:sz w:val="24"/>
        </w:rPr>
        <w:t>教师</w:t>
      </w:r>
      <w:r>
        <w:rPr>
          <w:rFonts w:ascii="宋体" w:hAnsi="宋体" w:hint="eastAsia"/>
          <w:sz w:val="24"/>
        </w:rPr>
        <w:t>开发</w:t>
      </w:r>
      <w:r>
        <w:rPr>
          <w:rFonts w:ascii="宋体" w:hAnsi="宋体"/>
          <w:sz w:val="24"/>
        </w:rPr>
        <w:t>的</w:t>
      </w:r>
      <w:r>
        <w:rPr>
          <w:rFonts w:ascii="宋体" w:hAnsi="宋体" w:hint="eastAsia"/>
          <w:sz w:val="24"/>
        </w:rPr>
        <w:t>循环型</w:t>
      </w:r>
      <w:r>
        <w:rPr>
          <w:rFonts w:ascii="宋体" w:hAnsi="宋体"/>
          <w:sz w:val="24"/>
        </w:rPr>
        <w:t>渗透</w:t>
      </w:r>
      <w:r>
        <w:rPr>
          <w:rFonts w:ascii="宋体" w:hAnsi="宋体" w:hint="eastAsia"/>
          <w:sz w:val="24"/>
        </w:rPr>
        <w:t>、非</w:t>
      </w:r>
      <w:r>
        <w:rPr>
          <w:rFonts w:ascii="宋体" w:hAnsi="宋体"/>
          <w:sz w:val="24"/>
        </w:rPr>
        <w:t>圆截面</w:t>
      </w:r>
      <w:r>
        <w:rPr>
          <w:rFonts w:ascii="宋体" w:hAnsi="宋体" w:hint="eastAsia"/>
          <w:sz w:val="24"/>
        </w:rPr>
        <w:t>直</w:t>
      </w:r>
      <w:r>
        <w:rPr>
          <w:rFonts w:ascii="宋体" w:hAnsi="宋体"/>
          <w:sz w:val="24"/>
        </w:rPr>
        <w:t>杆扭转</w:t>
      </w:r>
      <w:r>
        <w:rPr>
          <w:rFonts w:ascii="宋体" w:hAnsi="宋体" w:hint="eastAsia"/>
          <w:sz w:val="24"/>
        </w:rPr>
        <w:t>等</w:t>
      </w:r>
      <w:r>
        <w:rPr>
          <w:rFonts w:ascii="宋体" w:hAnsi="宋体"/>
          <w:sz w:val="24"/>
        </w:rPr>
        <w:t>实验</w:t>
      </w:r>
      <w:r>
        <w:rPr>
          <w:rFonts w:ascii="宋体" w:hAnsi="宋体" w:hint="eastAsia"/>
          <w:sz w:val="24"/>
        </w:rPr>
        <w:t>装置获高校</w:t>
      </w:r>
      <w:r>
        <w:rPr>
          <w:rFonts w:ascii="宋体" w:hAnsi="宋体"/>
          <w:sz w:val="24"/>
        </w:rPr>
        <w:t>自制</w:t>
      </w:r>
      <w:r>
        <w:rPr>
          <w:rFonts w:ascii="宋体" w:hAnsi="宋体" w:hint="eastAsia"/>
          <w:sz w:val="24"/>
        </w:rPr>
        <w:t>教学</w:t>
      </w:r>
      <w:r>
        <w:rPr>
          <w:rFonts w:ascii="宋体" w:hAnsi="宋体"/>
          <w:sz w:val="24"/>
        </w:rPr>
        <w:t>仪器成果奖，水电</w:t>
      </w:r>
      <w:r>
        <w:rPr>
          <w:rFonts w:ascii="宋体" w:hAnsi="宋体" w:hint="eastAsia"/>
          <w:sz w:val="24"/>
        </w:rPr>
        <w:t>院教师开发的</w:t>
      </w:r>
      <w:r>
        <w:rPr>
          <w:rFonts w:ascii="宋体" w:hAnsi="宋体"/>
          <w:sz w:val="24"/>
        </w:rPr>
        <w:t>水击</w:t>
      </w:r>
      <w:r>
        <w:rPr>
          <w:rFonts w:ascii="宋体" w:hAnsi="宋体" w:hint="eastAsia"/>
          <w:sz w:val="24"/>
        </w:rPr>
        <w:t>实验</w:t>
      </w:r>
      <w:r>
        <w:rPr>
          <w:rFonts w:ascii="宋体" w:hAnsi="宋体"/>
          <w:sz w:val="24"/>
        </w:rPr>
        <w:t>、调压室实验</w:t>
      </w:r>
      <w:r>
        <w:rPr>
          <w:rFonts w:ascii="宋体" w:hAnsi="宋体" w:hint="eastAsia"/>
          <w:sz w:val="24"/>
        </w:rPr>
        <w:t>等具有</w:t>
      </w:r>
      <w:r>
        <w:rPr>
          <w:rFonts w:ascii="宋体" w:hAnsi="宋体"/>
          <w:sz w:val="24"/>
        </w:rPr>
        <w:t>国内</w:t>
      </w:r>
      <w:r>
        <w:rPr>
          <w:rFonts w:ascii="宋体" w:hAnsi="宋体" w:hint="eastAsia"/>
          <w:sz w:val="24"/>
        </w:rPr>
        <w:t>领先水平</w:t>
      </w:r>
      <w:r>
        <w:rPr>
          <w:rFonts w:ascii="宋体" w:hAnsi="宋体"/>
          <w:sz w:val="24"/>
        </w:rPr>
        <w:t>的</w:t>
      </w:r>
      <w:r>
        <w:rPr>
          <w:rFonts w:ascii="宋体" w:hAnsi="宋体" w:hint="eastAsia"/>
          <w:sz w:val="24"/>
        </w:rPr>
        <w:t>。实验教学依托国家级科技平台，培育大学生创新实验项目。近三年</w:t>
      </w:r>
      <w:r w:rsidR="00650A4E">
        <w:rPr>
          <w:rFonts w:ascii="宋体" w:hAnsi="宋体" w:hint="eastAsia"/>
          <w:sz w:val="24"/>
        </w:rPr>
        <w:t>来</w:t>
      </w:r>
      <w:r>
        <w:rPr>
          <w:rFonts w:ascii="宋体" w:hAnsi="宋体" w:hint="eastAsia"/>
          <w:sz w:val="24"/>
        </w:rPr>
        <w:t>，物理实验中心指导学生获得44项成果</w:t>
      </w:r>
      <w:r w:rsidR="00E051C0">
        <w:rPr>
          <w:rFonts w:ascii="宋体" w:hAnsi="宋体" w:hint="eastAsia"/>
          <w:sz w:val="24"/>
        </w:rPr>
        <w:t>，</w:t>
      </w:r>
      <w:r>
        <w:rPr>
          <w:rFonts w:ascii="宋体" w:hAnsi="宋体" w:hint="eastAsia"/>
          <w:sz w:val="24"/>
        </w:rPr>
        <w:t>其中获省部级及以上相关奖项22项，获得专利5项；支撑“大学生实践创新训练项目”19项</w:t>
      </w:r>
      <w:r w:rsidR="00E051C0">
        <w:rPr>
          <w:rFonts w:ascii="宋体" w:hAnsi="宋体" w:hint="eastAsia"/>
          <w:sz w:val="24"/>
        </w:rPr>
        <w:t>，</w:t>
      </w:r>
      <w:r>
        <w:rPr>
          <w:rFonts w:ascii="宋体" w:hAnsi="宋体" w:hint="eastAsia"/>
          <w:sz w:val="24"/>
        </w:rPr>
        <w:t>其中国家级7项、省级2项。</w:t>
      </w:r>
    </w:p>
    <w:p w:rsidR="00FC6291" w:rsidRDefault="00FC6291" w:rsidP="00870305">
      <w:pPr>
        <w:spacing w:line="336" w:lineRule="auto"/>
        <w:ind w:firstLineChars="200" w:firstLine="480"/>
        <w:rPr>
          <w:rFonts w:ascii="宋体" w:hAnsi="宋体"/>
          <w:sz w:val="24"/>
        </w:rPr>
      </w:pPr>
      <w:r>
        <w:rPr>
          <w:rFonts w:ascii="宋体" w:hAnsi="宋体" w:hint="eastAsia"/>
          <w:sz w:val="24"/>
        </w:rPr>
        <w:t>教师整体教学水平较高，2015-2016学年学生网上评教结果为90分及以上的比例占</w:t>
      </w:r>
      <w:r w:rsidR="00664384">
        <w:rPr>
          <w:rFonts w:ascii="宋体" w:hAnsi="宋体"/>
          <w:sz w:val="24"/>
        </w:rPr>
        <w:t>90</w:t>
      </w:r>
      <w:r w:rsidR="00664384">
        <w:rPr>
          <w:rFonts w:ascii="宋体" w:hAnsi="宋体" w:hint="eastAsia"/>
          <w:sz w:val="24"/>
        </w:rPr>
        <w:t>.</w:t>
      </w:r>
      <w:r w:rsidR="00664384">
        <w:rPr>
          <w:rFonts w:ascii="宋体" w:hAnsi="宋体"/>
          <w:sz w:val="24"/>
        </w:rPr>
        <w:t>34</w:t>
      </w:r>
      <w:r>
        <w:rPr>
          <w:rFonts w:ascii="宋体" w:hAnsi="宋体" w:hint="eastAsia"/>
          <w:sz w:val="24"/>
        </w:rPr>
        <w:t>%。</w:t>
      </w:r>
    </w:p>
    <w:p w:rsidR="00941666" w:rsidRPr="006B62D4" w:rsidRDefault="00941666" w:rsidP="00870305">
      <w:pPr>
        <w:pStyle w:val="3"/>
        <w:spacing w:before="120" w:after="120" w:line="336" w:lineRule="auto"/>
        <w:rPr>
          <w:sz w:val="28"/>
          <w:szCs w:val="28"/>
        </w:rPr>
      </w:pPr>
      <w:bookmarkStart w:id="82" w:name="_Toc466642364"/>
      <w:r w:rsidRPr="006B62D4">
        <w:rPr>
          <w:sz w:val="28"/>
          <w:szCs w:val="28"/>
        </w:rPr>
        <w:t>2.2.2</w:t>
      </w:r>
      <w:r w:rsidR="00987D0D" w:rsidRPr="006B62D4">
        <w:rPr>
          <w:rFonts w:hint="eastAsia"/>
          <w:sz w:val="28"/>
          <w:szCs w:val="28"/>
        </w:rPr>
        <w:t xml:space="preserve"> </w:t>
      </w:r>
      <w:r w:rsidRPr="006B62D4">
        <w:rPr>
          <w:rFonts w:hint="eastAsia"/>
          <w:sz w:val="28"/>
          <w:szCs w:val="28"/>
        </w:rPr>
        <w:t>师德师风建设</w:t>
      </w:r>
      <w:bookmarkEnd w:id="80"/>
      <w:r w:rsidRPr="006B62D4">
        <w:rPr>
          <w:rFonts w:hint="eastAsia"/>
          <w:sz w:val="28"/>
          <w:szCs w:val="28"/>
        </w:rPr>
        <w:t>措施与效果</w:t>
      </w:r>
      <w:bookmarkEnd w:id="81"/>
      <w:bookmarkEnd w:id="82"/>
    </w:p>
    <w:p w:rsidR="00941666" w:rsidRPr="00CE3ED5" w:rsidRDefault="00941666" w:rsidP="00870305">
      <w:pPr>
        <w:spacing w:line="336" w:lineRule="auto"/>
        <w:ind w:firstLineChars="200" w:firstLine="480"/>
        <w:rPr>
          <w:rFonts w:ascii="宋体" w:hAnsi="宋体"/>
          <w:sz w:val="24"/>
        </w:rPr>
      </w:pPr>
      <w:bookmarkStart w:id="83" w:name="_Toc463624904"/>
      <w:bookmarkStart w:id="84" w:name="_Toc461548230"/>
      <w:r w:rsidRPr="00CE3ED5">
        <w:rPr>
          <w:rFonts w:ascii="宋体" w:hAnsi="宋体" w:hint="eastAsia"/>
          <w:sz w:val="24"/>
        </w:rPr>
        <w:t>（1）建设措施</w:t>
      </w:r>
    </w:p>
    <w:p w:rsidR="00CE3ED5" w:rsidRDefault="00941666" w:rsidP="00870305">
      <w:pPr>
        <w:spacing w:line="336" w:lineRule="auto"/>
        <w:ind w:firstLineChars="200" w:firstLine="480"/>
        <w:rPr>
          <w:rFonts w:ascii="宋体" w:hAnsi="宋体"/>
          <w:sz w:val="24"/>
        </w:rPr>
      </w:pPr>
      <w:r>
        <w:rPr>
          <w:rFonts w:ascii="宋体" w:hAnsi="宋体" w:hint="eastAsia"/>
          <w:sz w:val="24"/>
        </w:rPr>
        <w:t>加强学风制度建设</w:t>
      </w:r>
      <w:r w:rsidR="00CE3ED5">
        <w:rPr>
          <w:rFonts w:ascii="宋体" w:hAnsi="宋体" w:hint="eastAsia"/>
          <w:sz w:val="24"/>
        </w:rPr>
        <w:t>。</w:t>
      </w:r>
      <w:r>
        <w:rPr>
          <w:rFonts w:ascii="宋体" w:hAnsi="宋体" w:hint="eastAsia"/>
          <w:sz w:val="24"/>
        </w:rPr>
        <w:t>制定《关于建立健全师德师风建设长效机制的实施意见》，修订《河海大学学风建设实施细则》、《河海大学教职工学术道德规范》等文件。</w:t>
      </w:r>
    </w:p>
    <w:p w:rsidR="00941666" w:rsidRDefault="00941666" w:rsidP="00870305">
      <w:pPr>
        <w:spacing w:line="336" w:lineRule="auto"/>
        <w:ind w:firstLineChars="200" w:firstLine="480"/>
        <w:rPr>
          <w:rFonts w:ascii="宋体" w:hAnsi="宋体"/>
          <w:sz w:val="24"/>
        </w:rPr>
      </w:pPr>
      <w:r>
        <w:rPr>
          <w:rFonts w:ascii="宋体" w:hAnsi="宋体" w:hint="eastAsia"/>
          <w:sz w:val="24"/>
        </w:rPr>
        <w:t>开设师德</w:t>
      </w:r>
      <w:r w:rsidR="00CE3ED5">
        <w:rPr>
          <w:rFonts w:ascii="宋体" w:hAnsi="宋体" w:hint="eastAsia"/>
          <w:sz w:val="24"/>
        </w:rPr>
        <w:t>专题</w:t>
      </w:r>
      <w:r>
        <w:rPr>
          <w:rFonts w:ascii="宋体" w:hAnsi="宋体" w:hint="eastAsia"/>
          <w:sz w:val="24"/>
        </w:rPr>
        <w:t>教育</w:t>
      </w:r>
      <w:r w:rsidR="00CE3ED5">
        <w:rPr>
          <w:rFonts w:ascii="宋体" w:hAnsi="宋体" w:hint="eastAsia"/>
          <w:sz w:val="24"/>
        </w:rPr>
        <w:t>。</w:t>
      </w:r>
      <w:r>
        <w:rPr>
          <w:rFonts w:ascii="宋体" w:hAnsi="宋体" w:hint="eastAsia"/>
          <w:sz w:val="24"/>
        </w:rPr>
        <w:t>把教书育人、讲课纪律、学术道德和规范作为新教师入职培训、骨干教师培养、领军人才培养等工作的重要内容，师德教育贯穿教师职业生涯发展始终。</w:t>
      </w:r>
    </w:p>
    <w:p w:rsidR="00941666" w:rsidRDefault="00941666" w:rsidP="00870305">
      <w:pPr>
        <w:spacing w:line="336" w:lineRule="auto"/>
        <w:ind w:firstLineChars="200" w:firstLine="480"/>
        <w:rPr>
          <w:rFonts w:ascii="宋体" w:hAnsi="宋体"/>
          <w:sz w:val="24"/>
        </w:rPr>
      </w:pPr>
      <w:r>
        <w:rPr>
          <w:rFonts w:ascii="宋体" w:hAnsi="宋体" w:hint="eastAsia"/>
          <w:sz w:val="24"/>
        </w:rPr>
        <w:t>选树和宣传师德典型</w:t>
      </w:r>
      <w:r w:rsidR="00CE3ED5">
        <w:rPr>
          <w:rFonts w:ascii="宋体" w:hAnsi="宋体" w:hint="eastAsia"/>
          <w:sz w:val="24"/>
        </w:rPr>
        <w:t>。传承与弘扬</w:t>
      </w:r>
      <w:r>
        <w:rPr>
          <w:rFonts w:ascii="宋体" w:hAnsi="宋体" w:hint="eastAsia"/>
          <w:sz w:val="24"/>
        </w:rPr>
        <w:t>严恺</w:t>
      </w:r>
      <w:r w:rsidR="00CE3ED5">
        <w:rPr>
          <w:rFonts w:ascii="宋体" w:hAnsi="宋体" w:hint="eastAsia"/>
          <w:sz w:val="24"/>
        </w:rPr>
        <w:t>院士</w:t>
      </w:r>
      <w:r>
        <w:rPr>
          <w:rFonts w:ascii="宋体" w:hAnsi="宋体" w:hint="eastAsia"/>
          <w:sz w:val="24"/>
        </w:rPr>
        <w:t>、徐芝纶</w:t>
      </w:r>
      <w:r w:rsidR="00CE3ED5">
        <w:rPr>
          <w:rFonts w:ascii="宋体" w:hAnsi="宋体" w:hint="eastAsia"/>
          <w:sz w:val="24"/>
        </w:rPr>
        <w:t>院士</w:t>
      </w:r>
      <w:r>
        <w:rPr>
          <w:rFonts w:ascii="宋体" w:hAnsi="宋体" w:hint="eastAsia"/>
          <w:sz w:val="24"/>
        </w:rPr>
        <w:t>、刘光文教授等为</w:t>
      </w:r>
      <w:r>
        <w:rPr>
          <w:rFonts w:ascii="宋体" w:hAnsi="宋体" w:hint="eastAsia"/>
          <w:sz w:val="24"/>
        </w:rPr>
        <w:lastRenderedPageBreak/>
        <w:t>人为学为师的崇高风范</w:t>
      </w:r>
      <w:r w:rsidR="00CE3ED5">
        <w:rPr>
          <w:rFonts w:ascii="宋体" w:hAnsi="宋体" w:hint="eastAsia"/>
          <w:sz w:val="24"/>
        </w:rPr>
        <w:t>，</w:t>
      </w:r>
      <w:r>
        <w:rPr>
          <w:rFonts w:ascii="宋体" w:hAnsi="宋体" w:hint="eastAsia"/>
          <w:sz w:val="24"/>
        </w:rPr>
        <w:t>宣传彭世彰教授、朱岳明教授等优秀教师的先进典型事迹，形成崇尚师德、争创典型的良好舆论氛围，以榜样的力量鼓舞人。</w:t>
      </w:r>
    </w:p>
    <w:p w:rsidR="00941666" w:rsidRDefault="004A022E" w:rsidP="00870305">
      <w:pPr>
        <w:spacing w:line="336" w:lineRule="auto"/>
        <w:ind w:firstLineChars="200" w:firstLine="480"/>
        <w:rPr>
          <w:rFonts w:ascii="宋体" w:hAnsi="宋体"/>
          <w:sz w:val="24"/>
        </w:rPr>
      </w:pPr>
      <w:r>
        <w:rPr>
          <w:rFonts w:ascii="宋体" w:hAnsi="宋体" w:hint="eastAsia"/>
          <w:sz w:val="24"/>
        </w:rPr>
        <w:t>优化</w:t>
      </w:r>
      <w:r w:rsidR="00CE3ED5">
        <w:rPr>
          <w:rFonts w:ascii="宋体" w:hAnsi="宋体" w:hint="eastAsia"/>
          <w:sz w:val="24"/>
        </w:rPr>
        <w:t>监督评价。注重</w:t>
      </w:r>
      <w:r w:rsidR="00941666">
        <w:rPr>
          <w:rFonts w:ascii="宋体" w:hAnsi="宋体" w:hint="eastAsia"/>
          <w:sz w:val="24"/>
        </w:rPr>
        <w:t>学校、教师、学生等多方参与</w:t>
      </w:r>
      <w:r w:rsidR="00CE3ED5">
        <w:rPr>
          <w:rFonts w:ascii="宋体" w:hAnsi="宋体" w:hint="eastAsia"/>
          <w:sz w:val="24"/>
        </w:rPr>
        <w:t>，</w:t>
      </w:r>
      <w:r w:rsidR="00941666">
        <w:rPr>
          <w:rFonts w:ascii="宋体" w:hAnsi="宋体" w:hint="eastAsia"/>
          <w:sz w:val="24"/>
        </w:rPr>
        <w:t>综合采用个人自评、学生测评、同事互评、单位考评等评价方式</w:t>
      </w:r>
      <w:r w:rsidR="00CE3ED5">
        <w:rPr>
          <w:rFonts w:ascii="宋体" w:hAnsi="宋体" w:hint="eastAsia"/>
          <w:sz w:val="24"/>
        </w:rPr>
        <w:t>。加强</w:t>
      </w:r>
      <w:r w:rsidR="00941666">
        <w:rPr>
          <w:rFonts w:ascii="宋体" w:hAnsi="宋体" w:hint="eastAsia"/>
          <w:sz w:val="24"/>
        </w:rPr>
        <w:t>师德师风建设督导，充分发挥教职工代表大会、工会、学术委员会等组织在师德建设中的作用</w:t>
      </w:r>
      <w:r w:rsidR="00CE3ED5">
        <w:rPr>
          <w:rFonts w:ascii="宋体" w:hAnsi="宋体" w:hint="eastAsia"/>
          <w:sz w:val="24"/>
        </w:rPr>
        <w:t>。</w:t>
      </w:r>
      <w:r w:rsidR="00941666">
        <w:rPr>
          <w:rFonts w:ascii="宋体" w:hAnsi="宋体" w:hint="eastAsia"/>
          <w:sz w:val="24"/>
        </w:rPr>
        <w:t>把师德表现作为教师资格认定、人才计划选拔、职称评审、岗位聘用、评奖评优的重要依据，实行“师德一票否决”制。</w:t>
      </w:r>
    </w:p>
    <w:p w:rsidR="00941666" w:rsidRPr="00CE3ED5" w:rsidRDefault="00941666" w:rsidP="00870305">
      <w:pPr>
        <w:spacing w:line="336" w:lineRule="auto"/>
        <w:ind w:firstLineChars="200" w:firstLine="480"/>
        <w:rPr>
          <w:rFonts w:ascii="宋体" w:hAnsi="宋体"/>
          <w:sz w:val="24"/>
        </w:rPr>
      </w:pPr>
      <w:r w:rsidRPr="00CE3ED5">
        <w:rPr>
          <w:rFonts w:ascii="宋体" w:hAnsi="宋体" w:hint="eastAsia"/>
          <w:sz w:val="24"/>
        </w:rPr>
        <w:t>（2）建设效果</w:t>
      </w:r>
    </w:p>
    <w:p w:rsidR="00941666" w:rsidRDefault="00941666" w:rsidP="00870305">
      <w:pPr>
        <w:spacing w:line="336" w:lineRule="auto"/>
        <w:ind w:firstLineChars="200" w:firstLine="480"/>
        <w:rPr>
          <w:rFonts w:ascii="宋体" w:hAnsi="宋体"/>
          <w:sz w:val="24"/>
        </w:rPr>
      </w:pPr>
      <w:r>
        <w:rPr>
          <w:rFonts w:ascii="宋体" w:hAnsi="宋体" w:hint="eastAsia"/>
          <w:sz w:val="24"/>
        </w:rPr>
        <w:t>完善了学风建设责任体系与监督机制，形成了比学赶超的优良师德文化氛围，教师教风学风端正，优良校风不断升华。</w:t>
      </w:r>
      <w:r>
        <w:rPr>
          <w:rFonts w:ascii="宋体" w:hAnsi="宋体"/>
          <w:sz w:val="24"/>
        </w:rPr>
        <w:t>2015</w:t>
      </w:r>
      <w:r>
        <w:rPr>
          <w:rFonts w:ascii="宋体" w:hAnsi="宋体" w:hint="eastAsia"/>
          <w:sz w:val="24"/>
        </w:rPr>
        <w:t>年，被中央精神文明建设指导委员会授予第四届全国文明单位荣誉称号。</w:t>
      </w:r>
    </w:p>
    <w:p w:rsidR="00941666" w:rsidRDefault="00941666" w:rsidP="00870305">
      <w:pPr>
        <w:spacing w:line="336" w:lineRule="auto"/>
        <w:ind w:firstLineChars="200" w:firstLine="480"/>
        <w:rPr>
          <w:rFonts w:ascii="宋体" w:hAnsi="宋体"/>
          <w:sz w:val="24"/>
        </w:rPr>
      </w:pPr>
      <w:r>
        <w:rPr>
          <w:rFonts w:ascii="宋体" w:hAnsi="宋体" w:hint="eastAsia"/>
          <w:sz w:val="24"/>
        </w:rPr>
        <w:t>近年来，学校涌现出一批先进集体和个人典型</w:t>
      </w:r>
      <w:r w:rsidR="00796D60">
        <w:rPr>
          <w:rFonts w:ascii="宋体" w:hAnsi="宋体" w:hint="eastAsia"/>
          <w:sz w:val="24"/>
        </w:rPr>
        <w:t>，如</w:t>
      </w:r>
      <w:r>
        <w:rPr>
          <w:rFonts w:ascii="宋体" w:hAnsi="宋体" w:hint="eastAsia"/>
          <w:sz w:val="24"/>
        </w:rPr>
        <w:t>水文水资源国家重点实验室被评为全国教育系统先进集体</w:t>
      </w:r>
      <w:r w:rsidR="00796D60">
        <w:rPr>
          <w:rFonts w:ascii="宋体" w:hAnsi="宋体" w:hint="eastAsia"/>
          <w:sz w:val="24"/>
        </w:rPr>
        <w:t>，</w:t>
      </w:r>
      <w:r>
        <w:rPr>
          <w:rFonts w:ascii="宋体" w:hAnsi="宋体" w:hint="eastAsia"/>
          <w:sz w:val="24"/>
        </w:rPr>
        <w:t>环境学院被评为江苏省高校先进基层党组织</w:t>
      </w:r>
      <w:r w:rsidR="00796D60">
        <w:rPr>
          <w:rFonts w:ascii="宋体" w:hAnsi="宋体" w:hint="eastAsia"/>
          <w:sz w:val="24"/>
        </w:rPr>
        <w:t>；</w:t>
      </w:r>
      <w:r w:rsidR="00D64177">
        <w:rPr>
          <w:rFonts w:ascii="宋体" w:hAnsi="宋体" w:hint="eastAsia"/>
          <w:sz w:val="24"/>
        </w:rPr>
        <w:t>彭世彰教授荣获全国模范教师、</w:t>
      </w:r>
      <w:r>
        <w:rPr>
          <w:rFonts w:ascii="宋体" w:hAnsi="宋体" w:hint="eastAsia"/>
          <w:sz w:val="24"/>
        </w:rPr>
        <w:t>江苏省高等学校优秀</w:t>
      </w:r>
      <w:r w:rsidR="00D64177">
        <w:rPr>
          <w:rFonts w:ascii="宋体" w:hAnsi="宋体" w:hint="eastAsia"/>
          <w:sz w:val="24"/>
        </w:rPr>
        <w:t>共产党员</w:t>
      </w:r>
      <w:r>
        <w:rPr>
          <w:rFonts w:ascii="宋体" w:hAnsi="宋体" w:hint="eastAsia"/>
          <w:sz w:val="24"/>
        </w:rPr>
        <w:t>称号</w:t>
      </w:r>
      <w:r w:rsidR="00796D60">
        <w:rPr>
          <w:rFonts w:ascii="宋体" w:hAnsi="宋体" w:hint="eastAsia"/>
          <w:sz w:val="24"/>
        </w:rPr>
        <w:t>，</w:t>
      </w:r>
      <w:r>
        <w:rPr>
          <w:rFonts w:ascii="宋体" w:hAnsi="宋体" w:hint="eastAsia"/>
          <w:sz w:val="24"/>
        </w:rPr>
        <w:t>李凌、顾冲时、沈扬荣获江苏省五一劳动奖章</w:t>
      </w:r>
      <w:r w:rsidR="00796D60">
        <w:rPr>
          <w:rFonts w:ascii="宋体" w:hAnsi="宋体" w:hint="eastAsia"/>
          <w:sz w:val="24"/>
        </w:rPr>
        <w:t>，</w:t>
      </w:r>
      <w:r w:rsidR="00D64177">
        <w:rPr>
          <w:rFonts w:ascii="宋体" w:hAnsi="宋体" w:hint="eastAsia"/>
          <w:sz w:val="24"/>
        </w:rPr>
        <w:t>王沛芳被评为江苏省十大杰出青年</w:t>
      </w:r>
      <w:r w:rsidR="00796D60">
        <w:rPr>
          <w:rFonts w:ascii="宋体" w:hAnsi="宋体" w:hint="eastAsia"/>
          <w:sz w:val="24"/>
        </w:rPr>
        <w:t>，</w:t>
      </w:r>
      <w:r>
        <w:rPr>
          <w:rFonts w:ascii="宋体" w:hAnsi="宋体" w:hint="eastAsia"/>
          <w:sz w:val="24"/>
        </w:rPr>
        <w:t>王永芝、陈喜被评为江苏省优秀教育工作者</w:t>
      </w:r>
      <w:r w:rsidR="00796D60">
        <w:rPr>
          <w:rFonts w:ascii="宋体" w:hAnsi="宋体" w:hint="eastAsia"/>
          <w:sz w:val="24"/>
        </w:rPr>
        <w:t>，</w:t>
      </w:r>
      <w:r>
        <w:rPr>
          <w:rFonts w:ascii="宋体" w:hAnsi="宋体" w:hint="eastAsia"/>
          <w:sz w:val="24"/>
        </w:rPr>
        <w:t>王慧敏被评为全国巾帼建功标兵，王沛芳、王媛、金华被评为江苏省五一巾帼标兵</w:t>
      </w:r>
      <w:r w:rsidR="00796D60">
        <w:rPr>
          <w:rFonts w:ascii="宋体" w:hAnsi="宋体" w:hint="eastAsia"/>
          <w:sz w:val="24"/>
        </w:rPr>
        <w:t>，</w:t>
      </w:r>
      <w:r>
        <w:rPr>
          <w:rFonts w:ascii="宋体" w:hAnsi="宋体" w:hint="eastAsia"/>
          <w:sz w:val="24"/>
        </w:rPr>
        <w:t>王沛芳、郑金海、陈新芳获得江苏省优秀共产党员标兵荣誉称号。其中，彭世彰教授忠诚于党和人民的教育事业，累倒在三尺讲台上的先进事迹在校内外广泛流传，教育部、江苏省委作出批示，号召宣传好、学习好彭世彰同志先进事迹。</w:t>
      </w:r>
    </w:p>
    <w:p w:rsidR="00941666" w:rsidRPr="006B62D4" w:rsidRDefault="00941666" w:rsidP="00870305">
      <w:pPr>
        <w:pStyle w:val="2"/>
        <w:spacing w:before="240" w:after="120" w:line="336" w:lineRule="auto"/>
        <w:rPr>
          <w:rFonts w:ascii="Times New Roman" w:eastAsia="黑体" w:hAnsi="Times New Roman" w:cs="Times New Roman"/>
          <w:sz w:val="30"/>
          <w:szCs w:val="30"/>
        </w:rPr>
      </w:pPr>
      <w:bookmarkStart w:id="85" w:name="_Toc466642365"/>
      <w:r w:rsidRPr="006B62D4">
        <w:rPr>
          <w:rFonts w:ascii="Times New Roman" w:eastAsia="黑体" w:hAnsi="Times New Roman" w:cs="Times New Roman"/>
          <w:sz w:val="30"/>
          <w:szCs w:val="30"/>
        </w:rPr>
        <w:t>2.3</w:t>
      </w:r>
      <w:r w:rsidR="00987D0D" w:rsidRPr="006B62D4">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教师教学投入</w:t>
      </w:r>
      <w:bookmarkEnd w:id="83"/>
      <w:bookmarkEnd w:id="84"/>
      <w:bookmarkEnd w:id="85"/>
    </w:p>
    <w:p w:rsidR="00941666" w:rsidRPr="006B62D4" w:rsidRDefault="00941666" w:rsidP="00870305">
      <w:pPr>
        <w:pStyle w:val="3"/>
        <w:spacing w:before="120" w:after="120" w:line="336" w:lineRule="auto"/>
        <w:rPr>
          <w:sz w:val="28"/>
          <w:szCs w:val="28"/>
        </w:rPr>
      </w:pPr>
      <w:bookmarkStart w:id="86" w:name="_Toc461548231"/>
      <w:bookmarkStart w:id="87" w:name="_Toc463624905"/>
      <w:bookmarkStart w:id="88" w:name="_Toc466642366"/>
      <w:r w:rsidRPr="006B62D4">
        <w:rPr>
          <w:sz w:val="28"/>
          <w:szCs w:val="28"/>
        </w:rPr>
        <w:t>2.3.1</w:t>
      </w:r>
      <w:r w:rsidR="00987D0D" w:rsidRPr="006B62D4">
        <w:rPr>
          <w:rFonts w:hint="eastAsia"/>
          <w:sz w:val="28"/>
          <w:szCs w:val="28"/>
        </w:rPr>
        <w:t xml:space="preserve"> </w:t>
      </w:r>
      <w:r w:rsidRPr="006B62D4">
        <w:rPr>
          <w:rFonts w:hint="eastAsia"/>
          <w:sz w:val="28"/>
          <w:szCs w:val="28"/>
        </w:rPr>
        <w:t>教授、副教授为本科生上课情况</w:t>
      </w:r>
      <w:bookmarkEnd w:id="86"/>
      <w:bookmarkEnd w:id="87"/>
      <w:bookmarkEnd w:id="88"/>
    </w:p>
    <w:p w:rsidR="00941666" w:rsidRDefault="00941666" w:rsidP="00870305">
      <w:pPr>
        <w:spacing w:line="336" w:lineRule="auto"/>
        <w:ind w:firstLineChars="200" w:firstLine="480"/>
        <w:rPr>
          <w:rFonts w:ascii="宋体" w:hAnsi="宋体"/>
          <w:sz w:val="24"/>
        </w:rPr>
      </w:pPr>
      <w:bookmarkStart w:id="89" w:name="_Toc461548232"/>
      <w:bookmarkStart w:id="90" w:name="_Toc463624906"/>
      <w:r>
        <w:rPr>
          <w:rFonts w:ascii="宋体" w:hAnsi="宋体" w:hint="eastAsia"/>
          <w:sz w:val="24"/>
        </w:rPr>
        <w:t>学校把教授、副教授上课作为一项基本制度，要求专任教师中教授、副教授必须为本科生上课。2015-2016</w:t>
      </w:r>
      <w:r w:rsidR="003653A7">
        <w:rPr>
          <w:rFonts w:ascii="宋体" w:hAnsi="宋体" w:hint="eastAsia"/>
          <w:sz w:val="24"/>
        </w:rPr>
        <w:t>学年，</w:t>
      </w:r>
      <w:r>
        <w:rPr>
          <w:rFonts w:ascii="宋体" w:hAnsi="宋体" w:hint="eastAsia"/>
          <w:sz w:val="24"/>
        </w:rPr>
        <w:t>共开设5992门次课程，其中教授、副教授授课</w:t>
      </w:r>
      <w:r w:rsidR="00664384">
        <w:rPr>
          <w:rFonts w:ascii="宋体" w:hAnsi="宋体"/>
          <w:sz w:val="24"/>
        </w:rPr>
        <w:t>3040</w:t>
      </w:r>
      <w:r>
        <w:rPr>
          <w:rFonts w:ascii="宋体" w:hAnsi="宋体" w:hint="eastAsia"/>
          <w:sz w:val="24"/>
        </w:rPr>
        <w:t>门次，占比为</w:t>
      </w:r>
      <w:r w:rsidR="00664384">
        <w:rPr>
          <w:rFonts w:ascii="宋体" w:hAnsi="宋体"/>
          <w:sz w:val="24"/>
        </w:rPr>
        <w:t>50</w:t>
      </w:r>
      <w:r w:rsidR="00664384">
        <w:rPr>
          <w:rFonts w:ascii="宋体" w:hAnsi="宋体" w:hint="eastAsia"/>
          <w:sz w:val="24"/>
        </w:rPr>
        <w:t>.</w:t>
      </w:r>
      <w:r w:rsidR="00664384">
        <w:rPr>
          <w:rFonts w:ascii="宋体" w:hAnsi="宋体"/>
          <w:sz w:val="24"/>
        </w:rPr>
        <w:t>74</w:t>
      </w:r>
      <w:r>
        <w:rPr>
          <w:rFonts w:ascii="宋体" w:hAnsi="宋体" w:hint="eastAsia"/>
          <w:sz w:val="24"/>
        </w:rPr>
        <w:t>%。教授上课率为82.</w:t>
      </w:r>
      <w:r w:rsidR="00E43477">
        <w:rPr>
          <w:rFonts w:ascii="宋体" w:hAnsi="宋体"/>
          <w:sz w:val="24"/>
        </w:rPr>
        <w:t>9</w:t>
      </w:r>
      <w:r>
        <w:rPr>
          <w:rFonts w:ascii="宋体" w:hAnsi="宋体" w:hint="eastAsia"/>
          <w:sz w:val="24"/>
        </w:rPr>
        <w:t>%。</w:t>
      </w:r>
    </w:p>
    <w:p w:rsidR="00941666" w:rsidRDefault="00941666" w:rsidP="00870305">
      <w:pPr>
        <w:spacing w:line="336" w:lineRule="auto"/>
        <w:ind w:firstLineChars="200" w:firstLine="480"/>
        <w:rPr>
          <w:rFonts w:ascii="宋体" w:hAnsi="宋体"/>
          <w:sz w:val="24"/>
        </w:rPr>
      </w:pPr>
      <w:r>
        <w:rPr>
          <w:rFonts w:ascii="宋体" w:hAnsi="宋体" w:hint="eastAsia"/>
          <w:sz w:val="24"/>
        </w:rPr>
        <w:t>绝大部分教授、副教授参与指导学生的实习、毕业设计、毕业论文以及大学生创新训练项目等实践教学，占指导教师总数的三分之二以上，保证了实践教学的专业水平和教学质量</w:t>
      </w:r>
      <w:r w:rsidR="00D64177">
        <w:rPr>
          <w:rFonts w:ascii="宋体" w:hAnsi="宋体" w:hint="eastAsia"/>
          <w:sz w:val="24"/>
        </w:rPr>
        <w:t>。</w:t>
      </w:r>
      <w:r>
        <w:rPr>
          <w:rFonts w:ascii="宋体" w:hAnsi="宋体" w:hint="eastAsia"/>
          <w:sz w:val="24"/>
        </w:rPr>
        <w:t>积极推进导师制，鼓励本科生进入教授、副教授的科研团队，如土木院为</w:t>
      </w:r>
      <w:r>
        <w:rPr>
          <w:rFonts w:ascii="宋体" w:hAnsi="宋体"/>
          <w:sz w:val="24"/>
        </w:rPr>
        <w:t>大三、</w:t>
      </w:r>
      <w:r>
        <w:rPr>
          <w:rFonts w:ascii="宋体" w:hAnsi="宋体" w:hint="eastAsia"/>
          <w:sz w:val="24"/>
        </w:rPr>
        <w:t>大四学业成绩</w:t>
      </w:r>
      <w:r>
        <w:rPr>
          <w:rFonts w:ascii="宋体" w:hAnsi="宋体"/>
          <w:sz w:val="24"/>
        </w:rPr>
        <w:t>良好及以上学生配备</w:t>
      </w:r>
      <w:r>
        <w:rPr>
          <w:rFonts w:ascii="宋体" w:hAnsi="宋体" w:hint="eastAsia"/>
          <w:sz w:val="24"/>
        </w:rPr>
        <w:t>导师</w:t>
      </w:r>
      <w:r>
        <w:rPr>
          <w:rFonts w:ascii="宋体" w:hAnsi="宋体"/>
          <w:sz w:val="24"/>
        </w:rPr>
        <w:t>（</w:t>
      </w:r>
      <w:r>
        <w:rPr>
          <w:rFonts w:ascii="宋体" w:hAnsi="宋体" w:hint="eastAsia"/>
          <w:sz w:val="24"/>
        </w:rPr>
        <w:t>学生</w:t>
      </w:r>
      <w:r>
        <w:rPr>
          <w:rFonts w:ascii="宋体" w:hAnsi="宋体"/>
          <w:sz w:val="24"/>
        </w:rPr>
        <w:t>受益面约为</w:t>
      </w:r>
      <w:r>
        <w:rPr>
          <w:rFonts w:ascii="宋体" w:hAnsi="宋体" w:hint="eastAsia"/>
          <w:sz w:val="24"/>
        </w:rPr>
        <w:t>45</w:t>
      </w:r>
      <w:r>
        <w:rPr>
          <w:rFonts w:ascii="宋体" w:hAnsi="宋体"/>
          <w:sz w:val="24"/>
        </w:rPr>
        <w:t>%）</w:t>
      </w:r>
      <w:r>
        <w:rPr>
          <w:rFonts w:ascii="宋体" w:hAnsi="宋体" w:hint="eastAsia"/>
          <w:sz w:val="24"/>
        </w:rPr>
        <w:t>，教授、副教授导师占导师</w:t>
      </w:r>
      <w:r>
        <w:rPr>
          <w:rFonts w:ascii="宋体" w:hAnsi="宋体"/>
          <w:sz w:val="24"/>
        </w:rPr>
        <w:t>总数</w:t>
      </w:r>
      <w:r w:rsidR="00D64177">
        <w:rPr>
          <w:rFonts w:ascii="宋体" w:hAnsi="宋体" w:hint="eastAsia"/>
          <w:sz w:val="24"/>
        </w:rPr>
        <w:t>比例为</w:t>
      </w:r>
      <w:r>
        <w:rPr>
          <w:rFonts w:ascii="宋体" w:hAnsi="宋体"/>
          <w:sz w:val="24"/>
        </w:rPr>
        <w:t>83%</w:t>
      </w:r>
      <w:r>
        <w:rPr>
          <w:rFonts w:ascii="宋体" w:hAnsi="宋体" w:hint="eastAsia"/>
          <w:sz w:val="24"/>
        </w:rPr>
        <w:t>；商学院为全体</w:t>
      </w:r>
      <w:r>
        <w:rPr>
          <w:rFonts w:ascii="宋体" w:hAnsi="宋体"/>
          <w:sz w:val="24"/>
        </w:rPr>
        <w:t>学生配备</w:t>
      </w:r>
      <w:r>
        <w:rPr>
          <w:rFonts w:ascii="宋体" w:hAnsi="宋体" w:hint="eastAsia"/>
          <w:sz w:val="24"/>
        </w:rPr>
        <w:t>导师</w:t>
      </w:r>
      <w:r>
        <w:rPr>
          <w:rFonts w:ascii="宋体" w:hAnsi="宋体"/>
          <w:sz w:val="24"/>
        </w:rPr>
        <w:t>，</w:t>
      </w:r>
      <w:r>
        <w:rPr>
          <w:rFonts w:ascii="宋体" w:hAnsi="宋体" w:hint="eastAsia"/>
          <w:sz w:val="24"/>
        </w:rPr>
        <w:lastRenderedPageBreak/>
        <w:t>教授、副教授导师占导师总数</w:t>
      </w:r>
      <w:r w:rsidR="00D64177" w:rsidRPr="00D64177">
        <w:rPr>
          <w:rFonts w:ascii="宋体" w:hAnsi="宋体" w:hint="eastAsia"/>
          <w:sz w:val="24"/>
        </w:rPr>
        <w:t>比例为</w:t>
      </w:r>
      <w:r>
        <w:rPr>
          <w:rFonts w:ascii="宋体" w:hAnsi="宋体"/>
          <w:sz w:val="24"/>
        </w:rPr>
        <w:t>57</w:t>
      </w:r>
      <w:r>
        <w:rPr>
          <w:rFonts w:ascii="宋体" w:hAnsi="宋体" w:hint="eastAsia"/>
          <w:sz w:val="24"/>
        </w:rPr>
        <w:t>%。</w:t>
      </w:r>
    </w:p>
    <w:p w:rsidR="00941666" w:rsidRPr="006B62D4" w:rsidRDefault="00941666" w:rsidP="00870305">
      <w:pPr>
        <w:pStyle w:val="3"/>
        <w:spacing w:before="120" w:after="120" w:line="336" w:lineRule="auto"/>
        <w:rPr>
          <w:sz w:val="28"/>
          <w:szCs w:val="28"/>
        </w:rPr>
      </w:pPr>
      <w:bookmarkStart w:id="91" w:name="_Toc466642367"/>
      <w:bookmarkEnd w:id="89"/>
      <w:bookmarkEnd w:id="90"/>
      <w:r w:rsidRPr="006B62D4">
        <w:rPr>
          <w:sz w:val="28"/>
          <w:szCs w:val="28"/>
        </w:rPr>
        <w:t>2.3.2</w:t>
      </w:r>
      <w:r w:rsidR="00987D0D" w:rsidRPr="006B62D4">
        <w:rPr>
          <w:rFonts w:hint="eastAsia"/>
          <w:sz w:val="28"/>
          <w:szCs w:val="28"/>
        </w:rPr>
        <w:t xml:space="preserve"> </w:t>
      </w:r>
      <w:r w:rsidRPr="006B62D4">
        <w:rPr>
          <w:rFonts w:hint="eastAsia"/>
          <w:sz w:val="28"/>
          <w:szCs w:val="28"/>
        </w:rPr>
        <w:t>教师开展教学研究、参与教学改革与建设情况</w:t>
      </w:r>
      <w:bookmarkEnd w:id="91"/>
    </w:p>
    <w:p w:rsidR="00941666" w:rsidRDefault="007628F4" w:rsidP="00870305">
      <w:pPr>
        <w:spacing w:line="336" w:lineRule="auto"/>
        <w:ind w:firstLineChars="200" w:firstLine="480"/>
        <w:rPr>
          <w:rFonts w:ascii="宋体" w:hAnsi="宋体"/>
          <w:sz w:val="24"/>
        </w:rPr>
      </w:pPr>
      <w:r>
        <w:rPr>
          <w:rFonts w:ascii="宋体" w:hAnsi="宋体" w:hint="eastAsia"/>
          <w:sz w:val="24"/>
        </w:rPr>
        <w:t>通过</w:t>
      </w:r>
      <w:r w:rsidR="00941666">
        <w:rPr>
          <w:rFonts w:ascii="宋体" w:hAnsi="宋体" w:hint="eastAsia"/>
          <w:sz w:val="24"/>
        </w:rPr>
        <w:t>给予政策奖励与经费支持，激励广大教师参与教学研究和教学改革工作。“十二五”以来，教师参与专业、课程、教材改革与建设</w:t>
      </w:r>
      <w:r w:rsidR="00D64177">
        <w:rPr>
          <w:rFonts w:ascii="宋体" w:hAnsi="宋体" w:hint="eastAsia"/>
          <w:sz w:val="24"/>
        </w:rPr>
        <w:t>2470余人次</w:t>
      </w:r>
      <w:r w:rsidR="0037435B">
        <w:rPr>
          <w:rFonts w:ascii="宋体" w:hAnsi="宋体" w:hint="eastAsia"/>
          <w:sz w:val="24"/>
        </w:rPr>
        <w:t>。</w:t>
      </w:r>
      <w:r w:rsidR="00D64177">
        <w:rPr>
          <w:rFonts w:ascii="宋体" w:hAnsi="宋体" w:hint="eastAsia"/>
          <w:sz w:val="24"/>
        </w:rPr>
        <w:t>现有</w:t>
      </w:r>
      <w:r w:rsidR="00941666">
        <w:rPr>
          <w:rFonts w:ascii="宋体" w:hAnsi="宋体" w:hint="eastAsia"/>
          <w:sz w:val="24"/>
        </w:rPr>
        <w:t>13个国家特色专业建设点、3个国家专业综合改革试点、9个江苏省重点专业（类）、5个江苏省品牌专业、9门国家精品视频公开课、12门国家精品资源共享课、12</w:t>
      </w:r>
      <w:r w:rsidR="000154FF">
        <w:rPr>
          <w:rFonts w:ascii="宋体" w:hAnsi="宋体"/>
          <w:sz w:val="24"/>
        </w:rPr>
        <w:t>43</w:t>
      </w:r>
      <w:r w:rsidR="00941666">
        <w:rPr>
          <w:rFonts w:ascii="宋体" w:hAnsi="宋体" w:hint="eastAsia"/>
          <w:sz w:val="24"/>
        </w:rPr>
        <w:t>门校级各类课程、13部国家级规划教材、21部江苏省重点立项教材、102部校级建设教材等。</w:t>
      </w:r>
    </w:p>
    <w:p w:rsidR="00941666" w:rsidRDefault="00941666" w:rsidP="00870305">
      <w:pPr>
        <w:spacing w:line="336" w:lineRule="auto"/>
        <w:ind w:firstLineChars="200" w:firstLine="480"/>
        <w:rPr>
          <w:rFonts w:ascii="宋体" w:hAnsi="宋体"/>
          <w:sz w:val="24"/>
        </w:rPr>
      </w:pPr>
      <w:r>
        <w:rPr>
          <w:rFonts w:ascii="宋体" w:hAnsi="宋体" w:hint="eastAsia"/>
          <w:sz w:val="24"/>
        </w:rPr>
        <w:t>积极引导教授带头参与本科教学改革，如2012年起开设新生研讨课，推动知名教授上讲台，每年均有近百位教授与大一新生零距离接触</w:t>
      </w:r>
      <w:r w:rsidR="0037435B">
        <w:rPr>
          <w:rFonts w:ascii="宋体" w:hAnsi="宋体" w:hint="eastAsia"/>
          <w:sz w:val="24"/>
        </w:rPr>
        <w:t>。</w:t>
      </w:r>
      <w:r>
        <w:rPr>
          <w:rFonts w:ascii="宋体" w:hAnsi="宋体" w:hint="eastAsia"/>
          <w:sz w:val="24"/>
        </w:rPr>
        <w:t>在“互联网+”趋势下，2014</w:t>
      </w:r>
      <w:r w:rsidR="000A36F7">
        <w:rPr>
          <w:rFonts w:ascii="宋体" w:hAnsi="宋体" w:hint="eastAsia"/>
          <w:sz w:val="24"/>
        </w:rPr>
        <w:t>年</w:t>
      </w:r>
      <w:r>
        <w:rPr>
          <w:rFonts w:ascii="宋体" w:hAnsi="宋体" w:hint="eastAsia"/>
          <w:sz w:val="24"/>
        </w:rPr>
        <w:t>推出“河海课堂在线”，</w:t>
      </w:r>
      <w:r w:rsidR="000A36F7">
        <w:rPr>
          <w:rFonts w:ascii="宋体" w:hAnsi="宋体" w:hint="eastAsia"/>
          <w:sz w:val="24"/>
        </w:rPr>
        <w:t>已</w:t>
      </w:r>
      <w:r>
        <w:rPr>
          <w:rFonts w:ascii="宋体" w:hAnsi="宋体" w:hint="eastAsia"/>
          <w:sz w:val="24"/>
        </w:rPr>
        <w:t>有87位教授率先</w:t>
      </w:r>
      <w:r w:rsidR="007628F4">
        <w:rPr>
          <w:rFonts w:ascii="宋体" w:hAnsi="宋体" w:hint="eastAsia"/>
          <w:sz w:val="24"/>
        </w:rPr>
        <w:t>开展</w:t>
      </w:r>
      <w:r>
        <w:rPr>
          <w:rFonts w:ascii="宋体" w:hAnsi="宋体" w:hint="eastAsia"/>
          <w:sz w:val="24"/>
        </w:rPr>
        <w:t>网络教学改革</w:t>
      </w:r>
      <w:r w:rsidR="000A36F7">
        <w:rPr>
          <w:rFonts w:ascii="宋体" w:hAnsi="宋体" w:hint="eastAsia"/>
          <w:sz w:val="24"/>
        </w:rPr>
        <w:t>。</w:t>
      </w:r>
    </w:p>
    <w:p w:rsidR="00941666" w:rsidRDefault="00941666" w:rsidP="00870305">
      <w:pPr>
        <w:spacing w:line="336" w:lineRule="auto"/>
        <w:ind w:firstLineChars="200" w:firstLine="480"/>
        <w:rPr>
          <w:rFonts w:ascii="宋体" w:hAnsi="宋体"/>
          <w:sz w:val="24"/>
        </w:rPr>
      </w:pPr>
      <w:r>
        <w:rPr>
          <w:rFonts w:ascii="宋体" w:hAnsi="宋体" w:hint="eastAsia"/>
          <w:sz w:val="24"/>
        </w:rPr>
        <w:t>积极引导教师理论联系实践，</w:t>
      </w:r>
      <w:r w:rsidR="00446D25">
        <w:rPr>
          <w:rFonts w:ascii="宋体" w:hAnsi="宋体" w:hint="eastAsia"/>
          <w:sz w:val="24"/>
        </w:rPr>
        <w:t>根据</w:t>
      </w:r>
      <w:r>
        <w:rPr>
          <w:rFonts w:ascii="宋体" w:hAnsi="宋体" w:hint="eastAsia"/>
          <w:sz w:val="24"/>
        </w:rPr>
        <w:t>当前教学改革面临的新情况</w:t>
      </w:r>
      <w:r w:rsidR="00446D25">
        <w:rPr>
          <w:rFonts w:ascii="宋体" w:hAnsi="宋体" w:hint="eastAsia"/>
          <w:sz w:val="24"/>
        </w:rPr>
        <w:t>和</w:t>
      </w:r>
      <w:r>
        <w:rPr>
          <w:rFonts w:ascii="宋体" w:hAnsi="宋体" w:hint="eastAsia"/>
          <w:sz w:val="24"/>
        </w:rPr>
        <w:t>新要求，着力研究和解决高等教育教学改革与创新型人才培养中的重点和难点问题，培育</w:t>
      </w:r>
      <w:r w:rsidR="00446D25">
        <w:rPr>
          <w:rFonts w:ascii="宋体" w:hAnsi="宋体" w:hint="eastAsia"/>
          <w:sz w:val="24"/>
        </w:rPr>
        <w:t>出一</w:t>
      </w:r>
      <w:r>
        <w:rPr>
          <w:rFonts w:ascii="宋体" w:hAnsi="宋体" w:hint="eastAsia"/>
          <w:sz w:val="24"/>
        </w:rPr>
        <w:t>批优秀教学成果，充分发挥</w:t>
      </w:r>
      <w:r w:rsidR="00446D25">
        <w:rPr>
          <w:rFonts w:ascii="宋体" w:hAnsi="宋体" w:hint="eastAsia"/>
          <w:sz w:val="24"/>
        </w:rPr>
        <w:t>了</w:t>
      </w:r>
      <w:r>
        <w:rPr>
          <w:rFonts w:ascii="宋体" w:hAnsi="宋体" w:hint="eastAsia"/>
          <w:sz w:val="24"/>
        </w:rPr>
        <w:t>引领示范作用</w:t>
      </w:r>
      <w:r w:rsidR="00446D25">
        <w:rPr>
          <w:rFonts w:ascii="宋体" w:hAnsi="宋体" w:hint="eastAsia"/>
          <w:sz w:val="24"/>
        </w:rPr>
        <w:t>。</w:t>
      </w:r>
      <w:r>
        <w:rPr>
          <w:rFonts w:ascii="宋体" w:hAnsi="宋体" w:hint="eastAsia"/>
          <w:sz w:val="24"/>
        </w:rPr>
        <w:t>荣获国家教学成果奖10项、省级教学成果奖6</w:t>
      </w:r>
      <w:r w:rsidR="00664384">
        <w:rPr>
          <w:rFonts w:ascii="宋体" w:hAnsi="宋体"/>
          <w:sz w:val="24"/>
        </w:rPr>
        <w:t>5</w:t>
      </w:r>
      <w:r>
        <w:rPr>
          <w:rFonts w:ascii="宋体" w:hAnsi="宋体" w:hint="eastAsia"/>
          <w:sz w:val="24"/>
        </w:rPr>
        <w:t>项、校级教学成果奖365项。</w:t>
      </w:r>
    </w:p>
    <w:p w:rsidR="00941666" w:rsidRPr="006B62D4" w:rsidRDefault="00941666" w:rsidP="00870305">
      <w:pPr>
        <w:pStyle w:val="2"/>
        <w:spacing w:before="240" w:after="120" w:line="336" w:lineRule="auto"/>
        <w:rPr>
          <w:rFonts w:ascii="Times New Roman" w:eastAsia="黑体" w:hAnsi="Times New Roman" w:cs="Times New Roman"/>
          <w:sz w:val="30"/>
          <w:szCs w:val="30"/>
        </w:rPr>
      </w:pPr>
      <w:bookmarkStart w:id="92" w:name="_Toc463624907"/>
      <w:bookmarkStart w:id="93" w:name="_Toc461548233"/>
      <w:bookmarkStart w:id="94" w:name="_Toc466642368"/>
      <w:r w:rsidRPr="006B62D4">
        <w:rPr>
          <w:rFonts w:ascii="Times New Roman" w:eastAsia="黑体" w:hAnsi="Times New Roman" w:cs="Times New Roman"/>
          <w:sz w:val="30"/>
          <w:szCs w:val="30"/>
        </w:rPr>
        <w:t>2.4</w:t>
      </w:r>
      <w:r w:rsidR="00987D0D" w:rsidRPr="006B62D4">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教师发展与服务</w:t>
      </w:r>
      <w:bookmarkEnd w:id="92"/>
      <w:bookmarkEnd w:id="93"/>
      <w:bookmarkEnd w:id="94"/>
    </w:p>
    <w:p w:rsidR="00941666" w:rsidRPr="006B62D4" w:rsidRDefault="00941666" w:rsidP="00870305">
      <w:pPr>
        <w:pStyle w:val="3"/>
        <w:spacing w:before="120" w:after="120" w:line="336" w:lineRule="auto"/>
        <w:rPr>
          <w:sz w:val="28"/>
          <w:szCs w:val="28"/>
        </w:rPr>
      </w:pPr>
      <w:bookmarkStart w:id="95" w:name="_Toc463624908"/>
      <w:bookmarkStart w:id="96" w:name="_Toc461548234"/>
      <w:bookmarkStart w:id="97" w:name="_Toc466642369"/>
      <w:r w:rsidRPr="006B62D4">
        <w:rPr>
          <w:sz w:val="28"/>
          <w:szCs w:val="28"/>
        </w:rPr>
        <w:t>2.4.1</w:t>
      </w:r>
      <w:r w:rsidR="00987D0D" w:rsidRPr="006B62D4">
        <w:rPr>
          <w:rFonts w:hint="eastAsia"/>
          <w:sz w:val="28"/>
          <w:szCs w:val="28"/>
        </w:rPr>
        <w:t xml:space="preserve"> </w:t>
      </w:r>
      <w:r w:rsidRPr="006B62D4">
        <w:rPr>
          <w:rFonts w:hint="eastAsia"/>
          <w:sz w:val="28"/>
          <w:szCs w:val="28"/>
        </w:rPr>
        <w:t>提升教师教学能力和专业水平的政策措施</w:t>
      </w:r>
      <w:bookmarkEnd w:id="95"/>
      <w:bookmarkEnd w:id="96"/>
      <w:bookmarkEnd w:id="97"/>
    </w:p>
    <w:p w:rsidR="00941666" w:rsidRDefault="00C83104" w:rsidP="00870305">
      <w:pPr>
        <w:spacing w:line="336" w:lineRule="auto"/>
        <w:ind w:firstLineChars="200" w:firstLine="482"/>
        <w:rPr>
          <w:rFonts w:ascii="宋体" w:hAnsi="宋体"/>
          <w:sz w:val="24"/>
        </w:rPr>
      </w:pPr>
      <w:bookmarkStart w:id="98" w:name="_Toc463624909"/>
      <w:bookmarkStart w:id="99" w:name="_Toc461548235"/>
      <w:r w:rsidRPr="00A14375">
        <w:rPr>
          <w:rFonts w:ascii="宋体" w:hAnsi="宋体" w:hint="eastAsia"/>
          <w:b/>
          <w:sz w:val="24"/>
        </w:rPr>
        <w:t>加强教学团队建设。</w:t>
      </w:r>
      <w:r>
        <w:rPr>
          <w:rFonts w:ascii="宋体" w:hAnsi="宋体" w:hint="eastAsia"/>
          <w:sz w:val="24"/>
        </w:rPr>
        <w:t>规范课程负责人的权、责、利，发挥</w:t>
      </w:r>
      <w:r w:rsidR="00941666">
        <w:rPr>
          <w:rFonts w:ascii="宋体" w:hAnsi="宋体" w:hint="eastAsia"/>
          <w:sz w:val="24"/>
        </w:rPr>
        <w:t>系级层面的教学组织</w:t>
      </w:r>
      <w:r>
        <w:rPr>
          <w:rFonts w:ascii="宋体" w:hAnsi="宋体" w:hint="eastAsia"/>
          <w:sz w:val="24"/>
        </w:rPr>
        <w:t>作用。</w:t>
      </w:r>
      <w:r w:rsidR="00941666">
        <w:rPr>
          <w:rFonts w:ascii="宋体" w:hAnsi="宋体" w:hint="eastAsia"/>
          <w:sz w:val="24"/>
        </w:rPr>
        <w:t>推进核心课程首席教授负责制，积极培育教学名师</w:t>
      </w:r>
      <w:r>
        <w:rPr>
          <w:rFonts w:ascii="宋体" w:hAnsi="宋体" w:hint="eastAsia"/>
          <w:sz w:val="24"/>
        </w:rPr>
        <w:t>。</w:t>
      </w:r>
      <w:r w:rsidR="00941666">
        <w:rPr>
          <w:rFonts w:ascii="宋体" w:hAnsi="宋体" w:hint="eastAsia"/>
          <w:sz w:val="24"/>
        </w:rPr>
        <w:t>以国家级教学团队（2支）和省级教学团队（1支）为示范，强化院级教学团队建设。</w:t>
      </w:r>
    </w:p>
    <w:p w:rsidR="00941666" w:rsidRDefault="00941666" w:rsidP="00870305">
      <w:pPr>
        <w:spacing w:line="336" w:lineRule="auto"/>
        <w:ind w:firstLineChars="200" w:firstLine="482"/>
        <w:rPr>
          <w:rFonts w:ascii="宋体" w:hAnsi="宋体"/>
          <w:sz w:val="24"/>
        </w:rPr>
      </w:pPr>
      <w:r w:rsidRPr="00A14375">
        <w:rPr>
          <w:rFonts w:ascii="宋体" w:hAnsi="宋体" w:hint="eastAsia"/>
          <w:b/>
          <w:sz w:val="24"/>
        </w:rPr>
        <w:t>成立教师发展中心</w:t>
      </w:r>
      <w:r w:rsidR="00C83104" w:rsidRPr="00A14375">
        <w:rPr>
          <w:rFonts w:ascii="宋体" w:hAnsi="宋体" w:hint="eastAsia"/>
          <w:b/>
          <w:sz w:val="24"/>
        </w:rPr>
        <w:t>。</w:t>
      </w:r>
      <w:r>
        <w:rPr>
          <w:rFonts w:ascii="宋体" w:hAnsi="宋体" w:hint="eastAsia"/>
          <w:sz w:val="24"/>
        </w:rPr>
        <w:t>实施“教师教学能力提升工程”，规定“45岁以下中青年教师，至少经过教师发展中心培训一次，否则不得晋升高一级职称”。针对不同阶段教师，开设“新教师研习营”、“教学加油站”、“名师成长苑”培训项目，为培养对象配备教学导师。近三年</w:t>
      </w:r>
      <w:r w:rsidR="007628F4">
        <w:rPr>
          <w:rFonts w:ascii="宋体" w:hAnsi="宋体" w:hint="eastAsia"/>
          <w:sz w:val="24"/>
        </w:rPr>
        <w:t>来</w:t>
      </w:r>
      <w:r>
        <w:rPr>
          <w:rFonts w:ascii="宋体" w:hAnsi="宋体" w:hint="eastAsia"/>
          <w:sz w:val="24"/>
        </w:rPr>
        <w:t>，教师发展中心举办岗前试讲（338名教师）、教学午餐会（49次）、教学沙龙（10次）、教学讲座（31期）、教学公开示范课（161次）、教学工作坊（45次）等各类教学研讨培训活动。实施“互联网+教师教学培训”模式，构建“河海大学教师在线学习中心”网络平台。支持教师外出交流研讨。</w:t>
      </w:r>
    </w:p>
    <w:p w:rsidR="00941666" w:rsidRDefault="00941666" w:rsidP="00870305">
      <w:pPr>
        <w:spacing w:line="336" w:lineRule="auto"/>
        <w:ind w:firstLineChars="200" w:firstLine="482"/>
        <w:rPr>
          <w:rFonts w:ascii="宋体" w:hAnsi="宋体"/>
          <w:sz w:val="24"/>
        </w:rPr>
      </w:pPr>
      <w:r w:rsidRPr="00A14375">
        <w:rPr>
          <w:rFonts w:ascii="宋体" w:hAnsi="宋体" w:hint="eastAsia"/>
          <w:b/>
          <w:sz w:val="24"/>
        </w:rPr>
        <w:t>重视实验教师教学技能与水平提升</w:t>
      </w:r>
      <w:r w:rsidR="00B53880" w:rsidRPr="00A14375">
        <w:rPr>
          <w:rFonts w:ascii="宋体" w:hAnsi="宋体" w:hint="eastAsia"/>
          <w:b/>
          <w:sz w:val="24"/>
        </w:rPr>
        <w:t>。</w:t>
      </w:r>
      <w:r>
        <w:rPr>
          <w:rFonts w:ascii="宋体" w:hAnsi="宋体" w:hint="eastAsia"/>
          <w:sz w:val="24"/>
        </w:rPr>
        <w:t>安排部分实验教师深入企业、事业单位</w:t>
      </w:r>
      <w:r>
        <w:rPr>
          <w:rFonts w:ascii="宋体" w:hAnsi="宋体" w:hint="eastAsia"/>
          <w:sz w:val="24"/>
        </w:rPr>
        <w:lastRenderedPageBreak/>
        <w:t>锻炼，参加社会实践</w:t>
      </w:r>
      <w:r w:rsidR="00B53880">
        <w:rPr>
          <w:rFonts w:ascii="宋体" w:hAnsi="宋体" w:hint="eastAsia"/>
          <w:sz w:val="24"/>
        </w:rPr>
        <w:t>。</w:t>
      </w:r>
      <w:r>
        <w:rPr>
          <w:rFonts w:ascii="宋体" w:hAnsi="宋体" w:hint="eastAsia"/>
          <w:sz w:val="24"/>
        </w:rPr>
        <w:t>邀请企业、事业单位专家，有计划地为实验任课老师举行各种实务讲座与培训。</w:t>
      </w:r>
    </w:p>
    <w:p w:rsidR="00941666" w:rsidRDefault="00941666" w:rsidP="00870305">
      <w:pPr>
        <w:spacing w:line="336" w:lineRule="auto"/>
        <w:ind w:firstLineChars="200" w:firstLine="482"/>
        <w:rPr>
          <w:rFonts w:ascii="宋体" w:hAnsi="宋体"/>
          <w:sz w:val="24"/>
        </w:rPr>
      </w:pPr>
      <w:r w:rsidRPr="00A14375">
        <w:rPr>
          <w:rFonts w:ascii="宋体" w:hAnsi="宋体" w:hint="eastAsia"/>
          <w:b/>
          <w:sz w:val="24"/>
        </w:rPr>
        <w:t>实施全员讲课竞赛制度</w:t>
      </w:r>
      <w:r w:rsidR="00B53880" w:rsidRPr="00A14375">
        <w:rPr>
          <w:rFonts w:ascii="宋体" w:hAnsi="宋体" w:hint="eastAsia"/>
          <w:b/>
          <w:sz w:val="24"/>
        </w:rPr>
        <w:t>。</w:t>
      </w:r>
      <w:r>
        <w:rPr>
          <w:rFonts w:ascii="宋体" w:hAnsi="宋体" w:hint="eastAsia"/>
          <w:sz w:val="24"/>
        </w:rPr>
        <w:t>竞赛结果与职称晋升刚性挂钩，规定“晋升副教授、教授职称的教师，必须参加讲课竞赛并获奖”</w:t>
      </w:r>
      <w:r w:rsidR="00B53880">
        <w:rPr>
          <w:rFonts w:ascii="宋体" w:hAnsi="宋体" w:hint="eastAsia"/>
          <w:sz w:val="24"/>
        </w:rPr>
        <w:t>。</w:t>
      </w:r>
      <w:r>
        <w:rPr>
          <w:rFonts w:ascii="宋体" w:hAnsi="宋体" w:hint="eastAsia"/>
          <w:sz w:val="24"/>
        </w:rPr>
        <w:t>提高竞赛奖励标准，一等奖奖金1万元</w:t>
      </w:r>
      <w:r w:rsidR="00B53880">
        <w:rPr>
          <w:rFonts w:ascii="宋体" w:hAnsi="宋体" w:hint="eastAsia"/>
          <w:sz w:val="24"/>
        </w:rPr>
        <w:t>。</w:t>
      </w:r>
      <w:r>
        <w:rPr>
          <w:rFonts w:ascii="宋体" w:hAnsi="宋体" w:hint="eastAsia"/>
          <w:sz w:val="24"/>
        </w:rPr>
        <w:t>获奖有效期为五年，鼓励教师持续提升教学水平。近三年</w:t>
      </w:r>
      <w:r w:rsidR="007628F4">
        <w:rPr>
          <w:rFonts w:ascii="宋体" w:hAnsi="宋体" w:hint="eastAsia"/>
          <w:sz w:val="24"/>
        </w:rPr>
        <w:t>来</w:t>
      </w:r>
      <w:r>
        <w:rPr>
          <w:rFonts w:ascii="宋体" w:hAnsi="宋体" w:hint="eastAsia"/>
          <w:sz w:val="24"/>
        </w:rPr>
        <w:t>，累计参赛教师663名，其中获一等奖61名，二等奖121名，三等奖171名。</w:t>
      </w:r>
      <w:r w:rsidR="003653A7">
        <w:rPr>
          <w:rFonts w:ascii="宋体" w:hAnsi="宋体" w:hint="eastAsia"/>
          <w:sz w:val="24"/>
        </w:rPr>
        <w:t>同时鼓励教师参加各类校外讲课竞赛，</w:t>
      </w:r>
      <w:r w:rsidR="000C54C9">
        <w:rPr>
          <w:rFonts w:ascii="宋体" w:hAnsi="宋体" w:hint="eastAsia"/>
          <w:sz w:val="24"/>
        </w:rPr>
        <w:t>给予国家级一等奖获得者奖励</w:t>
      </w:r>
      <w:r>
        <w:rPr>
          <w:rFonts w:ascii="宋体" w:hAnsi="宋体" w:hint="eastAsia"/>
          <w:sz w:val="24"/>
        </w:rPr>
        <w:t>5万元。</w:t>
      </w:r>
    </w:p>
    <w:p w:rsidR="00941666" w:rsidRDefault="00B31592" w:rsidP="00870305">
      <w:pPr>
        <w:spacing w:line="336" w:lineRule="auto"/>
        <w:ind w:firstLineChars="200" w:firstLine="482"/>
        <w:rPr>
          <w:rFonts w:ascii="宋体" w:hAnsi="宋体"/>
          <w:sz w:val="24"/>
        </w:rPr>
      </w:pPr>
      <w:r w:rsidRPr="00A14375">
        <w:rPr>
          <w:rFonts w:ascii="宋体" w:hAnsi="宋体" w:hint="eastAsia"/>
          <w:b/>
          <w:sz w:val="24"/>
        </w:rPr>
        <w:t>加强评奖评优。</w:t>
      </w:r>
      <w:r w:rsidR="00941666">
        <w:rPr>
          <w:rFonts w:ascii="宋体" w:hAnsi="宋体" w:hint="eastAsia"/>
          <w:sz w:val="24"/>
        </w:rPr>
        <w:t>评选优秀主讲教师</w:t>
      </w:r>
      <w:r>
        <w:rPr>
          <w:rFonts w:ascii="宋体" w:hAnsi="宋体" w:hint="eastAsia"/>
          <w:sz w:val="24"/>
        </w:rPr>
        <w:t>（130名），</w:t>
      </w:r>
      <w:r w:rsidR="00941666">
        <w:rPr>
          <w:rFonts w:ascii="宋体" w:hAnsi="宋体" w:hint="eastAsia"/>
          <w:sz w:val="24"/>
        </w:rPr>
        <w:t>资助优秀主讲教师配备助教，汇编《优秀主讲教师教学经验荟萃》等学习资料</w:t>
      </w:r>
      <w:r w:rsidR="00B53880">
        <w:rPr>
          <w:rFonts w:ascii="宋体" w:hAnsi="宋体" w:hint="eastAsia"/>
          <w:sz w:val="24"/>
        </w:rPr>
        <w:t>。</w:t>
      </w:r>
      <w:r w:rsidR="00941666">
        <w:rPr>
          <w:rFonts w:ascii="宋体" w:hAnsi="宋体" w:hint="eastAsia"/>
          <w:sz w:val="24"/>
        </w:rPr>
        <w:t>通过严恺教育奖（48名）、徐芝纶教学奖（36名）、宝钢教育奖优秀教师奖（39名，赵振兴教授和武清玺教授荣获优秀教师特等奖）、省级教学名师（7名）、国家级教学名师（3名）等推荐评选工作，树立典型、引领示范，带动更多教师提升教学能力。</w:t>
      </w:r>
    </w:p>
    <w:p w:rsidR="00941666" w:rsidRPr="006B62D4" w:rsidRDefault="00941666" w:rsidP="00870305">
      <w:pPr>
        <w:pStyle w:val="3"/>
        <w:spacing w:before="120" w:after="120" w:line="336" w:lineRule="auto"/>
        <w:rPr>
          <w:sz w:val="28"/>
          <w:szCs w:val="28"/>
        </w:rPr>
      </w:pPr>
      <w:bookmarkStart w:id="100" w:name="_Toc466642370"/>
      <w:bookmarkStart w:id="101" w:name="_Toc463624910"/>
      <w:bookmarkStart w:id="102" w:name="_Toc461548236"/>
      <w:bookmarkEnd w:id="98"/>
      <w:bookmarkEnd w:id="99"/>
      <w:r w:rsidRPr="006B62D4">
        <w:rPr>
          <w:sz w:val="28"/>
          <w:szCs w:val="28"/>
        </w:rPr>
        <w:t>2.4.2</w:t>
      </w:r>
      <w:r w:rsidR="00987D0D" w:rsidRPr="006B62D4">
        <w:rPr>
          <w:rFonts w:hint="eastAsia"/>
          <w:sz w:val="28"/>
          <w:szCs w:val="28"/>
        </w:rPr>
        <w:t xml:space="preserve"> </w:t>
      </w:r>
      <w:r w:rsidRPr="006B62D4">
        <w:rPr>
          <w:rFonts w:hint="eastAsia"/>
          <w:sz w:val="28"/>
          <w:szCs w:val="28"/>
        </w:rPr>
        <w:t>服务教师职业生涯发展的政策措施</w:t>
      </w:r>
      <w:bookmarkEnd w:id="100"/>
    </w:p>
    <w:p w:rsidR="00941666" w:rsidRDefault="00941666" w:rsidP="00870305">
      <w:pPr>
        <w:spacing w:line="336" w:lineRule="auto"/>
        <w:ind w:firstLineChars="200" w:firstLine="482"/>
        <w:rPr>
          <w:rFonts w:ascii="宋体" w:hAnsi="宋体"/>
          <w:sz w:val="24"/>
        </w:rPr>
      </w:pPr>
      <w:r w:rsidRPr="00A14375">
        <w:rPr>
          <w:rFonts w:ascii="宋体" w:hAnsi="宋体" w:hint="eastAsia"/>
          <w:b/>
          <w:sz w:val="24"/>
        </w:rPr>
        <w:t>构建人才分层培养体系。</w:t>
      </w:r>
      <w:r>
        <w:rPr>
          <w:rFonts w:ascii="宋体" w:hAnsi="宋体" w:hint="eastAsia"/>
          <w:sz w:val="24"/>
        </w:rPr>
        <w:t>实施“领军人才培养支持计划”，加快铸就高层次领军人才，选拔</w:t>
      </w:r>
      <w:r>
        <w:rPr>
          <w:rFonts w:ascii="宋体" w:hAnsi="宋体"/>
          <w:sz w:val="24"/>
        </w:rPr>
        <w:t>5</w:t>
      </w:r>
      <w:r>
        <w:rPr>
          <w:rFonts w:ascii="宋体" w:hAnsi="宋体" w:hint="eastAsia"/>
          <w:sz w:val="24"/>
        </w:rPr>
        <w:t>名领军人才</w:t>
      </w:r>
      <w:r w:rsidR="00E75F6D">
        <w:rPr>
          <w:rFonts w:ascii="宋体" w:hAnsi="宋体" w:hint="eastAsia"/>
          <w:sz w:val="24"/>
        </w:rPr>
        <w:t>。</w:t>
      </w:r>
      <w:r>
        <w:rPr>
          <w:rFonts w:ascii="宋体" w:hAnsi="宋体" w:hint="eastAsia"/>
          <w:sz w:val="24"/>
        </w:rPr>
        <w:t>实施“青年教授”计划，加快培育青年拔尖人才，选拔</w:t>
      </w:r>
      <w:r>
        <w:rPr>
          <w:rFonts w:ascii="宋体" w:hAnsi="宋体"/>
          <w:sz w:val="24"/>
        </w:rPr>
        <w:t>6</w:t>
      </w:r>
      <w:r>
        <w:rPr>
          <w:rFonts w:ascii="宋体" w:hAnsi="宋体" w:hint="eastAsia"/>
          <w:sz w:val="24"/>
        </w:rPr>
        <w:t>批</w:t>
      </w:r>
      <w:r>
        <w:rPr>
          <w:rFonts w:ascii="宋体" w:hAnsi="宋体"/>
          <w:sz w:val="24"/>
        </w:rPr>
        <w:t>34</w:t>
      </w:r>
      <w:r>
        <w:rPr>
          <w:rFonts w:ascii="宋体" w:hAnsi="宋体" w:hint="eastAsia"/>
          <w:sz w:val="24"/>
        </w:rPr>
        <w:t>名“青年教授”</w:t>
      </w:r>
      <w:r w:rsidR="00E75F6D">
        <w:rPr>
          <w:rFonts w:ascii="宋体" w:hAnsi="宋体" w:hint="eastAsia"/>
          <w:sz w:val="24"/>
        </w:rPr>
        <w:t>。</w:t>
      </w:r>
      <w:r>
        <w:rPr>
          <w:rFonts w:ascii="宋体" w:hAnsi="宋体" w:hint="eastAsia"/>
          <w:sz w:val="24"/>
        </w:rPr>
        <w:t>实施“优秀创新人才支持计划”，加快培养中青年学术带头人，选拔</w:t>
      </w:r>
      <w:r>
        <w:rPr>
          <w:rFonts w:ascii="宋体" w:hAnsi="宋体"/>
          <w:sz w:val="24"/>
        </w:rPr>
        <w:t>3</w:t>
      </w:r>
      <w:r>
        <w:rPr>
          <w:rFonts w:ascii="宋体" w:hAnsi="宋体" w:hint="eastAsia"/>
          <w:sz w:val="24"/>
        </w:rPr>
        <w:t>批</w:t>
      </w:r>
      <w:r>
        <w:rPr>
          <w:rFonts w:ascii="宋体" w:hAnsi="宋体"/>
          <w:sz w:val="24"/>
        </w:rPr>
        <w:t>108</w:t>
      </w:r>
      <w:r>
        <w:rPr>
          <w:rFonts w:ascii="宋体" w:hAnsi="宋体" w:hint="eastAsia"/>
          <w:sz w:val="24"/>
        </w:rPr>
        <w:t>名优秀创新人才。科学构建教师分层培养体系的做法入选“2013年度教育系统干部人事人才工作创新案例”。</w:t>
      </w:r>
    </w:p>
    <w:p w:rsidR="00941666" w:rsidRDefault="00941666" w:rsidP="00870305">
      <w:pPr>
        <w:spacing w:line="336" w:lineRule="auto"/>
        <w:ind w:firstLineChars="200" w:firstLine="482"/>
        <w:rPr>
          <w:rFonts w:ascii="宋体" w:hAnsi="宋体"/>
          <w:sz w:val="24"/>
        </w:rPr>
      </w:pPr>
      <w:r w:rsidRPr="00A14375">
        <w:rPr>
          <w:rFonts w:ascii="宋体" w:hAnsi="宋体" w:hint="eastAsia"/>
          <w:b/>
          <w:sz w:val="24"/>
        </w:rPr>
        <w:t>提升师资国际化水平。</w:t>
      </w:r>
      <w:r>
        <w:rPr>
          <w:rFonts w:ascii="宋体" w:hAnsi="宋体" w:hint="eastAsia"/>
          <w:sz w:val="24"/>
        </w:rPr>
        <w:t>加强政策引导，在职称评审和考评、校内人才计划选拔等方面明确提出海外研修经历的要求</w:t>
      </w:r>
      <w:r w:rsidR="00E75F6D">
        <w:rPr>
          <w:rFonts w:ascii="宋体" w:hAnsi="宋体" w:hint="eastAsia"/>
          <w:sz w:val="24"/>
        </w:rPr>
        <w:t>。</w:t>
      </w:r>
      <w:r>
        <w:rPr>
          <w:rFonts w:ascii="宋体" w:hAnsi="宋体" w:hint="eastAsia"/>
          <w:sz w:val="24"/>
        </w:rPr>
        <w:t>拓展出国进修渠道，统筹国家公派、国家和学校合作派遣、江苏省公派计划及学校公派计划，实施</w:t>
      </w:r>
      <w:r>
        <w:rPr>
          <w:rFonts w:ascii="宋体" w:hAnsi="宋体"/>
          <w:sz w:val="24"/>
        </w:rPr>
        <w:t>MBA</w:t>
      </w:r>
      <w:r>
        <w:rPr>
          <w:rFonts w:ascii="宋体" w:hAnsi="宋体" w:hint="eastAsia"/>
          <w:sz w:val="24"/>
        </w:rPr>
        <w:t>教师和外语教师出国专门项目</w:t>
      </w:r>
      <w:r w:rsidR="00E75F6D">
        <w:rPr>
          <w:rFonts w:ascii="宋体" w:hAnsi="宋体" w:hint="eastAsia"/>
          <w:sz w:val="24"/>
        </w:rPr>
        <w:t>。</w:t>
      </w:r>
      <w:r>
        <w:rPr>
          <w:rFonts w:ascii="宋体" w:hAnsi="宋体" w:hint="eastAsia"/>
          <w:sz w:val="24"/>
        </w:rPr>
        <w:t>加强管理与考核，修订《河海大学出国（境）管理办法》，开展对留学人员的跟踪管理和回国考核，及时组织回国教师召开学术交流会、座谈会，增强教师出国研修效益。近几年出国人员比例稳定增加，</w:t>
      </w:r>
      <w:r>
        <w:rPr>
          <w:rFonts w:ascii="宋体" w:hAnsi="宋体"/>
          <w:sz w:val="24"/>
        </w:rPr>
        <w:t>2013-2015</w:t>
      </w:r>
      <w:r>
        <w:rPr>
          <w:rFonts w:ascii="宋体" w:hAnsi="宋体" w:hint="eastAsia"/>
          <w:sz w:val="24"/>
        </w:rPr>
        <w:t>年共有</w:t>
      </w:r>
      <w:r>
        <w:rPr>
          <w:rFonts w:ascii="宋体" w:hAnsi="宋体"/>
          <w:sz w:val="24"/>
        </w:rPr>
        <w:t>220</w:t>
      </w:r>
      <w:r>
        <w:rPr>
          <w:rFonts w:ascii="宋体" w:hAnsi="宋体" w:hint="eastAsia"/>
          <w:sz w:val="24"/>
        </w:rPr>
        <w:t>名教师进行半年以上出国研修，具有一年以上出国研修经历的教师比例上升至</w:t>
      </w:r>
      <w:r>
        <w:rPr>
          <w:rFonts w:ascii="宋体" w:hAnsi="宋体"/>
          <w:sz w:val="24"/>
        </w:rPr>
        <w:t>35%</w:t>
      </w:r>
      <w:r>
        <w:rPr>
          <w:rFonts w:ascii="宋体" w:hAnsi="宋体" w:hint="eastAsia"/>
          <w:sz w:val="24"/>
        </w:rPr>
        <w:t>，教师国际化水平不断提升。</w:t>
      </w:r>
    </w:p>
    <w:p w:rsidR="00941666" w:rsidRDefault="00941666" w:rsidP="00870305">
      <w:pPr>
        <w:spacing w:line="336" w:lineRule="auto"/>
        <w:ind w:firstLineChars="200" w:firstLine="482"/>
        <w:rPr>
          <w:rFonts w:ascii="宋体" w:hAnsi="宋体"/>
          <w:sz w:val="24"/>
        </w:rPr>
      </w:pPr>
      <w:r w:rsidRPr="00A14375">
        <w:rPr>
          <w:rFonts w:ascii="宋体" w:hAnsi="宋体" w:hint="eastAsia"/>
          <w:b/>
          <w:sz w:val="24"/>
        </w:rPr>
        <w:t>鼓励青年教师加强实践锻炼。</w:t>
      </w:r>
      <w:r>
        <w:rPr>
          <w:rFonts w:ascii="宋体" w:hAnsi="宋体" w:hint="eastAsia"/>
          <w:sz w:val="24"/>
        </w:rPr>
        <w:t>出台《河海大学挂职干部管理办法》，实施国家部委援疆援藏行动计划、江苏“科技镇长团”项目、“教授博士柔性进企业”活动、行业部门定向挂职计划等，积极鼓励和支持青年教师深入实践一线锻炼，加快提升专业素养和业务水平。近三年</w:t>
      </w:r>
      <w:r w:rsidR="000C54C9">
        <w:rPr>
          <w:rFonts w:ascii="宋体" w:hAnsi="宋体" w:hint="eastAsia"/>
          <w:sz w:val="24"/>
        </w:rPr>
        <w:t>来</w:t>
      </w:r>
      <w:r w:rsidR="000C54C9">
        <w:rPr>
          <w:rFonts w:ascii="宋体" w:hAnsi="宋体"/>
          <w:sz w:val="24"/>
        </w:rPr>
        <w:t>，</w:t>
      </w:r>
      <w:r w:rsidR="0009144D">
        <w:rPr>
          <w:rFonts w:ascii="宋体" w:hAnsi="宋体" w:hint="eastAsia"/>
          <w:sz w:val="24"/>
        </w:rPr>
        <w:t>共有</w:t>
      </w:r>
      <w:r>
        <w:rPr>
          <w:rFonts w:ascii="宋体" w:hAnsi="宋体" w:hint="eastAsia"/>
          <w:sz w:val="24"/>
        </w:rPr>
        <w:t>60名青年教师脱产深入企业和科研院所实践锻炼。</w:t>
      </w:r>
    </w:p>
    <w:p w:rsidR="00941666" w:rsidRDefault="00E75F6D" w:rsidP="00870305">
      <w:pPr>
        <w:spacing w:line="336" w:lineRule="auto"/>
        <w:ind w:firstLineChars="200" w:firstLine="482"/>
        <w:rPr>
          <w:rFonts w:ascii="宋体" w:hAnsi="宋体"/>
          <w:sz w:val="24"/>
        </w:rPr>
      </w:pPr>
      <w:r w:rsidRPr="00A14375">
        <w:rPr>
          <w:rFonts w:ascii="宋体" w:hAnsi="宋体" w:hint="eastAsia"/>
          <w:b/>
          <w:sz w:val="24"/>
        </w:rPr>
        <w:lastRenderedPageBreak/>
        <w:t>引导</w:t>
      </w:r>
      <w:r w:rsidR="00941666" w:rsidRPr="00A14375">
        <w:rPr>
          <w:rFonts w:ascii="宋体" w:hAnsi="宋体" w:hint="eastAsia"/>
          <w:b/>
          <w:sz w:val="24"/>
        </w:rPr>
        <w:t>青年教师</w:t>
      </w:r>
      <w:r w:rsidRPr="00A14375">
        <w:rPr>
          <w:rFonts w:ascii="宋体" w:hAnsi="宋体" w:hint="eastAsia"/>
          <w:b/>
          <w:sz w:val="24"/>
        </w:rPr>
        <w:t>在职攻读</w:t>
      </w:r>
      <w:r w:rsidR="00941666" w:rsidRPr="00A14375">
        <w:rPr>
          <w:rFonts w:ascii="宋体" w:hAnsi="宋体" w:hint="eastAsia"/>
          <w:b/>
          <w:sz w:val="24"/>
        </w:rPr>
        <w:t>博士</w:t>
      </w:r>
      <w:r w:rsidR="00D46499" w:rsidRPr="00A14375">
        <w:rPr>
          <w:rFonts w:ascii="宋体" w:hAnsi="宋体" w:hint="eastAsia"/>
          <w:b/>
          <w:sz w:val="24"/>
        </w:rPr>
        <w:t>学位</w:t>
      </w:r>
      <w:r w:rsidR="00941666" w:rsidRPr="00A14375">
        <w:rPr>
          <w:rFonts w:ascii="宋体" w:hAnsi="宋体" w:hint="eastAsia"/>
          <w:b/>
          <w:sz w:val="24"/>
        </w:rPr>
        <w:t>。</w:t>
      </w:r>
      <w:r w:rsidR="00941666">
        <w:rPr>
          <w:rFonts w:ascii="宋体" w:hAnsi="宋体" w:hint="eastAsia"/>
          <w:sz w:val="24"/>
        </w:rPr>
        <w:t>重点提高国家、省、校三级重点学科及高水平师资紧缺学科在职青年教师的学历学位层次，支持青年教师攻读海内外重点大学博士学位，鼓励青年教师到国外名牌大学学习深造，到名校名学科师从名师进行博士后研究。近三年</w:t>
      </w:r>
      <w:r w:rsidR="000C54C9">
        <w:rPr>
          <w:rFonts w:ascii="宋体" w:hAnsi="宋体" w:hint="eastAsia"/>
          <w:sz w:val="24"/>
        </w:rPr>
        <w:t>来</w:t>
      </w:r>
      <w:r w:rsidR="000C54C9">
        <w:rPr>
          <w:rFonts w:ascii="宋体" w:hAnsi="宋体"/>
          <w:sz w:val="24"/>
        </w:rPr>
        <w:t>，</w:t>
      </w:r>
      <w:r w:rsidR="00941666">
        <w:rPr>
          <w:rFonts w:ascii="宋体" w:hAnsi="宋体" w:hint="eastAsia"/>
          <w:sz w:val="24"/>
        </w:rPr>
        <w:t>新增34名教师攻读博士</w:t>
      </w:r>
      <w:r w:rsidR="00D46499">
        <w:rPr>
          <w:rFonts w:ascii="宋体" w:hAnsi="宋体" w:hint="eastAsia"/>
          <w:sz w:val="24"/>
        </w:rPr>
        <w:t>学位</w:t>
      </w:r>
      <w:r w:rsidR="00941666">
        <w:rPr>
          <w:rFonts w:ascii="宋体" w:hAnsi="宋体" w:hint="eastAsia"/>
          <w:sz w:val="24"/>
        </w:rPr>
        <w:t>。</w:t>
      </w:r>
    </w:p>
    <w:p w:rsidR="00941666" w:rsidRDefault="00941666" w:rsidP="00870305">
      <w:pPr>
        <w:spacing w:line="336" w:lineRule="auto"/>
        <w:ind w:firstLineChars="200" w:firstLine="482"/>
        <w:rPr>
          <w:rFonts w:ascii="宋体" w:hAnsi="宋体"/>
          <w:sz w:val="24"/>
        </w:rPr>
      </w:pPr>
      <w:r w:rsidRPr="00A14375">
        <w:rPr>
          <w:rFonts w:ascii="宋体" w:hAnsi="宋体" w:hint="eastAsia"/>
          <w:b/>
          <w:sz w:val="24"/>
        </w:rPr>
        <w:t>推进人事分配和聘用制度改革。</w:t>
      </w:r>
      <w:r>
        <w:rPr>
          <w:rFonts w:ascii="宋体" w:hAnsi="宋体" w:hint="eastAsia"/>
          <w:sz w:val="24"/>
        </w:rPr>
        <w:t>实施分类管理，按教学科研型、教学为主类型各有侧重地制定职称条件、晋级条件、岗位任务，激励不同系列的教师加快产出高质量的成果</w:t>
      </w:r>
      <w:r w:rsidR="00D46499">
        <w:rPr>
          <w:rFonts w:ascii="宋体" w:hAnsi="宋体" w:hint="eastAsia"/>
          <w:sz w:val="24"/>
        </w:rPr>
        <w:t>。</w:t>
      </w:r>
      <w:r>
        <w:rPr>
          <w:rFonts w:ascii="宋体" w:hAnsi="宋体" w:hint="eastAsia"/>
          <w:sz w:val="24"/>
        </w:rPr>
        <w:t>从</w:t>
      </w:r>
      <w:r>
        <w:rPr>
          <w:rFonts w:ascii="宋体" w:hAnsi="宋体"/>
          <w:sz w:val="24"/>
        </w:rPr>
        <w:t>2015</w:t>
      </w:r>
      <w:r>
        <w:rPr>
          <w:rFonts w:ascii="宋体" w:hAnsi="宋体" w:hint="eastAsia"/>
          <w:sz w:val="24"/>
        </w:rPr>
        <w:t>年起，对引进的高层次人才实行“</w:t>
      </w:r>
      <w:r>
        <w:rPr>
          <w:rFonts w:ascii="宋体" w:hAnsi="宋体"/>
          <w:sz w:val="24"/>
        </w:rPr>
        <w:t>6</w:t>
      </w:r>
      <w:r>
        <w:rPr>
          <w:rFonts w:ascii="宋体" w:hAnsi="宋体" w:hint="eastAsia"/>
          <w:sz w:val="24"/>
        </w:rPr>
        <w:t>年内未能受聘至副高级专业技术岗位的，聘用期满不再续聘”的“非升即走”政策</w:t>
      </w:r>
      <w:r w:rsidR="00D46499">
        <w:rPr>
          <w:rFonts w:ascii="宋体" w:hAnsi="宋体" w:hint="eastAsia"/>
          <w:sz w:val="24"/>
        </w:rPr>
        <w:t>。</w:t>
      </w:r>
      <w:r>
        <w:rPr>
          <w:rFonts w:ascii="宋体" w:hAnsi="宋体" w:hint="eastAsia"/>
          <w:sz w:val="24"/>
        </w:rPr>
        <w:t>改革分配制度，建立以绩效为导向的竞争激励机制，出台《校内津贴分配方案调整办法》，修订《河海大学教学奖励办法》、《河海大学科技奖励办法》等，设立高层次拔尖人才专项津贴，激励人才成长。</w:t>
      </w:r>
    </w:p>
    <w:p w:rsidR="00941666" w:rsidRPr="006B62D4" w:rsidRDefault="00941666" w:rsidP="00870305">
      <w:pPr>
        <w:pStyle w:val="2"/>
        <w:spacing w:before="240" w:after="120" w:line="336" w:lineRule="auto"/>
        <w:rPr>
          <w:rFonts w:ascii="Times New Roman" w:eastAsia="黑体" w:hAnsi="Times New Roman" w:cs="Times New Roman"/>
          <w:sz w:val="30"/>
          <w:szCs w:val="30"/>
        </w:rPr>
      </w:pPr>
      <w:bookmarkStart w:id="103" w:name="_Toc466642371"/>
      <w:r w:rsidRPr="006B62D4">
        <w:rPr>
          <w:rFonts w:ascii="Times New Roman" w:eastAsia="黑体" w:hAnsi="Times New Roman" w:cs="Times New Roman"/>
          <w:sz w:val="30"/>
          <w:szCs w:val="30"/>
        </w:rPr>
        <w:t>2.5</w:t>
      </w:r>
      <w:r w:rsidR="00987D0D" w:rsidRPr="006B62D4">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师资队伍的保障度</w:t>
      </w:r>
      <w:bookmarkEnd w:id="101"/>
      <w:bookmarkEnd w:id="102"/>
      <w:bookmarkEnd w:id="103"/>
    </w:p>
    <w:p w:rsidR="00941666" w:rsidRDefault="00941666" w:rsidP="00870305">
      <w:pPr>
        <w:spacing w:line="336" w:lineRule="auto"/>
        <w:ind w:firstLineChars="200" w:firstLine="480"/>
        <w:rPr>
          <w:rFonts w:ascii="宋体" w:hAnsi="宋体"/>
          <w:sz w:val="24"/>
        </w:rPr>
      </w:pPr>
      <w:r>
        <w:rPr>
          <w:rFonts w:ascii="宋体" w:hAnsi="宋体" w:hint="eastAsia"/>
          <w:sz w:val="24"/>
        </w:rPr>
        <w:t>学校不断加强师资队伍建设，专任教师数量持续增加，教师规模能较好地满足人才培养的需求</w:t>
      </w:r>
      <w:r w:rsidR="006F0597">
        <w:rPr>
          <w:rFonts w:ascii="宋体" w:hAnsi="宋体" w:hint="eastAsia"/>
          <w:sz w:val="24"/>
        </w:rPr>
        <w:t>。</w:t>
      </w:r>
      <w:r>
        <w:rPr>
          <w:rFonts w:ascii="宋体" w:hAnsi="宋体" w:hint="eastAsia"/>
          <w:sz w:val="24"/>
        </w:rPr>
        <w:t>整体学历结构不断优化，“十二五”期间专任教师具有博士学位比例明显提升</w:t>
      </w:r>
      <w:r w:rsidR="006F0597">
        <w:rPr>
          <w:rFonts w:ascii="宋体" w:hAnsi="宋体" w:hint="eastAsia"/>
          <w:sz w:val="24"/>
        </w:rPr>
        <w:t>。</w:t>
      </w:r>
      <w:r>
        <w:rPr>
          <w:rFonts w:ascii="宋体" w:hAnsi="宋体" w:hint="eastAsia"/>
          <w:sz w:val="24"/>
        </w:rPr>
        <w:t>老中青结合，中青年教师成为教学、科研和学科建设的主要力量</w:t>
      </w:r>
      <w:r w:rsidR="006F0597">
        <w:rPr>
          <w:rFonts w:ascii="宋体" w:hAnsi="宋体" w:hint="eastAsia"/>
          <w:sz w:val="24"/>
        </w:rPr>
        <w:t>。</w:t>
      </w:r>
      <w:r>
        <w:rPr>
          <w:rFonts w:ascii="宋体" w:hAnsi="宋体" w:hint="eastAsia"/>
          <w:sz w:val="24"/>
        </w:rPr>
        <w:t>学缘分布趋势良好，具有外校学缘的教师特别是具有国外知名大学学历的教师</w:t>
      </w:r>
      <w:r w:rsidR="006F0597">
        <w:rPr>
          <w:rFonts w:ascii="宋体" w:hAnsi="宋体" w:hint="eastAsia"/>
          <w:sz w:val="24"/>
        </w:rPr>
        <w:t>比例</w:t>
      </w:r>
      <w:r>
        <w:rPr>
          <w:rFonts w:ascii="宋体" w:hAnsi="宋体" w:hint="eastAsia"/>
          <w:sz w:val="24"/>
        </w:rPr>
        <w:t>不断提高。聘请493名国内外著名学者及各领域专家为河海学者、特聘教授、兼职教授、基地导师，承担本科生部分实践背景较强的课程，提高</w:t>
      </w:r>
      <w:r w:rsidR="006F0597">
        <w:rPr>
          <w:rFonts w:ascii="宋体" w:hAnsi="宋体" w:hint="eastAsia"/>
          <w:sz w:val="24"/>
        </w:rPr>
        <w:t>了</w:t>
      </w:r>
      <w:r>
        <w:rPr>
          <w:rFonts w:ascii="宋体" w:hAnsi="宋体" w:hint="eastAsia"/>
          <w:sz w:val="24"/>
        </w:rPr>
        <w:t>实践教学水平。</w:t>
      </w:r>
    </w:p>
    <w:p w:rsidR="00941666" w:rsidRDefault="00941666" w:rsidP="00870305">
      <w:pPr>
        <w:spacing w:line="336" w:lineRule="auto"/>
        <w:ind w:firstLineChars="200" w:firstLine="480"/>
        <w:rPr>
          <w:rFonts w:ascii="宋体" w:hAnsi="宋体"/>
          <w:sz w:val="24"/>
        </w:rPr>
      </w:pPr>
      <w:r>
        <w:rPr>
          <w:rFonts w:ascii="宋体" w:hAnsi="宋体" w:hint="eastAsia"/>
          <w:sz w:val="24"/>
        </w:rPr>
        <w:t>从教师招聘准入、岗位设置、分类管理、职务晋升、目标考核、优秀人才培养选拔推荐、杰出人才计划等方面，推出了一系列改革措施，建立了重绩效、重贡献，向本科教学一线等重点岗位倾斜的分配制度，确保教师将主要精力投入本科教学工作中。机电学院廖华丽、周军老师倾心本科教学，创建河海大学“e龙队”</w:t>
      </w:r>
      <w:r w:rsidR="006F0597">
        <w:rPr>
          <w:rFonts w:ascii="宋体" w:hAnsi="宋体" w:hint="eastAsia"/>
          <w:sz w:val="24"/>
        </w:rPr>
        <w:t>，在</w:t>
      </w:r>
      <w:r>
        <w:rPr>
          <w:rFonts w:ascii="宋体" w:hAnsi="宋体" w:hint="eastAsia"/>
          <w:sz w:val="24"/>
        </w:rPr>
        <w:t>100多场国内外机器人比赛</w:t>
      </w:r>
      <w:r w:rsidR="006F0597">
        <w:rPr>
          <w:rFonts w:ascii="宋体" w:hAnsi="宋体" w:hint="eastAsia"/>
          <w:sz w:val="24"/>
        </w:rPr>
        <w:t>中</w:t>
      </w:r>
      <w:r>
        <w:rPr>
          <w:rFonts w:ascii="宋体" w:hAnsi="宋体" w:hint="eastAsia"/>
          <w:sz w:val="24"/>
        </w:rPr>
        <w:t>，获得世界冠军2项、亚军5项，国内冠军近50项，培养出50多名优秀学子，受到中央电视台、</w:t>
      </w:r>
      <w:r w:rsidR="000C54C9">
        <w:rPr>
          <w:rFonts w:ascii="宋体" w:hAnsi="宋体" w:hint="eastAsia"/>
          <w:sz w:val="24"/>
        </w:rPr>
        <w:t>《</w:t>
      </w:r>
      <w:r>
        <w:rPr>
          <w:rFonts w:ascii="宋体" w:hAnsi="宋体" w:hint="eastAsia"/>
          <w:sz w:val="24"/>
        </w:rPr>
        <w:t>中国教育报</w:t>
      </w:r>
      <w:r w:rsidR="000C54C9">
        <w:rPr>
          <w:rFonts w:ascii="宋体" w:hAnsi="宋体" w:hint="eastAsia"/>
          <w:sz w:val="24"/>
        </w:rPr>
        <w:t>》</w:t>
      </w:r>
      <w:r>
        <w:rPr>
          <w:rFonts w:ascii="宋体" w:hAnsi="宋体" w:hint="eastAsia"/>
          <w:sz w:val="24"/>
        </w:rPr>
        <w:t>、</w:t>
      </w:r>
      <w:r w:rsidR="000C54C9">
        <w:rPr>
          <w:rFonts w:ascii="宋体" w:hAnsi="宋体" w:hint="eastAsia"/>
          <w:sz w:val="24"/>
        </w:rPr>
        <w:t>《</w:t>
      </w:r>
      <w:r>
        <w:rPr>
          <w:rFonts w:ascii="宋体" w:hAnsi="宋体" w:hint="eastAsia"/>
          <w:sz w:val="24"/>
        </w:rPr>
        <w:t>中国青年报</w:t>
      </w:r>
      <w:r w:rsidR="000C54C9">
        <w:rPr>
          <w:rFonts w:ascii="宋体" w:hAnsi="宋体" w:hint="eastAsia"/>
          <w:sz w:val="24"/>
        </w:rPr>
        <w:t>》</w:t>
      </w:r>
      <w:r>
        <w:rPr>
          <w:rFonts w:ascii="宋体" w:hAnsi="宋体" w:hint="eastAsia"/>
          <w:sz w:val="24"/>
        </w:rPr>
        <w:t>、</w:t>
      </w:r>
      <w:r w:rsidR="000C54C9">
        <w:rPr>
          <w:rFonts w:ascii="宋体" w:hAnsi="宋体" w:hint="eastAsia"/>
          <w:sz w:val="24"/>
        </w:rPr>
        <w:t>《</w:t>
      </w:r>
      <w:r>
        <w:rPr>
          <w:rFonts w:ascii="宋体" w:hAnsi="宋体" w:hint="eastAsia"/>
          <w:sz w:val="24"/>
        </w:rPr>
        <w:t>中国水利报</w:t>
      </w:r>
      <w:r w:rsidR="000C54C9">
        <w:rPr>
          <w:rFonts w:ascii="宋体" w:hAnsi="宋体" w:hint="eastAsia"/>
          <w:sz w:val="24"/>
        </w:rPr>
        <w:t>》</w:t>
      </w:r>
      <w:r>
        <w:rPr>
          <w:rFonts w:ascii="宋体" w:hAnsi="宋体" w:hint="eastAsia"/>
          <w:sz w:val="24"/>
        </w:rPr>
        <w:t>等新闻媒体的广泛报道。</w:t>
      </w:r>
    </w:p>
    <w:p w:rsidR="00941666" w:rsidRDefault="00941666" w:rsidP="00870305">
      <w:pPr>
        <w:spacing w:line="336" w:lineRule="auto"/>
        <w:ind w:firstLineChars="200" w:firstLine="480"/>
        <w:rPr>
          <w:rFonts w:ascii="宋体" w:hAnsi="宋体"/>
          <w:sz w:val="24"/>
        </w:rPr>
      </w:pPr>
      <w:r>
        <w:rPr>
          <w:rFonts w:ascii="宋体" w:hAnsi="宋体" w:hint="eastAsia"/>
          <w:sz w:val="24"/>
        </w:rPr>
        <w:t>加强教师发展中心建设，特别重视青年教师教学能力发展，为其提供专业、优质服务，初步实现了教师教学能力发展和培养的组织化、系统化和全程化。通过分层培养、分类培训、讲课竞赛、实践锻炼、出国进修、以评促进等多种措施，青年教师的专业能力和教学水平明显提升。例如，近年引进的土木院青年教师喻</w:t>
      </w:r>
      <w:r>
        <w:rPr>
          <w:rFonts w:ascii="宋体" w:hAnsi="宋体" w:hint="eastAsia"/>
          <w:sz w:val="24"/>
        </w:rPr>
        <w:lastRenderedPageBreak/>
        <w:t>君、高磊把科研融入本科教学，指导的学生团队在2016年美国土木工程大学生竞赛太平洋赛区比赛中分别获得钢桥竞赛综合第三名、展示第一名、轻量第二名、性能第三名、经济第三名、施工速度第三名和岩土竞赛综合第五名的优异成绩</w:t>
      </w:r>
      <w:r w:rsidR="00F17435">
        <w:rPr>
          <w:rFonts w:ascii="宋体" w:hAnsi="宋体" w:hint="eastAsia"/>
          <w:sz w:val="24"/>
        </w:rPr>
        <w:t>。</w:t>
      </w:r>
      <w:r>
        <w:rPr>
          <w:rFonts w:ascii="宋体" w:hAnsi="宋体" w:hint="eastAsia"/>
          <w:sz w:val="24"/>
        </w:rPr>
        <w:t>留学归国青年教师周妍黎指导工艺设计专业学生在2016年获得素有国际设计界“奥斯卡”之称的红点设计大奖和红点设计概念奖。</w:t>
      </w:r>
    </w:p>
    <w:p w:rsidR="00941666" w:rsidRDefault="00941666" w:rsidP="00870305">
      <w:pPr>
        <w:spacing w:line="336" w:lineRule="auto"/>
        <w:ind w:firstLineChars="200" w:firstLine="480"/>
        <w:rPr>
          <w:rFonts w:ascii="宋体" w:hAnsi="宋体"/>
          <w:sz w:val="24"/>
        </w:rPr>
      </w:pPr>
      <w:r>
        <w:rPr>
          <w:rFonts w:ascii="宋体" w:hAnsi="宋体" w:hint="eastAsia"/>
          <w:sz w:val="24"/>
        </w:rPr>
        <w:t>广大教师具备良好师德师风，严谨求实、敬业爱生，能够踏踏实实做好教书育人工作，并投入精力进行教育教学改革研究，专业水平、教学能力等各方面不断提高，满足本科教育教学的需要，为人才培养提供强有力保障。</w:t>
      </w:r>
    </w:p>
    <w:p w:rsidR="00941666" w:rsidRPr="006B62D4" w:rsidRDefault="00941666" w:rsidP="00870305">
      <w:pPr>
        <w:pStyle w:val="2"/>
        <w:spacing w:before="240" w:after="120" w:line="336" w:lineRule="auto"/>
        <w:rPr>
          <w:rFonts w:ascii="Times New Roman" w:eastAsia="黑体" w:hAnsi="Times New Roman" w:cs="Times New Roman"/>
          <w:sz w:val="30"/>
          <w:szCs w:val="30"/>
        </w:rPr>
      </w:pPr>
      <w:bookmarkStart w:id="104" w:name="_Toc463624911"/>
      <w:bookmarkStart w:id="105" w:name="_Toc466642372"/>
      <w:r w:rsidRPr="006B62D4">
        <w:rPr>
          <w:rFonts w:ascii="Times New Roman" w:eastAsia="黑体" w:hAnsi="Times New Roman" w:cs="Times New Roman"/>
          <w:sz w:val="30"/>
          <w:szCs w:val="30"/>
        </w:rPr>
        <w:t>2.6</w:t>
      </w:r>
      <w:r w:rsidR="00987D0D" w:rsidRPr="006B62D4">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问题分析</w:t>
      </w:r>
      <w:bookmarkEnd w:id="69"/>
      <w:bookmarkEnd w:id="104"/>
      <w:bookmarkEnd w:id="105"/>
    </w:p>
    <w:p w:rsidR="00941666" w:rsidRPr="006B62D4" w:rsidRDefault="00941666" w:rsidP="00870305">
      <w:pPr>
        <w:pStyle w:val="3"/>
        <w:spacing w:before="120" w:after="120" w:line="336" w:lineRule="auto"/>
        <w:rPr>
          <w:sz w:val="28"/>
          <w:szCs w:val="28"/>
        </w:rPr>
      </w:pPr>
      <w:bookmarkStart w:id="106" w:name="_Toc463624912"/>
      <w:bookmarkStart w:id="107" w:name="_Toc466642373"/>
      <w:r w:rsidRPr="006B62D4">
        <w:rPr>
          <w:sz w:val="28"/>
          <w:szCs w:val="28"/>
        </w:rPr>
        <w:t>2.6.1</w:t>
      </w:r>
      <w:r w:rsidR="00987D0D" w:rsidRPr="006B62D4">
        <w:rPr>
          <w:rFonts w:hint="eastAsia"/>
          <w:sz w:val="28"/>
          <w:szCs w:val="28"/>
        </w:rPr>
        <w:t xml:space="preserve"> </w:t>
      </w:r>
      <w:r w:rsidRPr="006B62D4">
        <w:rPr>
          <w:rFonts w:hint="eastAsia"/>
          <w:sz w:val="28"/>
          <w:szCs w:val="28"/>
        </w:rPr>
        <w:t>教师队伍总量和高层次人才数量需要</w:t>
      </w:r>
      <w:bookmarkEnd w:id="106"/>
      <w:r w:rsidRPr="006B62D4">
        <w:rPr>
          <w:rFonts w:hint="eastAsia"/>
          <w:sz w:val="28"/>
          <w:szCs w:val="28"/>
        </w:rPr>
        <w:t>增长</w:t>
      </w:r>
      <w:bookmarkEnd w:id="107"/>
    </w:p>
    <w:p w:rsidR="00941666" w:rsidRDefault="00941666" w:rsidP="00870305">
      <w:pPr>
        <w:spacing w:line="336" w:lineRule="auto"/>
        <w:ind w:firstLineChars="200" w:firstLine="480"/>
        <w:rPr>
          <w:rFonts w:ascii="宋体" w:hAnsi="宋体"/>
          <w:sz w:val="24"/>
        </w:rPr>
      </w:pPr>
      <w:r>
        <w:rPr>
          <w:rFonts w:ascii="宋体" w:hAnsi="宋体" w:hint="eastAsia"/>
          <w:sz w:val="24"/>
        </w:rPr>
        <w:t>学校折合生师比为17.96∶1，本科生与专任教师的</w:t>
      </w:r>
      <w:r w:rsidR="00B34D1C">
        <w:rPr>
          <w:rFonts w:ascii="宋体" w:hAnsi="宋体" w:hint="eastAsia"/>
          <w:sz w:val="24"/>
        </w:rPr>
        <w:t>比例</w:t>
      </w:r>
      <w:r>
        <w:rPr>
          <w:rFonts w:ascii="宋体" w:hAnsi="宋体" w:hint="eastAsia"/>
          <w:sz w:val="24"/>
        </w:rPr>
        <w:t>为9.9∶1，满足了本科教育教学的基本要求，但</w:t>
      </w:r>
      <w:r w:rsidRPr="00B34D1C">
        <w:rPr>
          <w:rFonts w:ascii="宋体" w:hAnsi="宋体" w:hint="eastAsia"/>
          <w:sz w:val="24"/>
        </w:rPr>
        <w:t>与</w:t>
      </w:r>
      <w:r w:rsidR="00B34D1C">
        <w:rPr>
          <w:rFonts w:ascii="宋体" w:hAnsi="宋体" w:hint="eastAsia"/>
          <w:sz w:val="24"/>
        </w:rPr>
        <w:t>建设</w:t>
      </w:r>
      <w:r w:rsidRPr="00B34D1C">
        <w:rPr>
          <w:rFonts w:ascii="宋体" w:hAnsi="宋体" w:hint="eastAsia"/>
          <w:sz w:val="24"/>
        </w:rPr>
        <w:t>高</w:t>
      </w:r>
      <w:r>
        <w:rPr>
          <w:rFonts w:ascii="宋体" w:hAnsi="宋体" w:hint="eastAsia"/>
          <w:sz w:val="24"/>
        </w:rPr>
        <w:t>水平特色研究型大学的要求</w:t>
      </w:r>
      <w:r w:rsidR="00B34D1C">
        <w:rPr>
          <w:rFonts w:ascii="宋体" w:hAnsi="宋体" w:hint="eastAsia"/>
          <w:sz w:val="24"/>
        </w:rPr>
        <w:t>相比</w:t>
      </w:r>
      <w:r>
        <w:rPr>
          <w:rFonts w:ascii="宋体" w:hAnsi="宋体" w:hint="eastAsia"/>
          <w:sz w:val="24"/>
        </w:rPr>
        <w:t>仍有较大</w:t>
      </w:r>
      <w:r w:rsidR="00B34D1C">
        <w:rPr>
          <w:rFonts w:ascii="宋体" w:hAnsi="宋体" w:hint="eastAsia"/>
          <w:sz w:val="24"/>
        </w:rPr>
        <w:t>差距</w:t>
      </w:r>
      <w:r w:rsidR="003653A7">
        <w:rPr>
          <w:rFonts w:ascii="宋体" w:hAnsi="宋体" w:hint="eastAsia"/>
          <w:sz w:val="24"/>
        </w:rPr>
        <w:t>。特别是在</w:t>
      </w:r>
      <w:r>
        <w:rPr>
          <w:rFonts w:ascii="宋体" w:hAnsi="宋体" w:hint="eastAsia"/>
          <w:sz w:val="24"/>
        </w:rPr>
        <w:t>实施国际化战略的背景下，留学生规模持</w:t>
      </w:r>
      <w:r w:rsidR="00B344BF">
        <w:rPr>
          <w:rFonts w:ascii="宋体" w:hAnsi="宋体" w:hint="eastAsia"/>
          <w:sz w:val="24"/>
        </w:rPr>
        <w:t>续扩大，亟需加大师资补充的力度，以满足办学的要求。另一方面，</w:t>
      </w:r>
      <w:r>
        <w:rPr>
          <w:rFonts w:ascii="宋体" w:hAnsi="宋体" w:hint="eastAsia"/>
          <w:sz w:val="24"/>
        </w:rPr>
        <w:t>高层次人才队伍建设取得了长足进展，但仍</w:t>
      </w:r>
      <w:r w:rsidRPr="00941666">
        <w:rPr>
          <w:rFonts w:ascii="宋体" w:hAnsi="宋体" w:hint="eastAsia"/>
          <w:sz w:val="24"/>
        </w:rPr>
        <w:t>存在着不足：具有国际影响的学科领军人才数量偏少</w:t>
      </w:r>
      <w:r w:rsidR="00897E2A">
        <w:rPr>
          <w:rFonts w:ascii="宋体" w:hAnsi="宋体" w:hint="eastAsia"/>
          <w:sz w:val="24"/>
        </w:rPr>
        <w:t>，</w:t>
      </w:r>
      <w:r w:rsidRPr="00941666">
        <w:rPr>
          <w:rFonts w:ascii="宋体" w:hAnsi="宋体" w:hint="eastAsia"/>
          <w:sz w:val="24"/>
        </w:rPr>
        <w:t>青年后备人才储备不足</w:t>
      </w:r>
      <w:r w:rsidR="00897E2A">
        <w:rPr>
          <w:rFonts w:ascii="宋体" w:hAnsi="宋体" w:hint="eastAsia"/>
          <w:sz w:val="24"/>
        </w:rPr>
        <w:t>，</w:t>
      </w:r>
      <w:r w:rsidRPr="00941666">
        <w:rPr>
          <w:rFonts w:ascii="宋体" w:hAnsi="宋体" w:hint="eastAsia"/>
          <w:sz w:val="24"/>
        </w:rPr>
        <w:t>优秀人才引进力度需要加强</w:t>
      </w:r>
      <w:r w:rsidR="00897E2A">
        <w:rPr>
          <w:rFonts w:ascii="宋体" w:hAnsi="宋体" w:hint="eastAsia"/>
          <w:sz w:val="24"/>
        </w:rPr>
        <w:t>，</w:t>
      </w:r>
      <w:r>
        <w:rPr>
          <w:rFonts w:ascii="宋体" w:hAnsi="宋体" w:hint="eastAsia"/>
          <w:sz w:val="24"/>
        </w:rPr>
        <w:t>高水平教师在不同学科的比例不平衡</w:t>
      </w:r>
      <w:r w:rsidR="00897E2A">
        <w:rPr>
          <w:rFonts w:ascii="宋体" w:hAnsi="宋体" w:hint="eastAsia"/>
          <w:sz w:val="24"/>
        </w:rPr>
        <w:t>，</w:t>
      </w:r>
      <w:r w:rsidRPr="00941666">
        <w:rPr>
          <w:rFonts w:ascii="宋体" w:hAnsi="宋体" w:hint="eastAsia"/>
          <w:sz w:val="24"/>
        </w:rPr>
        <w:t>在国内外具有重大影响、能起到示范作用的高水平创新团队较为缺乏。</w:t>
      </w:r>
    </w:p>
    <w:p w:rsidR="00941666" w:rsidRDefault="00941666" w:rsidP="00870305">
      <w:pPr>
        <w:spacing w:line="336" w:lineRule="auto"/>
        <w:ind w:firstLineChars="200" w:firstLine="482"/>
        <w:rPr>
          <w:rFonts w:ascii="宋体" w:hAnsi="宋体"/>
          <w:b/>
          <w:sz w:val="24"/>
        </w:rPr>
      </w:pPr>
      <w:r>
        <w:rPr>
          <w:rFonts w:ascii="宋体" w:hAnsi="宋体" w:hint="eastAsia"/>
          <w:b/>
          <w:sz w:val="24"/>
        </w:rPr>
        <w:t>原因分析：</w:t>
      </w:r>
    </w:p>
    <w:p w:rsidR="00941666" w:rsidRDefault="00941666" w:rsidP="00870305">
      <w:pPr>
        <w:spacing w:line="336"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）人才引进的竞争优势</w:t>
      </w:r>
      <w:r w:rsidRPr="000959FC">
        <w:rPr>
          <w:rFonts w:ascii="宋体" w:hAnsi="宋体" w:hint="eastAsia"/>
          <w:sz w:val="24"/>
        </w:rPr>
        <w:t>不明显</w:t>
      </w:r>
      <w:r>
        <w:rPr>
          <w:rFonts w:ascii="宋体" w:hAnsi="宋体" w:hint="eastAsia"/>
          <w:sz w:val="24"/>
        </w:rPr>
        <w:t>。当前，随着高等教育综合改革的</w:t>
      </w:r>
      <w:r w:rsidR="00ED28E4">
        <w:rPr>
          <w:rFonts w:ascii="宋体" w:hAnsi="宋体" w:hint="eastAsia"/>
          <w:sz w:val="24"/>
        </w:rPr>
        <w:t>不断深化</w:t>
      </w:r>
      <w:r>
        <w:rPr>
          <w:rFonts w:ascii="宋体" w:hAnsi="宋体" w:hint="eastAsia"/>
          <w:sz w:val="24"/>
        </w:rPr>
        <w:t>，以及国家</w:t>
      </w:r>
      <w:r w:rsidR="00ED28E4">
        <w:rPr>
          <w:rFonts w:ascii="宋体" w:hAnsi="宋体" w:hint="eastAsia"/>
          <w:sz w:val="24"/>
        </w:rPr>
        <w:t>统筹</w:t>
      </w:r>
      <w:r>
        <w:rPr>
          <w:rFonts w:ascii="宋体" w:hAnsi="宋体" w:hint="eastAsia"/>
          <w:sz w:val="24"/>
        </w:rPr>
        <w:t>推进世界一流大学和一流学科建设，高校之间竞争日趋激烈，纷纷出台一系列吸引高层次人才的政策办法。</w:t>
      </w:r>
      <w:r w:rsidR="00ED28E4">
        <w:rPr>
          <w:rFonts w:ascii="宋体" w:hAnsi="宋体" w:hint="eastAsia"/>
          <w:sz w:val="24"/>
        </w:rPr>
        <w:t>与</w:t>
      </w:r>
      <w:r>
        <w:rPr>
          <w:rFonts w:ascii="宋体" w:hAnsi="宋体" w:hint="eastAsia"/>
          <w:sz w:val="24"/>
        </w:rPr>
        <w:t>985高校</w:t>
      </w:r>
      <w:r w:rsidR="00ED28E4">
        <w:rPr>
          <w:rFonts w:ascii="宋体" w:hAnsi="宋体" w:hint="eastAsia"/>
          <w:sz w:val="24"/>
        </w:rPr>
        <w:t>相比</w:t>
      </w:r>
      <w:r>
        <w:rPr>
          <w:rFonts w:ascii="宋体" w:hAnsi="宋体" w:hint="eastAsia"/>
          <w:sz w:val="24"/>
        </w:rPr>
        <w:t>，学校在经费、条件等方面对高层次人才并没有强烈的吸引力，缺乏明显的竞争优势。</w:t>
      </w:r>
    </w:p>
    <w:p w:rsidR="00941666" w:rsidRDefault="00941666" w:rsidP="00870305">
      <w:pPr>
        <w:spacing w:line="336" w:lineRule="auto"/>
        <w:ind w:firstLineChars="200" w:firstLine="480"/>
        <w:rPr>
          <w:rFonts w:ascii="宋体" w:hAnsi="宋体"/>
          <w:sz w:val="24"/>
        </w:rPr>
      </w:pPr>
      <w:r>
        <w:rPr>
          <w:rFonts w:ascii="宋体" w:hAnsi="宋体" w:hint="eastAsia"/>
          <w:sz w:val="24"/>
        </w:rPr>
        <w:t>（2）人才引进与专业建设需求的契合度</w:t>
      </w:r>
      <w:r w:rsidRPr="000959FC">
        <w:rPr>
          <w:rFonts w:ascii="宋体" w:hAnsi="宋体" w:hint="eastAsia"/>
          <w:sz w:val="24"/>
        </w:rPr>
        <w:t>不够</w:t>
      </w:r>
      <w:r>
        <w:rPr>
          <w:rFonts w:ascii="宋体" w:hAnsi="宋体" w:hint="eastAsia"/>
          <w:sz w:val="24"/>
        </w:rPr>
        <w:t>。在制定人才引进计划时，对学科专业发展</w:t>
      </w:r>
      <w:r w:rsidR="00ED28E4">
        <w:rPr>
          <w:rFonts w:ascii="宋体" w:hAnsi="宋体" w:hint="eastAsia"/>
          <w:sz w:val="24"/>
        </w:rPr>
        <w:t>需求</w:t>
      </w:r>
      <w:r>
        <w:rPr>
          <w:rFonts w:ascii="宋体" w:hAnsi="宋体" w:hint="eastAsia"/>
          <w:sz w:val="24"/>
        </w:rPr>
        <w:t>及现有教师的现状研究分析不够，目的性和针对性不强。对人才引进的评价方式和体系不完善，部分专业难以引进合适的人才。</w:t>
      </w:r>
    </w:p>
    <w:p w:rsidR="00941666" w:rsidRDefault="00941666" w:rsidP="00870305">
      <w:pPr>
        <w:spacing w:line="336" w:lineRule="auto"/>
        <w:ind w:firstLineChars="200" w:firstLine="480"/>
        <w:rPr>
          <w:rFonts w:ascii="宋体" w:hAnsi="宋体"/>
          <w:sz w:val="24"/>
        </w:rPr>
      </w:pPr>
      <w:r>
        <w:rPr>
          <w:rFonts w:ascii="宋体" w:hAnsi="宋体" w:hint="eastAsia"/>
          <w:sz w:val="24"/>
        </w:rPr>
        <w:t>（3）吸引和培养高层次人才的创新平台</w:t>
      </w:r>
      <w:r w:rsidR="00ED28E4">
        <w:rPr>
          <w:rFonts w:ascii="宋体" w:hAnsi="宋体" w:hint="eastAsia"/>
          <w:sz w:val="24"/>
        </w:rPr>
        <w:t>偏少</w:t>
      </w:r>
      <w:r>
        <w:rPr>
          <w:rFonts w:ascii="宋体" w:hAnsi="宋体" w:hint="eastAsia"/>
          <w:sz w:val="24"/>
        </w:rPr>
        <w:t>。学校优势学科面较窄，高层</w:t>
      </w:r>
      <w:r w:rsidR="00B344BF">
        <w:rPr>
          <w:rFonts w:ascii="宋体" w:hAnsi="宋体" w:hint="eastAsia"/>
          <w:sz w:val="24"/>
        </w:rPr>
        <w:t>次创新人才集中于水利、土木、环境等优势学科。在人才引进方面，</w:t>
      </w:r>
      <w:r>
        <w:rPr>
          <w:rFonts w:ascii="宋体" w:hAnsi="宋体" w:hint="eastAsia"/>
          <w:sz w:val="24"/>
        </w:rPr>
        <w:t>10多年未能增加新的国家级科研基地（仅有水文水资源与水利工程科学国家重点实验室、水资源高效利用与工程安全国家工程研究中心2个国家科研基地），吸引高层次人才的创新平台</w:t>
      </w:r>
      <w:r w:rsidR="00ED28E4">
        <w:rPr>
          <w:rFonts w:ascii="宋体" w:hAnsi="宋体" w:hint="eastAsia"/>
          <w:sz w:val="24"/>
        </w:rPr>
        <w:t>偏少</w:t>
      </w:r>
      <w:r>
        <w:rPr>
          <w:rFonts w:ascii="宋体" w:hAnsi="宋体" w:hint="eastAsia"/>
          <w:sz w:val="24"/>
        </w:rPr>
        <w:t>。在人才培养方面，同样受优势学科面</w:t>
      </w:r>
      <w:r w:rsidR="00ED28E4">
        <w:rPr>
          <w:rFonts w:ascii="宋体" w:hAnsi="宋体" w:hint="eastAsia"/>
          <w:sz w:val="24"/>
        </w:rPr>
        <w:t>较</w:t>
      </w:r>
      <w:r>
        <w:rPr>
          <w:rFonts w:ascii="宋体" w:hAnsi="宋体" w:hint="eastAsia"/>
          <w:sz w:val="24"/>
        </w:rPr>
        <w:t>窄的影响，以及引</w:t>
      </w:r>
      <w:r>
        <w:rPr>
          <w:rFonts w:ascii="宋体" w:hAnsi="宋体" w:hint="eastAsia"/>
          <w:sz w:val="24"/>
        </w:rPr>
        <w:lastRenderedPageBreak/>
        <w:t>育激励机制不够健全</w:t>
      </w:r>
      <w:r w:rsidR="00ED28E4">
        <w:rPr>
          <w:rFonts w:ascii="宋体" w:hAnsi="宋体" w:hint="eastAsia"/>
          <w:sz w:val="24"/>
        </w:rPr>
        <w:t>，</w:t>
      </w:r>
      <w:r>
        <w:rPr>
          <w:rFonts w:ascii="宋体" w:hAnsi="宋体" w:hint="eastAsia"/>
          <w:sz w:val="24"/>
        </w:rPr>
        <w:t>青年教师快速成长的空间和舞台</w:t>
      </w:r>
      <w:r w:rsidR="005C50FB">
        <w:rPr>
          <w:rFonts w:ascii="宋体" w:hAnsi="宋体" w:hint="eastAsia"/>
          <w:sz w:val="24"/>
        </w:rPr>
        <w:t>有限</w:t>
      </w:r>
      <w:r>
        <w:rPr>
          <w:rFonts w:ascii="宋体" w:hAnsi="宋体" w:hint="eastAsia"/>
          <w:sz w:val="24"/>
        </w:rPr>
        <w:t>。</w:t>
      </w:r>
    </w:p>
    <w:p w:rsidR="00941666" w:rsidRDefault="00941666" w:rsidP="00870305">
      <w:pPr>
        <w:spacing w:line="336" w:lineRule="auto"/>
        <w:ind w:firstLineChars="200" w:firstLine="480"/>
        <w:rPr>
          <w:rFonts w:ascii="宋体" w:hAnsi="宋体"/>
          <w:sz w:val="24"/>
        </w:rPr>
      </w:pPr>
      <w:r>
        <w:rPr>
          <w:rFonts w:ascii="宋体" w:hAnsi="宋体" w:hint="eastAsia"/>
          <w:sz w:val="24"/>
        </w:rPr>
        <w:t>（4）人才引进后续培养路径不够明晰。在人才培养方面出台</w:t>
      </w:r>
      <w:r w:rsidR="005C50FB">
        <w:rPr>
          <w:rFonts w:ascii="宋体" w:hAnsi="宋体" w:hint="eastAsia"/>
          <w:sz w:val="24"/>
        </w:rPr>
        <w:t>了一系列文件，但缺乏统一规划，培养职责不明晰，</w:t>
      </w:r>
      <w:r w:rsidR="00ED28E4">
        <w:rPr>
          <w:rFonts w:ascii="宋体" w:hAnsi="宋体" w:hint="eastAsia"/>
          <w:sz w:val="24"/>
        </w:rPr>
        <w:t>落实到</w:t>
      </w:r>
      <w:r>
        <w:rPr>
          <w:rFonts w:ascii="宋体" w:hAnsi="宋体" w:hint="eastAsia"/>
          <w:sz w:val="24"/>
        </w:rPr>
        <w:t>院系后人才培养</w:t>
      </w:r>
      <w:r w:rsidR="005C50FB">
        <w:rPr>
          <w:rFonts w:ascii="宋体" w:hAnsi="宋体" w:hint="eastAsia"/>
          <w:sz w:val="24"/>
        </w:rPr>
        <w:t>力度</w:t>
      </w:r>
      <w:r>
        <w:rPr>
          <w:rFonts w:ascii="宋体" w:hAnsi="宋体" w:hint="eastAsia"/>
          <w:sz w:val="24"/>
        </w:rPr>
        <w:t>弱化，使得</w:t>
      </w:r>
      <w:r w:rsidR="00ED28E4">
        <w:rPr>
          <w:rFonts w:ascii="宋体" w:hAnsi="宋体" w:hint="eastAsia"/>
          <w:sz w:val="24"/>
        </w:rPr>
        <w:t>一些</w:t>
      </w:r>
      <w:r>
        <w:rPr>
          <w:rFonts w:ascii="宋体" w:hAnsi="宋体" w:hint="eastAsia"/>
          <w:sz w:val="24"/>
        </w:rPr>
        <w:t>人才引进后难以融入团队，发展后劲不足，一定程度上导致了部分人才的流失。</w:t>
      </w:r>
    </w:p>
    <w:p w:rsidR="00941666" w:rsidRDefault="00941666" w:rsidP="00870305">
      <w:pPr>
        <w:spacing w:line="336" w:lineRule="auto"/>
        <w:ind w:firstLineChars="200" w:firstLine="482"/>
        <w:rPr>
          <w:rFonts w:ascii="宋体" w:hAnsi="宋体"/>
          <w:b/>
          <w:sz w:val="24"/>
        </w:rPr>
      </w:pPr>
      <w:r>
        <w:rPr>
          <w:rFonts w:ascii="宋体" w:hAnsi="宋体" w:hint="eastAsia"/>
          <w:b/>
          <w:sz w:val="24"/>
        </w:rPr>
        <w:t>改进措施：</w:t>
      </w:r>
    </w:p>
    <w:p w:rsidR="00941666" w:rsidRDefault="00941666" w:rsidP="00870305">
      <w:pPr>
        <w:spacing w:line="336"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切实落实师资队伍建设规划。将资源分配、人才引进和学科专业建设规划三者有机结合，使人才引进工作更具前瞻性和科学性，使师资队伍数量结构有效支撑专业发展。将人才引进任务按年度分解落实到各学院，明确院长为人才引进第一责任人，人才引进任务完成情况纳入年终考核体系。相关职能部门在经费、条件等资源配置方面，给予引进人才充分的保障。</w:t>
      </w:r>
    </w:p>
    <w:p w:rsidR="00941666" w:rsidRDefault="00941666" w:rsidP="00870305">
      <w:pPr>
        <w:spacing w:line="336" w:lineRule="auto"/>
        <w:ind w:firstLineChars="200" w:firstLine="480"/>
        <w:rPr>
          <w:rFonts w:ascii="宋体" w:hAnsi="宋体"/>
          <w:sz w:val="24"/>
        </w:rPr>
      </w:pPr>
      <w:r>
        <w:rPr>
          <w:rFonts w:ascii="宋体" w:hAnsi="宋体" w:hint="eastAsia"/>
          <w:sz w:val="24"/>
        </w:rPr>
        <w:t>（2）</w:t>
      </w:r>
      <w:r w:rsidRPr="001F770F">
        <w:rPr>
          <w:rFonts w:ascii="宋体" w:hAnsi="宋体" w:hint="eastAsia"/>
          <w:sz w:val="24"/>
        </w:rPr>
        <w:t>创新人才引进及选聘方式</w:t>
      </w:r>
      <w:r>
        <w:rPr>
          <w:rFonts w:ascii="宋体" w:hAnsi="宋体" w:hint="eastAsia"/>
          <w:sz w:val="24"/>
        </w:rPr>
        <w:t>。积极参与国际人才市场竞争，加强与海外留学生组织、国内外重点高校及科研院所的联络，利用知名期刊、人才招聘网站的辐射面和影响力，努力拓宽人才引进渠道，延揽海内外优秀人才</w:t>
      </w:r>
      <w:r w:rsidR="007965E0">
        <w:rPr>
          <w:rFonts w:ascii="宋体" w:hAnsi="宋体" w:hint="eastAsia"/>
          <w:sz w:val="24"/>
        </w:rPr>
        <w:t>。</w:t>
      </w:r>
      <w:r>
        <w:rPr>
          <w:rFonts w:ascii="宋体" w:hAnsi="宋体" w:hint="eastAsia"/>
          <w:sz w:val="24"/>
        </w:rPr>
        <w:t>借鉴长聘、准聘制、专兼结合等人事管理制度的优势，构建多元化的引才模式</w:t>
      </w:r>
      <w:r w:rsidR="007965E0">
        <w:rPr>
          <w:rFonts w:ascii="宋体" w:hAnsi="宋体" w:hint="eastAsia"/>
          <w:sz w:val="24"/>
        </w:rPr>
        <w:t>。</w:t>
      </w:r>
      <w:r w:rsidRPr="001F770F">
        <w:rPr>
          <w:rFonts w:ascii="宋体" w:hAnsi="宋体" w:hint="eastAsia"/>
          <w:sz w:val="24"/>
        </w:rPr>
        <w:t>在前期试点工作基础上，推进水利工程、土木工程、环境科学与工程、海洋科学与工程等学科通过博士后培养方式选聘新教师政策，充分发挥博士后培养在师资人才补充方面的“蓄水池”和“检验站”作用</w:t>
      </w:r>
      <w:r w:rsidR="007965E0">
        <w:rPr>
          <w:rFonts w:ascii="宋体" w:hAnsi="宋体" w:hint="eastAsia"/>
          <w:sz w:val="24"/>
        </w:rPr>
        <w:t>。</w:t>
      </w:r>
      <w:r>
        <w:rPr>
          <w:rFonts w:ascii="宋体" w:hAnsi="宋体" w:hint="eastAsia"/>
          <w:sz w:val="24"/>
        </w:rPr>
        <w:t>根据部分专业的教学需要，如外语、体育、艺术等，适当放宽人才引进的约束条件</w:t>
      </w:r>
      <w:r w:rsidR="007965E0">
        <w:rPr>
          <w:rFonts w:ascii="宋体" w:hAnsi="宋体" w:hint="eastAsia"/>
          <w:sz w:val="24"/>
        </w:rPr>
        <w:t>。</w:t>
      </w:r>
      <w:r w:rsidRPr="001F770F">
        <w:rPr>
          <w:rFonts w:ascii="宋体" w:hAnsi="宋体" w:hint="eastAsia"/>
          <w:sz w:val="24"/>
        </w:rPr>
        <w:t>围绕一流学科建设目标，</w:t>
      </w:r>
      <w:r>
        <w:rPr>
          <w:rFonts w:ascii="宋体" w:hAnsi="宋体" w:hint="eastAsia"/>
          <w:sz w:val="24"/>
        </w:rPr>
        <w:t>积极推进专职</w:t>
      </w:r>
      <w:r w:rsidR="0030773D">
        <w:rPr>
          <w:rFonts w:ascii="宋体" w:hAnsi="宋体" w:hint="eastAsia"/>
          <w:sz w:val="24"/>
        </w:rPr>
        <w:t>科研队伍建设，进一步扩充和加强</w:t>
      </w:r>
      <w:r>
        <w:rPr>
          <w:rFonts w:ascii="宋体" w:hAnsi="宋体" w:hint="eastAsia"/>
          <w:sz w:val="24"/>
        </w:rPr>
        <w:t>科研力量，构建高水平师资储备与选留的新通道。</w:t>
      </w:r>
    </w:p>
    <w:p w:rsidR="00941666" w:rsidRDefault="00941666" w:rsidP="00870305">
      <w:pPr>
        <w:spacing w:line="336" w:lineRule="auto"/>
        <w:ind w:firstLineChars="200" w:firstLine="480"/>
        <w:rPr>
          <w:rFonts w:ascii="宋体" w:hAnsi="宋体"/>
          <w:sz w:val="24"/>
        </w:rPr>
      </w:pPr>
      <w:r>
        <w:rPr>
          <w:rFonts w:ascii="宋体" w:hAnsi="宋体" w:hint="eastAsia"/>
          <w:sz w:val="24"/>
        </w:rPr>
        <w:t>（3）健全高端人才引育激励机制。进一步</w:t>
      </w:r>
      <w:r w:rsidRPr="001F770F">
        <w:rPr>
          <w:rFonts w:ascii="宋体" w:hAnsi="宋体" w:hint="eastAsia"/>
          <w:sz w:val="24"/>
        </w:rPr>
        <w:t>完善校内人才分层培养体系，通过“河海学者”、“领军人才”、“教学名师”等具体项目的有效实施，加快培养高水平师资人才和学术领军人才。</w:t>
      </w:r>
      <w:r>
        <w:rPr>
          <w:rFonts w:ascii="宋体" w:hAnsi="宋体" w:hint="eastAsia"/>
          <w:sz w:val="24"/>
        </w:rPr>
        <w:t>以学科发展为导向，研究并推行年薪制、项目支付制、协议制等薪酬支付方式</w:t>
      </w:r>
      <w:r w:rsidR="006A534F">
        <w:rPr>
          <w:rFonts w:ascii="宋体" w:hAnsi="宋体" w:hint="eastAsia"/>
          <w:sz w:val="24"/>
        </w:rPr>
        <w:t>，</w:t>
      </w:r>
      <w:r>
        <w:rPr>
          <w:rFonts w:ascii="宋体" w:hAnsi="宋体" w:hint="eastAsia"/>
          <w:sz w:val="24"/>
        </w:rPr>
        <w:t>建立</w:t>
      </w:r>
      <w:r w:rsidR="006A534F">
        <w:rPr>
          <w:rFonts w:ascii="宋体" w:hAnsi="宋体" w:hint="eastAsia"/>
          <w:sz w:val="24"/>
        </w:rPr>
        <w:t>健全</w:t>
      </w:r>
      <w:r>
        <w:rPr>
          <w:rFonts w:ascii="宋体" w:hAnsi="宋体" w:hint="eastAsia"/>
          <w:sz w:val="24"/>
        </w:rPr>
        <w:t>“专项津贴”体系，明确各类人才尤其是高层次人才的优绩优酬分配模式</w:t>
      </w:r>
      <w:r w:rsidR="006A534F">
        <w:rPr>
          <w:rFonts w:ascii="宋体" w:hAnsi="宋体" w:hint="eastAsia"/>
          <w:sz w:val="24"/>
        </w:rPr>
        <w:t>，</w:t>
      </w:r>
      <w:r>
        <w:rPr>
          <w:rFonts w:ascii="宋体" w:hAnsi="宋体" w:hint="eastAsia"/>
          <w:sz w:val="24"/>
        </w:rPr>
        <w:t>调整引进人才激励政策，加大引进学科建设急需型人才的扶持力度</w:t>
      </w:r>
      <w:r w:rsidR="000D42DF">
        <w:rPr>
          <w:rFonts w:ascii="宋体" w:hAnsi="宋体" w:hint="eastAsia"/>
          <w:sz w:val="24"/>
        </w:rPr>
        <w:t>。</w:t>
      </w:r>
      <w:r>
        <w:rPr>
          <w:rFonts w:ascii="宋体" w:hAnsi="宋体" w:hint="eastAsia"/>
          <w:sz w:val="24"/>
        </w:rPr>
        <w:t>优化引才配套政策，做好保障与服务工作。</w:t>
      </w:r>
    </w:p>
    <w:p w:rsidR="00941666" w:rsidRDefault="00941666" w:rsidP="00870305">
      <w:pPr>
        <w:spacing w:line="336" w:lineRule="auto"/>
        <w:ind w:firstLineChars="200" w:firstLine="480"/>
        <w:rPr>
          <w:rFonts w:ascii="宋体" w:hAnsi="宋体"/>
          <w:sz w:val="24"/>
        </w:rPr>
      </w:pPr>
      <w:r>
        <w:rPr>
          <w:rFonts w:ascii="宋体" w:hAnsi="宋体" w:hint="eastAsia"/>
          <w:sz w:val="24"/>
        </w:rPr>
        <w:t>（4）完善青年人才培养措施。</w:t>
      </w:r>
      <w:r w:rsidRPr="001F770F">
        <w:rPr>
          <w:rFonts w:ascii="宋体" w:hAnsi="宋体" w:hint="eastAsia"/>
          <w:sz w:val="24"/>
        </w:rPr>
        <w:t>结合“双一流”建设，</w:t>
      </w:r>
      <w:r>
        <w:rPr>
          <w:rFonts w:ascii="宋体" w:hAnsi="宋体" w:hint="eastAsia"/>
          <w:sz w:val="24"/>
        </w:rPr>
        <w:t>推动青年教师迅速定位、融入创新团队，培养合作精神，提升教学和科研水平。优化整合现有的“优秀创新人才”项目以及青年教师挂职锻炼、出国进修、教学能力提升等培养措施，规划实施“河海英才计划”。进一步完善“青年教授”选拔培养机制，加快培育青年拔尖人才。</w:t>
      </w:r>
    </w:p>
    <w:p w:rsidR="00941666" w:rsidRDefault="00941666" w:rsidP="00870305">
      <w:pPr>
        <w:spacing w:line="336" w:lineRule="auto"/>
        <w:ind w:firstLineChars="200" w:firstLine="480"/>
        <w:rPr>
          <w:rFonts w:ascii="宋体" w:hAnsi="宋体"/>
          <w:sz w:val="24"/>
        </w:rPr>
      </w:pPr>
      <w:r>
        <w:rPr>
          <w:rFonts w:ascii="宋体" w:hAnsi="宋体" w:hint="eastAsia"/>
          <w:sz w:val="24"/>
        </w:rPr>
        <w:t>（5）积极拓展优势学科，推进协同创新和国家科研平台的培育，为高层次</w:t>
      </w:r>
      <w:r>
        <w:rPr>
          <w:rFonts w:ascii="宋体" w:hAnsi="宋体" w:hint="eastAsia"/>
          <w:sz w:val="24"/>
        </w:rPr>
        <w:lastRenderedPageBreak/>
        <w:t>人才的引进与培养提供广阔的平台。在打造一流水利学科的基础上，推动土木、环境、管理等相关支撑学科向一流学科迈进；加快发展海洋学科，推进河向海延伸；积极发展新能源、新材料等新兴战略产业学科。</w:t>
      </w:r>
    </w:p>
    <w:p w:rsidR="00941666" w:rsidRPr="006B62D4" w:rsidRDefault="00941666" w:rsidP="00870305">
      <w:pPr>
        <w:pStyle w:val="3"/>
        <w:spacing w:before="120" w:after="120" w:line="336" w:lineRule="auto"/>
        <w:rPr>
          <w:sz w:val="28"/>
          <w:szCs w:val="28"/>
        </w:rPr>
      </w:pPr>
      <w:bookmarkStart w:id="108" w:name="_Toc463624913"/>
      <w:bookmarkStart w:id="109" w:name="_Toc461548238"/>
      <w:bookmarkStart w:id="110" w:name="_Toc466642374"/>
      <w:r w:rsidRPr="006B62D4">
        <w:rPr>
          <w:sz w:val="28"/>
          <w:szCs w:val="28"/>
        </w:rPr>
        <w:t>2.6.2</w:t>
      </w:r>
      <w:r w:rsidR="00987D0D" w:rsidRPr="006B62D4">
        <w:rPr>
          <w:rFonts w:hint="eastAsia"/>
          <w:sz w:val="28"/>
          <w:szCs w:val="28"/>
        </w:rPr>
        <w:t xml:space="preserve"> </w:t>
      </w:r>
      <w:r w:rsidRPr="006B62D4">
        <w:rPr>
          <w:rFonts w:hint="eastAsia"/>
          <w:sz w:val="28"/>
          <w:szCs w:val="28"/>
        </w:rPr>
        <w:t>“重科研、轻教学”现象</w:t>
      </w:r>
      <w:bookmarkEnd w:id="108"/>
      <w:bookmarkEnd w:id="109"/>
      <w:r w:rsidR="007D4BB4" w:rsidRPr="006B62D4">
        <w:rPr>
          <w:rFonts w:hint="eastAsia"/>
          <w:sz w:val="28"/>
          <w:szCs w:val="28"/>
        </w:rPr>
        <w:t>需要扭转</w:t>
      </w:r>
      <w:bookmarkEnd w:id="110"/>
    </w:p>
    <w:p w:rsidR="00941666" w:rsidRDefault="00941666" w:rsidP="00870305">
      <w:pPr>
        <w:spacing w:line="336" w:lineRule="auto"/>
        <w:ind w:firstLineChars="200" w:firstLine="480"/>
        <w:rPr>
          <w:rFonts w:ascii="宋体" w:hAnsi="宋体"/>
          <w:sz w:val="24"/>
        </w:rPr>
      </w:pPr>
      <w:r>
        <w:rPr>
          <w:rFonts w:ascii="宋体" w:hAnsi="宋体" w:hint="eastAsia"/>
          <w:sz w:val="24"/>
        </w:rPr>
        <w:t>引导教师正确处理好教书育人与学术研究等其他任务的关系，是大学必须面对的挑战。目前，我校还存在“重科研、轻教学”现象，主要表现在：教授、副教授为本科生上课率尚未达到</w:t>
      </w:r>
      <w:r>
        <w:rPr>
          <w:rFonts w:ascii="宋体" w:hAnsi="宋体"/>
          <w:sz w:val="24"/>
        </w:rPr>
        <w:t>要求</w:t>
      </w:r>
      <w:r w:rsidR="007178A4">
        <w:rPr>
          <w:rFonts w:ascii="宋体" w:hAnsi="宋体" w:hint="eastAsia"/>
          <w:sz w:val="24"/>
        </w:rPr>
        <w:t>；教师投身本科教学，参与教学改革</w:t>
      </w:r>
      <w:r>
        <w:rPr>
          <w:rFonts w:ascii="宋体" w:hAnsi="宋体" w:hint="eastAsia"/>
          <w:sz w:val="24"/>
        </w:rPr>
        <w:t>的积极性和主动性</w:t>
      </w:r>
      <w:r w:rsidRPr="000959FC">
        <w:rPr>
          <w:rFonts w:ascii="宋体" w:hAnsi="宋体" w:hint="eastAsia"/>
          <w:sz w:val="24"/>
        </w:rPr>
        <w:t>还不够</w:t>
      </w:r>
      <w:r w:rsidR="007178A4">
        <w:rPr>
          <w:rFonts w:ascii="宋体" w:hAnsi="宋体" w:hint="eastAsia"/>
          <w:sz w:val="24"/>
        </w:rPr>
        <w:t>高</w:t>
      </w:r>
      <w:r>
        <w:rPr>
          <w:rFonts w:ascii="宋体" w:hAnsi="宋体" w:hint="eastAsia"/>
          <w:sz w:val="24"/>
        </w:rPr>
        <w:t>；教师职称评定体系对教学工作量与教学成果的考量</w:t>
      </w:r>
      <w:r w:rsidRPr="000959FC">
        <w:rPr>
          <w:rFonts w:ascii="宋体" w:hAnsi="宋体" w:hint="eastAsia"/>
          <w:sz w:val="24"/>
        </w:rPr>
        <w:t>需要</w:t>
      </w:r>
      <w:r w:rsidR="000C54C9">
        <w:rPr>
          <w:rFonts w:ascii="宋体" w:hAnsi="宋体" w:hint="eastAsia"/>
          <w:sz w:val="24"/>
        </w:rPr>
        <w:t>加</w:t>
      </w:r>
      <w:r>
        <w:rPr>
          <w:rFonts w:ascii="宋体" w:hAnsi="宋体" w:hint="eastAsia"/>
          <w:sz w:val="24"/>
        </w:rPr>
        <w:t>强；</w:t>
      </w:r>
      <w:r w:rsidR="007178A4">
        <w:rPr>
          <w:rFonts w:ascii="宋体" w:hAnsi="宋体" w:hint="eastAsia"/>
          <w:sz w:val="24"/>
        </w:rPr>
        <w:t>科研成果转化为教学内容不够及时，</w:t>
      </w:r>
      <w:r>
        <w:rPr>
          <w:rFonts w:ascii="宋体" w:hAnsi="宋体" w:hint="eastAsia"/>
          <w:sz w:val="24"/>
        </w:rPr>
        <w:t>通过社会服务丰富教学的氛围不够浓郁。</w:t>
      </w:r>
    </w:p>
    <w:p w:rsidR="00941666" w:rsidRDefault="00941666" w:rsidP="00870305">
      <w:pPr>
        <w:spacing w:line="336" w:lineRule="auto"/>
        <w:ind w:firstLineChars="200" w:firstLine="482"/>
        <w:rPr>
          <w:rFonts w:ascii="宋体" w:hAnsi="宋体"/>
          <w:b/>
          <w:sz w:val="24"/>
        </w:rPr>
      </w:pPr>
      <w:r>
        <w:rPr>
          <w:rFonts w:ascii="宋体" w:hAnsi="宋体" w:hint="eastAsia"/>
          <w:b/>
          <w:sz w:val="24"/>
        </w:rPr>
        <w:t>原因分析：</w:t>
      </w:r>
    </w:p>
    <w:p w:rsidR="00941666" w:rsidRDefault="00941666" w:rsidP="00870305">
      <w:pPr>
        <w:spacing w:line="336"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）从评价机制看，科学研究和社会服务成果显示度高，容易量化和考核，而人才培养工作</w:t>
      </w:r>
      <w:r w:rsidR="000C54C9">
        <w:rPr>
          <w:rFonts w:ascii="宋体" w:hAnsi="宋体" w:hint="eastAsia"/>
          <w:sz w:val="24"/>
        </w:rPr>
        <w:t>具有</w:t>
      </w:r>
      <w:r>
        <w:rPr>
          <w:rFonts w:ascii="宋体" w:hAnsi="宋体" w:hint="eastAsia"/>
          <w:sz w:val="24"/>
        </w:rPr>
        <w:t>复杂</w:t>
      </w:r>
      <w:r w:rsidR="000C54C9">
        <w:rPr>
          <w:rFonts w:ascii="宋体" w:hAnsi="宋体" w:hint="eastAsia"/>
          <w:sz w:val="24"/>
        </w:rPr>
        <w:t>性和</w:t>
      </w:r>
      <w:r>
        <w:rPr>
          <w:rFonts w:ascii="宋体" w:hAnsi="宋体" w:hint="eastAsia"/>
          <w:sz w:val="24"/>
        </w:rPr>
        <w:t>长期性，教师教学工作的成果显示度较难以量化考核，因此在招聘准入、职称评定、人才选拔、工作量认定、考核评价</w:t>
      </w:r>
      <w:r w:rsidR="000C54C9">
        <w:rPr>
          <w:rFonts w:ascii="宋体" w:hAnsi="宋体" w:hint="eastAsia"/>
          <w:sz w:val="24"/>
        </w:rPr>
        <w:t>、</w:t>
      </w:r>
      <w:r w:rsidR="0030773D">
        <w:rPr>
          <w:rFonts w:ascii="宋体" w:hAnsi="宋体" w:hint="eastAsia"/>
          <w:sz w:val="24"/>
        </w:rPr>
        <w:t>评奖评优等方面，都更容易向科学研究和社会服务倾斜。在</w:t>
      </w:r>
      <w:r>
        <w:rPr>
          <w:rFonts w:ascii="宋体" w:hAnsi="宋体" w:hint="eastAsia"/>
          <w:sz w:val="24"/>
        </w:rPr>
        <w:t>职称评定条件和聘期考核中，除国家级、省级教学改革成果外，</w:t>
      </w:r>
      <w:r w:rsidR="000E5FAF">
        <w:rPr>
          <w:rFonts w:ascii="宋体" w:hAnsi="宋体" w:hint="eastAsia"/>
          <w:sz w:val="24"/>
        </w:rPr>
        <w:t>其他</w:t>
      </w:r>
      <w:r>
        <w:rPr>
          <w:rFonts w:ascii="宋体" w:hAnsi="宋体" w:hint="eastAsia"/>
          <w:sz w:val="24"/>
        </w:rPr>
        <w:t>教学改革成果均不作为评价指标</w:t>
      </w:r>
      <w:r w:rsidR="000E5FAF">
        <w:rPr>
          <w:rFonts w:ascii="宋体" w:hAnsi="宋体" w:hint="eastAsia"/>
          <w:sz w:val="24"/>
        </w:rPr>
        <w:t>。</w:t>
      </w:r>
      <w:r>
        <w:rPr>
          <w:rFonts w:ascii="宋体" w:hAnsi="宋体" w:hint="eastAsia"/>
          <w:sz w:val="24"/>
        </w:rPr>
        <w:t>在人才引进时，对于教学能力评价无明确标准，采用“试讲”方式作为人才引进的辅助性评价标准</w:t>
      </w:r>
      <w:r w:rsidR="000E5FAF">
        <w:rPr>
          <w:rFonts w:ascii="宋体" w:hAnsi="宋体" w:hint="eastAsia"/>
          <w:sz w:val="24"/>
        </w:rPr>
        <w:t>。</w:t>
      </w:r>
      <w:r>
        <w:rPr>
          <w:rFonts w:ascii="宋体" w:hAnsi="宋体" w:hint="eastAsia"/>
          <w:sz w:val="24"/>
        </w:rPr>
        <w:t>在教师年度考核中，对教学工作只做了原则上规定，教学效果是否优良则很难衡量。这些因素都导致教师投入教学工作的主观愿望受到影响。</w:t>
      </w:r>
    </w:p>
    <w:p w:rsidR="00941666" w:rsidRDefault="00941666" w:rsidP="00870305">
      <w:pPr>
        <w:spacing w:line="336"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从项目类型看，相对于科学研究项目，教学改革项目在人力、物力、财力等方面投入较少且持续周期长，效益产出率较低，成效彰显度不高，对广大教师没有足够的吸引力，导致教师在承担大量教学、科研、社会服务任务的同时，不愿分出更多精力承担教学改革工作。</w:t>
      </w:r>
    </w:p>
    <w:p w:rsidR="00941666" w:rsidRDefault="00941666" w:rsidP="00870305">
      <w:pPr>
        <w:spacing w:line="336" w:lineRule="auto"/>
        <w:ind w:firstLineChars="200" w:firstLine="480"/>
        <w:rPr>
          <w:rFonts w:ascii="宋体" w:hAnsi="宋体"/>
          <w:sz w:val="24"/>
        </w:rPr>
      </w:pPr>
      <w:r>
        <w:rPr>
          <w:rFonts w:ascii="宋体" w:hAnsi="宋体" w:hint="eastAsia"/>
          <w:sz w:val="24"/>
        </w:rPr>
        <w:t>（3）从改革氛围看，部分教学改革项目一经验收，后续建设弱化，在实际教学过程中推广与应用程度不足，师生较难体会到教学改革的实际成效</w:t>
      </w:r>
      <w:r w:rsidR="000E5FAF">
        <w:rPr>
          <w:rFonts w:ascii="宋体" w:hAnsi="宋体" w:hint="eastAsia"/>
          <w:sz w:val="24"/>
        </w:rPr>
        <w:t>。</w:t>
      </w:r>
      <w:r>
        <w:rPr>
          <w:rFonts w:ascii="宋体" w:hAnsi="宋体" w:hint="eastAsia"/>
          <w:sz w:val="24"/>
        </w:rPr>
        <w:t>校院两级的宣传力度不够，浓郁的教学改革氛围尚未形成，影响教师对教学改革的参与度与投入度。</w:t>
      </w:r>
    </w:p>
    <w:p w:rsidR="00941666" w:rsidRDefault="00941666" w:rsidP="00870305">
      <w:pPr>
        <w:spacing w:line="336" w:lineRule="auto"/>
        <w:ind w:firstLineChars="200" w:firstLine="482"/>
        <w:rPr>
          <w:rFonts w:ascii="宋体" w:hAnsi="宋体"/>
          <w:b/>
          <w:sz w:val="24"/>
        </w:rPr>
      </w:pPr>
      <w:r>
        <w:rPr>
          <w:rFonts w:ascii="宋体" w:hAnsi="宋体" w:hint="eastAsia"/>
          <w:b/>
          <w:sz w:val="24"/>
        </w:rPr>
        <w:t>改进措施：</w:t>
      </w:r>
    </w:p>
    <w:p w:rsidR="00941666" w:rsidRDefault="00941666" w:rsidP="00870305">
      <w:pPr>
        <w:spacing w:line="336"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w:t>
      </w:r>
      <w:r w:rsidRPr="000E5FAF">
        <w:rPr>
          <w:rFonts w:ascii="宋体" w:hAnsi="宋体" w:hint="eastAsia"/>
          <w:sz w:val="24"/>
        </w:rPr>
        <w:t>改进教师岗</w:t>
      </w:r>
      <w:r>
        <w:rPr>
          <w:rFonts w:ascii="宋体" w:hAnsi="宋体" w:hint="eastAsia"/>
          <w:sz w:val="24"/>
        </w:rPr>
        <w:t>位职责和评价标准。修订职称评审条件、教师岗位聘期考核办法、人才引进评价标准、教职工年度考核办法，以及奖励政策，认定各级各类教学改革成果，合理加大指导学生实践等评价的权重，形成系统完整的考核评价体系，引导教师将更多精力投入教学，真正关注学生成长成才，积极开展教学</w:t>
      </w:r>
      <w:r>
        <w:rPr>
          <w:rFonts w:ascii="宋体" w:hAnsi="宋体" w:hint="eastAsia"/>
          <w:sz w:val="24"/>
        </w:rPr>
        <w:lastRenderedPageBreak/>
        <w:t>改革研究</w:t>
      </w:r>
      <w:r w:rsidR="000E5FAF">
        <w:rPr>
          <w:rFonts w:ascii="宋体" w:hAnsi="宋体" w:hint="eastAsia"/>
          <w:sz w:val="24"/>
        </w:rPr>
        <w:t>。</w:t>
      </w:r>
      <w:r>
        <w:rPr>
          <w:rFonts w:ascii="宋体" w:hAnsi="宋体" w:hint="eastAsia"/>
          <w:sz w:val="24"/>
        </w:rPr>
        <w:t>在校内各项人才计划选拔、人才培养计划中强化教学业绩和成果，促进教师的教学能力和水平提升。</w:t>
      </w:r>
    </w:p>
    <w:p w:rsidR="00941666" w:rsidRDefault="00941666" w:rsidP="00870305">
      <w:pPr>
        <w:spacing w:line="336"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）优化分配激励政策。提高本科一线教学工作津贴</w:t>
      </w:r>
      <w:r w:rsidRPr="000E5FAF">
        <w:rPr>
          <w:rFonts w:ascii="宋体" w:hAnsi="宋体" w:hint="eastAsia"/>
          <w:sz w:val="24"/>
        </w:rPr>
        <w:t>，调整教学</w:t>
      </w:r>
      <w:r>
        <w:rPr>
          <w:rFonts w:ascii="宋体" w:hAnsi="宋体" w:hint="eastAsia"/>
          <w:sz w:val="24"/>
        </w:rPr>
        <w:t>奖励办法，加大教学研究和改革的支持力度、奖励力度和覆盖面，加大教学骨干的培养力度、教书育人模范的奖励力度</w:t>
      </w:r>
      <w:r w:rsidR="000E5FAF">
        <w:rPr>
          <w:rFonts w:ascii="宋体" w:hAnsi="宋体" w:hint="eastAsia"/>
          <w:sz w:val="24"/>
        </w:rPr>
        <w:t>。</w:t>
      </w:r>
      <w:r>
        <w:rPr>
          <w:rFonts w:ascii="宋体" w:hAnsi="宋体" w:hint="eastAsia"/>
          <w:sz w:val="24"/>
        </w:rPr>
        <w:t>保障教学改革投入，在课程建设、专业建设、教材建设、实践教学等各类教学改革项目中加大投入力度，尤其是大幅提高重大教学改革项目投入力度</w:t>
      </w:r>
      <w:r w:rsidR="000E5FAF">
        <w:rPr>
          <w:rFonts w:ascii="宋体" w:hAnsi="宋体" w:hint="eastAsia"/>
          <w:sz w:val="24"/>
        </w:rPr>
        <w:t>。</w:t>
      </w:r>
      <w:r>
        <w:rPr>
          <w:rFonts w:ascii="宋体" w:hAnsi="宋体" w:hint="eastAsia"/>
          <w:sz w:val="24"/>
        </w:rPr>
        <w:t>改善实验条件、实训条件、实习条件等，深入推进实践育人和创新创业教育改革</w:t>
      </w:r>
      <w:r w:rsidR="000E5FAF">
        <w:rPr>
          <w:rFonts w:ascii="宋体" w:hAnsi="宋体" w:hint="eastAsia"/>
          <w:sz w:val="24"/>
        </w:rPr>
        <w:t>。</w:t>
      </w:r>
      <w:r>
        <w:rPr>
          <w:rFonts w:ascii="宋体" w:hAnsi="宋体" w:hint="eastAsia"/>
          <w:sz w:val="24"/>
        </w:rPr>
        <w:t>激励知名教授带头申报教改项目、</w:t>
      </w:r>
      <w:r w:rsidR="004003A4">
        <w:rPr>
          <w:rFonts w:ascii="宋体" w:hAnsi="宋体" w:hint="eastAsia"/>
          <w:sz w:val="24"/>
        </w:rPr>
        <w:t>开展</w:t>
      </w:r>
      <w:r>
        <w:rPr>
          <w:rFonts w:ascii="宋体" w:hAnsi="宋体" w:hint="eastAsia"/>
          <w:sz w:val="24"/>
        </w:rPr>
        <w:t>教学研究、</w:t>
      </w:r>
      <w:r w:rsidR="004003A4">
        <w:rPr>
          <w:rFonts w:ascii="宋体" w:hAnsi="宋体" w:hint="eastAsia"/>
          <w:sz w:val="24"/>
        </w:rPr>
        <w:t>发表</w:t>
      </w:r>
      <w:r>
        <w:rPr>
          <w:rFonts w:ascii="宋体" w:hAnsi="宋体" w:hint="eastAsia"/>
          <w:sz w:val="24"/>
        </w:rPr>
        <w:t>教改文章，形成科教融合、富有成效的高水平教学成果。</w:t>
      </w:r>
    </w:p>
    <w:p w:rsidR="00941666" w:rsidRDefault="00941666" w:rsidP="00870305">
      <w:pPr>
        <w:spacing w:line="336"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）营造浓厚的教学改革氛围。把教学研究与科学研究提升到同一高度，引导教师主动投身本科教学改革，开展高水平的教学研究，不断提高教学学术能力</w:t>
      </w:r>
      <w:r w:rsidR="000E5FAF">
        <w:rPr>
          <w:rFonts w:ascii="宋体" w:hAnsi="宋体" w:hint="eastAsia"/>
          <w:sz w:val="24"/>
        </w:rPr>
        <w:t>。</w:t>
      </w:r>
      <w:r>
        <w:rPr>
          <w:rFonts w:ascii="宋体" w:hAnsi="宋体" w:hint="eastAsia"/>
          <w:sz w:val="24"/>
        </w:rPr>
        <w:t>加大对教学改革优秀成果的宣传与奖励，积极营造教师</w:t>
      </w:r>
      <w:r w:rsidR="000C54C9">
        <w:rPr>
          <w:rFonts w:ascii="宋体" w:hAnsi="宋体" w:hint="eastAsia"/>
          <w:sz w:val="24"/>
        </w:rPr>
        <w:t>投身</w:t>
      </w:r>
      <w:r>
        <w:rPr>
          <w:rFonts w:ascii="宋体" w:hAnsi="宋体" w:hint="eastAsia"/>
          <w:sz w:val="24"/>
        </w:rPr>
        <w:t>教学改革的良好氛围，鼓励更多的教师积极参与到教学改革中</w:t>
      </w:r>
      <w:r w:rsidR="000E5FAF">
        <w:rPr>
          <w:rFonts w:ascii="宋体" w:hAnsi="宋体" w:hint="eastAsia"/>
          <w:sz w:val="24"/>
        </w:rPr>
        <w:t>。</w:t>
      </w:r>
      <w:r>
        <w:rPr>
          <w:rFonts w:ascii="宋体" w:hAnsi="宋体" w:hint="eastAsia"/>
          <w:sz w:val="24"/>
        </w:rPr>
        <w:t>加大教学改革成果的应用力度，提升教学效果与学习效果，让广大师生切实感受教学改革带来的成效。</w:t>
      </w:r>
    </w:p>
    <w:p w:rsidR="00941666" w:rsidRPr="006B62D4" w:rsidRDefault="00941666" w:rsidP="00870305">
      <w:pPr>
        <w:pStyle w:val="3"/>
        <w:spacing w:before="120" w:after="120" w:line="336" w:lineRule="auto"/>
        <w:rPr>
          <w:sz w:val="28"/>
          <w:szCs w:val="30"/>
        </w:rPr>
      </w:pPr>
      <w:bookmarkStart w:id="111" w:name="_Toc463624914"/>
      <w:bookmarkStart w:id="112" w:name="_Toc461548240"/>
      <w:bookmarkStart w:id="113" w:name="_Toc466642375"/>
      <w:r w:rsidRPr="006B62D4">
        <w:rPr>
          <w:sz w:val="28"/>
          <w:szCs w:val="30"/>
        </w:rPr>
        <w:t>2.6.3</w:t>
      </w:r>
      <w:r w:rsidR="00987D0D" w:rsidRPr="006B62D4">
        <w:rPr>
          <w:rFonts w:hint="eastAsia"/>
          <w:sz w:val="28"/>
          <w:szCs w:val="30"/>
        </w:rPr>
        <w:t xml:space="preserve"> </w:t>
      </w:r>
      <w:r w:rsidRPr="006B62D4">
        <w:rPr>
          <w:rFonts w:hint="eastAsia"/>
          <w:sz w:val="28"/>
          <w:szCs w:val="30"/>
        </w:rPr>
        <w:t>高水平教学名师和教学团队需要增加</w:t>
      </w:r>
      <w:bookmarkEnd w:id="111"/>
      <w:bookmarkEnd w:id="112"/>
      <w:bookmarkEnd w:id="113"/>
    </w:p>
    <w:p w:rsidR="00941666" w:rsidRDefault="00941666" w:rsidP="00870305">
      <w:pPr>
        <w:spacing w:line="336" w:lineRule="auto"/>
        <w:ind w:firstLineChars="200" w:firstLine="480"/>
        <w:rPr>
          <w:rFonts w:ascii="宋体" w:hAnsi="宋体"/>
          <w:sz w:val="24"/>
        </w:rPr>
      </w:pPr>
      <w:r>
        <w:rPr>
          <w:rFonts w:ascii="宋体" w:hAnsi="宋体" w:hint="eastAsia"/>
          <w:sz w:val="24"/>
        </w:rPr>
        <w:t>数量充足的高水平教学名师队伍和教学团队在本科教学中具有非常重要的作用。近几年来，涌现出一批国家、省级高水平教学名师，教学团队建设也取得了一定成绩，但总体而言，高水平的教学名师和专业建设带头人、教学团队数量偏少，与同类高校相比仍有</w:t>
      </w:r>
      <w:r w:rsidR="000C54C9">
        <w:rPr>
          <w:rFonts w:ascii="宋体" w:hAnsi="宋体" w:hint="eastAsia"/>
          <w:sz w:val="24"/>
        </w:rPr>
        <w:t>提升</w:t>
      </w:r>
      <w:r w:rsidR="0030773D">
        <w:rPr>
          <w:rFonts w:ascii="宋体" w:hAnsi="宋体" w:hint="eastAsia"/>
          <w:sz w:val="24"/>
        </w:rPr>
        <w:t>空间。</w:t>
      </w:r>
      <w:r>
        <w:rPr>
          <w:rFonts w:ascii="宋体" w:hAnsi="宋体" w:hint="eastAsia"/>
          <w:sz w:val="24"/>
        </w:rPr>
        <w:t>在教学名师培育、教学团队和教学梯队建设等方面的系统性、针对性制度和措施不够完善，</w:t>
      </w:r>
      <w:r w:rsidRPr="000E5FAF">
        <w:rPr>
          <w:rFonts w:ascii="宋体" w:hAnsi="宋体" w:hint="eastAsia"/>
          <w:sz w:val="24"/>
        </w:rPr>
        <w:t>教师激励机制不够健全，基层教学组织的作用不够凸显，对潜在的高水平教学人才的挖掘和培育需要加强。</w:t>
      </w:r>
    </w:p>
    <w:p w:rsidR="00941666" w:rsidRDefault="00941666" w:rsidP="00870305">
      <w:pPr>
        <w:spacing w:line="336" w:lineRule="auto"/>
        <w:ind w:firstLineChars="200" w:firstLine="482"/>
        <w:rPr>
          <w:rFonts w:ascii="宋体" w:hAnsi="宋体"/>
          <w:b/>
          <w:sz w:val="24"/>
        </w:rPr>
      </w:pPr>
      <w:r>
        <w:rPr>
          <w:rFonts w:ascii="宋体" w:hAnsi="宋体" w:hint="eastAsia"/>
          <w:b/>
          <w:sz w:val="24"/>
        </w:rPr>
        <w:t>原因分析：</w:t>
      </w:r>
    </w:p>
    <w:p w:rsidR="00941666" w:rsidRDefault="00941666" w:rsidP="00870305">
      <w:pPr>
        <w:spacing w:line="336" w:lineRule="auto"/>
        <w:ind w:firstLineChars="200" w:firstLine="480"/>
        <w:rPr>
          <w:rFonts w:ascii="宋体" w:hAnsi="宋体"/>
          <w:sz w:val="24"/>
        </w:rPr>
      </w:pPr>
      <w:r>
        <w:rPr>
          <w:rFonts w:ascii="宋体" w:hAnsi="宋体" w:hint="eastAsia"/>
          <w:sz w:val="24"/>
        </w:rPr>
        <w:t>（</w:t>
      </w:r>
      <w:r>
        <w:rPr>
          <w:rFonts w:ascii="宋体" w:hAnsi="宋体"/>
          <w:sz w:val="24"/>
        </w:rPr>
        <w:t>1</w:t>
      </w:r>
      <w:r w:rsidR="0030773D">
        <w:rPr>
          <w:rFonts w:ascii="宋体" w:hAnsi="宋体" w:hint="eastAsia"/>
          <w:sz w:val="24"/>
        </w:rPr>
        <w:t>）在教学名师和教学团队的建设方面，契合</w:t>
      </w:r>
      <w:r>
        <w:rPr>
          <w:rFonts w:ascii="宋体" w:hAnsi="宋体" w:hint="eastAsia"/>
          <w:sz w:val="24"/>
        </w:rPr>
        <w:t>办学定位和发展规划，进行顶层设计不足。缺少针对现状的系统分析，改进的举措和思路不多，缺少长远的规划和分步实施的计划。</w:t>
      </w:r>
      <w:r w:rsidR="00A85387">
        <w:rPr>
          <w:rFonts w:ascii="宋体" w:hAnsi="宋体" w:hint="eastAsia"/>
          <w:sz w:val="24"/>
        </w:rPr>
        <w:t>青年教师拔尖苗子</w:t>
      </w:r>
      <w:r>
        <w:rPr>
          <w:rFonts w:ascii="宋体" w:hAnsi="宋体" w:hint="eastAsia"/>
          <w:sz w:val="24"/>
        </w:rPr>
        <w:t>的选拔与培育制度体系不健全。</w:t>
      </w:r>
    </w:p>
    <w:p w:rsidR="00941666" w:rsidRDefault="00941666" w:rsidP="00870305">
      <w:pPr>
        <w:spacing w:line="336"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缺少系统性、针对性的政策措施引导激励。高端领军人才的引进，往往侧重考察科研能力和水平，对教学能力、水平关注较少。教师的职业规划和专业发展侧重科研发展的现象仍存在，教学发展容易被忽视。教师成长为教学名师的政策牵引、分类指导、发展通道和内在动力</w:t>
      </w:r>
      <w:r w:rsidR="00FD5265">
        <w:rPr>
          <w:rFonts w:ascii="宋体" w:hAnsi="宋体" w:hint="eastAsia"/>
          <w:sz w:val="24"/>
        </w:rPr>
        <w:t>尚</w:t>
      </w:r>
      <w:r>
        <w:rPr>
          <w:rFonts w:ascii="宋体" w:hAnsi="宋体" w:hint="eastAsia"/>
          <w:sz w:val="24"/>
        </w:rPr>
        <w:t>未真正形成。</w:t>
      </w:r>
    </w:p>
    <w:p w:rsidR="00941666" w:rsidRDefault="00941666" w:rsidP="00870305">
      <w:pPr>
        <w:spacing w:line="336"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）对教学团队建设的过程指导不到位。基层教学组织建设较薄弱且不均衡，对教研活动的组织缺少整体规划和统筹推进，对教研组织缺少有效的指导、</w:t>
      </w:r>
      <w:r>
        <w:rPr>
          <w:rFonts w:ascii="宋体" w:hAnsi="宋体" w:hint="eastAsia"/>
          <w:sz w:val="24"/>
        </w:rPr>
        <w:lastRenderedPageBreak/>
        <w:t>监督、考核、评价。</w:t>
      </w:r>
    </w:p>
    <w:p w:rsidR="00941666" w:rsidRDefault="00941666" w:rsidP="00870305">
      <w:pPr>
        <w:spacing w:line="336" w:lineRule="auto"/>
        <w:ind w:firstLineChars="200" w:firstLine="482"/>
        <w:rPr>
          <w:rFonts w:ascii="宋体" w:hAnsi="宋体"/>
          <w:b/>
          <w:sz w:val="24"/>
        </w:rPr>
      </w:pPr>
      <w:r>
        <w:rPr>
          <w:rFonts w:ascii="宋体" w:hAnsi="宋体" w:hint="eastAsia"/>
          <w:b/>
          <w:sz w:val="24"/>
        </w:rPr>
        <w:t>改进措施：</w:t>
      </w:r>
    </w:p>
    <w:p w:rsidR="00941666" w:rsidRDefault="00941666" w:rsidP="00870305">
      <w:pPr>
        <w:spacing w:line="336"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）建立健全教学名师和教学团队的培育激励机制。加大教学名师引育力度，注重教师教学技能和研究能力的培养</w:t>
      </w:r>
      <w:r w:rsidR="00A85387">
        <w:rPr>
          <w:rFonts w:ascii="宋体" w:hAnsi="宋体" w:hint="eastAsia"/>
          <w:sz w:val="24"/>
        </w:rPr>
        <w:t>。</w:t>
      </w:r>
      <w:r>
        <w:rPr>
          <w:rFonts w:ascii="宋体" w:hAnsi="宋体" w:hint="eastAsia"/>
          <w:sz w:val="24"/>
        </w:rPr>
        <w:t>健全教学奖励机制，完善教学名师和教学奖遴选奖励制度，激励广大教师钻研教学，潜心育人</w:t>
      </w:r>
      <w:r w:rsidR="00A85387">
        <w:rPr>
          <w:rFonts w:ascii="宋体" w:hAnsi="宋体" w:hint="eastAsia"/>
          <w:sz w:val="24"/>
        </w:rPr>
        <w:t>。</w:t>
      </w:r>
      <w:r>
        <w:rPr>
          <w:rFonts w:ascii="宋体" w:hAnsi="宋体" w:hint="eastAsia"/>
          <w:sz w:val="24"/>
        </w:rPr>
        <w:t>制定“教学团队支持计划”，加强教学团队的组织培育和优化整合，加大对教学团队的扶持力度</w:t>
      </w:r>
      <w:r w:rsidR="00A85387">
        <w:rPr>
          <w:rFonts w:ascii="宋体" w:hAnsi="宋体" w:hint="eastAsia"/>
          <w:sz w:val="24"/>
        </w:rPr>
        <w:t>。</w:t>
      </w:r>
      <w:r>
        <w:rPr>
          <w:rFonts w:ascii="宋体" w:hAnsi="宋体" w:hint="eastAsia"/>
          <w:sz w:val="24"/>
        </w:rPr>
        <w:t>以创新平台和优势学科建设为契机，组建一批以学术带头人为核心的多学科交叉集成的教学科研团队</w:t>
      </w:r>
      <w:r w:rsidR="00A85387">
        <w:rPr>
          <w:rFonts w:ascii="宋体" w:hAnsi="宋体" w:hint="eastAsia"/>
          <w:sz w:val="24"/>
        </w:rPr>
        <w:t>。</w:t>
      </w:r>
      <w:r>
        <w:rPr>
          <w:rFonts w:ascii="宋体" w:hAnsi="宋体" w:hint="eastAsia"/>
          <w:sz w:val="24"/>
        </w:rPr>
        <w:t>深入开展教学研究与实践，形成名师引领、团队支撑、全员参与的良好氛围。</w:t>
      </w:r>
    </w:p>
    <w:p w:rsidR="00941666" w:rsidRDefault="00941666" w:rsidP="00870305">
      <w:pPr>
        <w:spacing w:line="336"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有效发挥基层教学组织和青年教师导师的作用。健全与研究型大学相适应的教学基层组织，学院根据学科专业的特点和发展需要，制定科学合理的基层教学组织和教学团队建设规划，加强组织领导和过程指导，加大投入力度，实施项目引领，科学评价激励，充分调动教师参与专业建设、团队建设的积极性和主动性</w:t>
      </w:r>
      <w:r w:rsidR="00CA5DFF">
        <w:rPr>
          <w:rFonts w:ascii="宋体" w:hAnsi="宋体" w:hint="eastAsia"/>
          <w:sz w:val="24"/>
        </w:rPr>
        <w:t>。</w:t>
      </w:r>
      <w:r>
        <w:rPr>
          <w:rFonts w:ascii="宋体" w:hAnsi="宋体" w:hint="eastAsia"/>
          <w:sz w:val="24"/>
        </w:rPr>
        <w:t>强化基层教学组织功能，开展创造性的教学研究</w:t>
      </w:r>
      <w:r w:rsidR="00A14375">
        <w:rPr>
          <w:rFonts w:ascii="宋体" w:hAnsi="宋体" w:hint="eastAsia"/>
          <w:sz w:val="24"/>
        </w:rPr>
        <w:t>，促进教师提升教学技能和水平。有效发挥青年教师导师制的作用，</w:t>
      </w:r>
      <w:r>
        <w:rPr>
          <w:rFonts w:ascii="宋体" w:hAnsi="宋体" w:hint="eastAsia"/>
          <w:sz w:val="24"/>
        </w:rPr>
        <w:t>要求各学院为每位青年教师配备师德修养好、学术造诣高、教学经验丰富的导师，充分发挥导师的“传帮带”作用，要求青年教师全程参与导师的教育教学各环节工作，提高青年教师教学能力。</w:t>
      </w:r>
    </w:p>
    <w:p w:rsidR="000F0A01" w:rsidRPr="00CA5DFF" w:rsidRDefault="000F0A01" w:rsidP="00870305">
      <w:pPr>
        <w:spacing w:line="336" w:lineRule="auto"/>
        <w:ind w:firstLineChars="200" w:firstLine="480"/>
        <w:rPr>
          <w:rFonts w:ascii="宋体" w:hAnsi="宋体"/>
          <w:sz w:val="24"/>
        </w:rPr>
      </w:pPr>
      <w:r w:rsidRPr="00CA5DFF">
        <w:rPr>
          <w:rFonts w:ascii="宋体" w:hAnsi="宋体" w:hint="eastAsia"/>
          <w:sz w:val="24"/>
        </w:rPr>
        <w:t>（3</w:t>
      </w:r>
      <w:r w:rsidR="00CA5DFF" w:rsidRPr="00CA5DFF">
        <w:rPr>
          <w:rFonts w:ascii="宋体" w:hAnsi="宋体" w:hint="eastAsia"/>
          <w:sz w:val="24"/>
        </w:rPr>
        <w:t>）</w:t>
      </w:r>
      <w:r w:rsidRPr="00CA5DFF">
        <w:rPr>
          <w:rFonts w:ascii="宋体" w:hAnsi="宋体" w:hint="eastAsia"/>
          <w:sz w:val="24"/>
        </w:rPr>
        <w:t>推行本科核心课程首席教授负责制</w:t>
      </w:r>
      <w:r w:rsidR="00CA5DFF" w:rsidRPr="00CA5DFF">
        <w:rPr>
          <w:rFonts w:ascii="宋体" w:hAnsi="宋体" w:hint="eastAsia"/>
          <w:sz w:val="24"/>
        </w:rPr>
        <w:t>。首席教授</w:t>
      </w:r>
      <w:r w:rsidRPr="00CA5DFF">
        <w:rPr>
          <w:rFonts w:ascii="宋体" w:hAnsi="宋体" w:hint="eastAsia"/>
          <w:sz w:val="24"/>
        </w:rPr>
        <w:t>领衔课程建设，负责课程的教学运行、团队建设、教学改革等</w:t>
      </w:r>
      <w:r w:rsidR="000A105F" w:rsidRPr="00CA5DFF">
        <w:rPr>
          <w:rFonts w:ascii="宋体" w:hAnsi="宋体" w:hint="eastAsia"/>
          <w:sz w:val="24"/>
        </w:rPr>
        <w:t>。各学院</w:t>
      </w:r>
      <w:r w:rsidR="00CA5DFF" w:rsidRPr="00CA5DFF">
        <w:rPr>
          <w:rFonts w:ascii="宋体" w:hAnsi="宋体" w:hint="eastAsia"/>
          <w:sz w:val="24"/>
        </w:rPr>
        <w:t>（系）</w:t>
      </w:r>
      <w:r w:rsidR="00CA5DFF">
        <w:rPr>
          <w:rFonts w:ascii="宋体" w:hAnsi="宋体" w:hint="eastAsia"/>
          <w:sz w:val="24"/>
        </w:rPr>
        <w:t>负责</w:t>
      </w:r>
      <w:r w:rsidR="00635E2B">
        <w:rPr>
          <w:rFonts w:ascii="宋体" w:hAnsi="宋体" w:hint="eastAsia"/>
          <w:sz w:val="24"/>
        </w:rPr>
        <w:t>本学院（系）</w:t>
      </w:r>
      <w:r w:rsidR="000A105F" w:rsidRPr="00CA5DFF">
        <w:rPr>
          <w:rFonts w:ascii="宋体" w:hAnsi="宋体" w:hint="eastAsia"/>
          <w:sz w:val="24"/>
        </w:rPr>
        <w:t>本科公共核心课程与专业核心课程首席教授</w:t>
      </w:r>
      <w:r w:rsidR="00CA5DFF">
        <w:rPr>
          <w:rFonts w:ascii="宋体" w:hAnsi="宋体" w:hint="eastAsia"/>
          <w:sz w:val="24"/>
        </w:rPr>
        <w:t>的</w:t>
      </w:r>
      <w:r w:rsidR="00CA5DFF" w:rsidRPr="00CA5DFF">
        <w:rPr>
          <w:rFonts w:ascii="宋体" w:hAnsi="宋体" w:hint="eastAsia"/>
          <w:sz w:val="24"/>
        </w:rPr>
        <w:t>选聘</w:t>
      </w:r>
      <w:r w:rsidR="00B035CE">
        <w:rPr>
          <w:rFonts w:ascii="宋体" w:hAnsi="宋体" w:hint="eastAsia"/>
          <w:sz w:val="24"/>
        </w:rPr>
        <w:t>。</w:t>
      </w:r>
      <w:r w:rsidRPr="00CA5DFF">
        <w:rPr>
          <w:rFonts w:ascii="宋体" w:hAnsi="宋体" w:hint="eastAsia"/>
          <w:sz w:val="24"/>
        </w:rPr>
        <w:t>每门核心课程须至少配备2-3名具备主讲该课程资格的教师。</w:t>
      </w:r>
    </w:p>
    <w:p w:rsidR="00941666" w:rsidRDefault="00941666" w:rsidP="00870305">
      <w:pPr>
        <w:spacing w:line="336" w:lineRule="auto"/>
        <w:ind w:firstLineChars="200" w:firstLine="480"/>
        <w:rPr>
          <w:rFonts w:ascii="宋体" w:hAnsi="宋体"/>
          <w:sz w:val="24"/>
        </w:rPr>
      </w:pPr>
      <w:r>
        <w:rPr>
          <w:rFonts w:ascii="宋体" w:hAnsi="宋体" w:hint="eastAsia"/>
          <w:sz w:val="24"/>
        </w:rPr>
        <w:t>（</w:t>
      </w:r>
      <w:r w:rsidR="0012331B">
        <w:rPr>
          <w:rFonts w:ascii="宋体" w:hAnsi="宋体"/>
          <w:sz w:val="24"/>
        </w:rPr>
        <w:t>4</w:t>
      </w:r>
      <w:r>
        <w:rPr>
          <w:rFonts w:ascii="宋体" w:hAnsi="宋体" w:hint="eastAsia"/>
          <w:sz w:val="24"/>
        </w:rPr>
        <w:t>）系统推进职前职后一体化培训教育。持续完善教师职前培训制度，充实培训内容，完善集体备课、教学示范、实践训练、督导点评等环节，提高培训质量和效果</w:t>
      </w:r>
      <w:r w:rsidR="00B035CE">
        <w:rPr>
          <w:rFonts w:ascii="宋体" w:hAnsi="宋体" w:hint="eastAsia"/>
          <w:sz w:val="24"/>
        </w:rPr>
        <w:t>。</w:t>
      </w:r>
      <w:r>
        <w:rPr>
          <w:rFonts w:ascii="宋体" w:hAnsi="宋体" w:hint="eastAsia"/>
          <w:sz w:val="24"/>
        </w:rPr>
        <w:t>建立以教学方法和能力提升为核心的培训体系，分类实施、系统推进、统筹协调、常态开展青年教师的职后教育</w:t>
      </w:r>
      <w:r w:rsidR="00B035CE">
        <w:rPr>
          <w:rFonts w:ascii="宋体" w:hAnsi="宋体" w:hint="eastAsia"/>
          <w:sz w:val="24"/>
        </w:rPr>
        <w:t>。</w:t>
      </w:r>
      <w:r>
        <w:rPr>
          <w:rFonts w:ascii="宋体" w:hAnsi="宋体" w:hint="eastAsia"/>
          <w:sz w:val="24"/>
        </w:rPr>
        <w:t>整合校内外优势教学资源，丰富创新青年教师卓越工程项目、教师午间沙龙、青年教师讲课竞赛和教学观摩活动等职后教育形式和活动内涵，搭建青年教师教学专业化培养平台，推动教师专业发展。</w:t>
      </w:r>
      <w:r>
        <w:rPr>
          <w:rFonts w:ascii="宋体" w:hAnsi="宋体"/>
          <w:sz w:val="24"/>
        </w:rPr>
        <w:br w:type="page"/>
      </w:r>
    </w:p>
    <w:p w:rsidR="005C564D" w:rsidRPr="006B62D4" w:rsidRDefault="005C564D" w:rsidP="00C87B41">
      <w:pPr>
        <w:pStyle w:val="1"/>
        <w:spacing w:before="120" w:after="120" w:line="336" w:lineRule="auto"/>
        <w:jc w:val="left"/>
        <w:rPr>
          <w:rFonts w:eastAsia="华文中宋"/>
          <w:sz w:val="32"/>
          <w:szCs w:val="32"/>
        </w:rPr>
      </w:pPr>
      <w:bookmarkStart w:id="114" w:name="_Toc466642376"/>
      <w:r w:rsidRPr="006B62D4">
        <w:rPr>
          <w:rFonts w:eastAsia="华文中宋" w:hint="eastAsia"/>
          <w:sz w:val="32"/>
          <w:szCs w:val="32"/>
        </w:rPr>
        <w:lastRenderedPageBreak/>
        <w:t>3</w:t>
      </w:r>
      <w:r w:rsidR="00987D0D" w:rsidRPr="006B62D4">
        <w:rPr>
          <w:rFonts w:eastAsia="华文中宋" w:hint="eastAsia"/>
          <w:sz w:val="32"/>
          <w:szCs w:val="32"/>
        </w:rPr>
        <w:t xml:space="preserve"> </w:t>
      </w:r>
      <w:r w:rsidRPr="006B62D4">
        <w:rPr>
          <w:rFonts w:eastAsia="华文中宋" w:hint="eastAsia"/>
          <w:sz w:val="32"/>
          <w:szCs w:val="32"/>
        </w:rPr>
        <w:t>教学资源</w:t>
      </w:r>
      <w:bookmarkEnd w:id="50"/>
      <w:bookmarkEnd w:id="51"/>
      <w:bookmarkEnd w:id="52"/>
      <w:bookmarkEnd w:id="114"/>
    </w:p>
    <w:p w:rsidR="005C564D" w:rsidRPr="00B77A00" w:rsidRDefault="005C564D" w:rsidP="001C4E5E">
      <w:pPr>
        <w:spacing w:beforeLines="50" w:afterLines="50" w:line="336" w:lineRule="auto"/>
        <w:ind w:leftChars="192" w:left="403" w:rightChars="160" w:right="336" w:firstLineChars="200" w:firstLine="482"/>
        <w:rPr>
          <w:rFonts w:ascii="楷体_GB2312" w:eastAsia="楷体_GB2312" w:hAnsi="宋体"/>
          <w:b/>
          <w:bCs/>
          <w:sz w:val="24"/>
        </w:rPr>
      </w:pPr>
      <w:bookmarkStart w:id="115" w:name="_Toc459642110"/>
      <w:r w:rsidRPr="00B77A00">
        <w:rPr>
          <w:rFonts w:ascii="楷体_GB2312" w:eastAsia="楷体_GB2312" w:hAnsi="宋体" w:hint="eastAsia"/>
          <w:b/>
          <w:bCs/>
          <w:sz w:val="24"/>
        </w:rPr>
        <w:t>教学资源是学校办学的基础。学校一贯坚持</w:t>
      </w:r>
      <w:r w:rsidR="00855F68">
        <w:rPr>
          <w:rFonts w:ascii="楷体_GB2312" w:eastAsia="楷体_GB2312" w:hAnsi="宋体" w:hint="eastAsia"/>
          <w:b/>
          <w:bCs/>
          <w:sz w:val="24"/>
        </w:rPr>
        <w:t>人才培养</w:t>
      </w:r>
      <w:r w:rsidRPr="00B77A00">
        <w:rPr>
          <w:rFonts w:ascii="楷体_GB2312" w:eastAsia="楷体_GB2312" w:hAnsi="宋体" w:hint="eastAsia"/>
          <w:b/>
          <w:bCs/>
          <w:sz w:val="24"/>
        </w:rPr>
        <w:t>中心地位，</w:t>
      </w:r>
      <w:r w:rsidR="00855F68">
        <w:rPr>
          <w:rFonts w:ascii="楷体_GB2312" w:eastAsia="楷体_GB2312" w:hAnsi="宋体" w:hint="eastAsia"/>
          <w:b/>
          <w:bCs/>
          <w:sz w:val="24"/>
        </w:rPr>
        <w:t>保持</w:t>
      </w:r>
      <w:r w:rsidRPr="00B77A00">
        <w:rPr>
          <w:rFonts w:ascii="楷体_GB2312" w:eastAsia="楷体_GB2312" w:hAnsi="宋体" w:hint="eastAsia"/>
          <w:b/>
          <w:bCs/>
          <w:sz w:val="24"/>
        </w:rPr>
        <w:t>教学经费和教学硬件资源建设的投入</w:t>
      </w:r>
      <w:r w:rsidR="00AF2ABD">
        <w:rPr>
          <w:rFonts w:ascii="楷体_GB2312" w:eastAsia="楷体_GB2312" w:hAnsi="宋体" w:hint="eastAsia"/>
          <w:b/>
          <w:bCs/>
          <w:sz w:val="24"/>
        </w:rPr>
        <w:t>，持续</w:t>
      </w:r>
      <w:r w:rsidR="00AF2ABD" w:rsidRPr="00B77A00">
        <w:rPr>
          <w:rFonts w:ascii="楷体_GB2312" w:eastAsia="楷体_GB2312" w:hAnsi="宋体" w:hint="eastAsia"/>
          <w:b/>
          <w:bCs/>
          <w:sz w:val="24"/>
        </w:rPr>
        <w:t>改善教学条件</w:t>
      </w:r>
      <w:r w:rsidRPr="00B77A00">
        <w:rPr>
          <w:rFonts w:ascii="楷体_GB2312" w:eastAsia="楷体_GB2312" w:hAnsi="宋体" w:hint="eastAsia"/>
          <w:b/>
          <w:bCs/>
          <w:sz w:val="24"/>
        </w:rPr>
        <w:t>。近年来，紧密围绕经济社会与行业发展需求，优化专业布局，明确专业建设思路，形成专业生态发展新格局</w:t>
      </w:r>
      <w:r w:rsidR="00855F68">
        <w:rPr>
          <w:rFonts w:ascii="楷体_GB2312" w:eastAsia="楷体_GB2312" w:hAnsi="宋体" w:hint="eastAsia"/>
          <w:b/>
          <w:bCs/>
          <w:sz w:val="24"/>
        </w:rPr>
        <w:t>。</w:t>
      </w:r>
      <w:r w:rsidRPr="00B77A00">
        <w:rPr>
          <w:rFonts w:ascii="楷体_GB2312" w:eastAsia="楷体_GB2312" w:hAnsi="宋体" w:hint="eastAsia"/>
          <w:b/>
          <w:bCs/>
          <w:sz w:val="24"/>
        </w:rPr>
        <w:t>充分依托优势学科，构筑国家、省级、校级精品课程体系，实现优质课程资源开放</w:t>
      </w:r>
      <w:r w:rsidR="00855F68">
        <w:rPr>
          <w:rFonts w:ascii="楷体_GB2312" w:eastAsia="楷体_GB2312" w:hAnsi="宋体" w:hint="eastAsia"/>
          <w:b/>
          <w:bCs/>
          <w:sz w:val="24"/>
        </w:rPr>
        <w:t>。</w:t>
      </w:r>
      <w:r w:rsidRPr="00B77A00">
        <w:rPr>
          <w:rFonts w:ascii="楷体_GB2312" w:eastAsia="楷体_GB2312" w:hAnsi="宋体" w:hint="eastAsia"/>
          <w:b/>
          <w:bCs/>
          <w:sz w:val="24"/>
        </w:rPr>
        <w:t>全面实施数字化校园建设，以信息化促进教育现代化</w:t>
      </w:r>
      <w:r w:rsidR="00855F68">
        <w:rPr>
          <w:rFonts w:ascii="楷体_GB2312" w:eastAsia="楷体_GB2312" w:hAnsi="宋体" w:hint="eastAsia"/>
          <w:b/>
          <w:bCs/>
          <w:sz w:val="24"/>
        </w:rPr>
        <w:t>。</w:t>
      </w:r>
      <w:r w:rsidRPr="00B77A00">
        <w:rPr>
          <w:rFonts w:ascii="楷体_GB2312" w:eastAsia="楷体_GB2312" w:hAnsi="宋体" w:hint="eastAsia"/>
          <w:b/>
          <w:bCs/>
          <w:sz w:val="24"/>
        </w:rPr>
        <w:t>不断深化政产学研合作，深入开展协同育人，为提升教学质量提供有力支撑。</w:t>
      </w:r>
    </w:p>
    <w:p w:rsidR="005C564D" w:rsidRPr="006B62D4" w:rsidRDefault="005C564D" w:rsidP="00C87B41">
      <w:pPr>
        <w:pStyle w:val="2"/>
        <w:spacing w:before="240" w:after="120" w:line="336" w:lineRule="auto"/>
        <w:rPr>
          <w:rFonts w:ascii="Times New Roman" w:eastAsia="黑体" w:hAnsi="Times New Roman" w:cs="Times New Roman"/>
          <w:sz w:val="30"/>
          <w:szCs w:val="30"/>
        </w:rPr>
      </w:pPr>
      <w:bookmarkStart w:id="116" w:name="_Toc461548242"/>
      <w:bookmarkStart w:id="117" w:name="_Toc463535387"/>
      <w:bookmarkStart w:id="118" w:name="_Toc466642377"/>
      <w:r w:rsidRPr="006B62D4">
        <w:rPr>
          <w:rFonts w:ascii="Times New Roman" w:eastAsia="黑体" w:hAnsi="Times New Roman" w:cs="Times New Roman"/>
          <w:sz w:val="30"/>
          <w:szCs w:val="30"/>
        </w:rPr>
        <w:t>3.1</w:t>
      </w:r>
      <w:r w:rsidR="00987D0D" w:rsidRPr="006B62D4">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教学经费</w:t>
      </w:r>
      <w:bookmarkEnd w:id="115"/>
      <w:bookmarkEnd w:id="116"/>
      <w:bookmarkEnd w:id="117"/>
      <w:bookmarkEnd w:id="118"/>
    </w:p>
    <w:p w:rsidR="005C564D" w:rsidRPr="006B62D4" w:rsidRDefault="005C564D" w:rsidP="00C87B41">
      <w:pPr>
        <w:pStyle w:val="3"/>
        <w:spacing w:before="120" w:after="120" w:line="336" w:lineRule="auto"/>
        <w:rPr>
          <w:sz w:val="28"/>
          <w:szCs w:val="30"/>
        </w:rPr>
      </w:pPr>
      <w:bookmarkStart w:id="119" w:name="_Toc459642111"/>
      <w:bookmarkStart w:id="120" w:name="_Toc461548243"/>
      <w:bookmarkStart w:id="121" w:name="_Toc463535388"/>
      <w:bookmarkStart w:id="122" w:name="_Toc466642378"/>
      <w:r w:rsidRPr="006B62D4">
        <w:rPr>
          <w:sz w:val="28"/>
          <w:szCs w:val="30"/>
        </w:rPr>
        <w:t>3.1.1</w:t>
      </w:r>
      <w:r w:rsidR="00987D0D" w:rsidRPr="006B62D4">
        <w:rPr>
          <w:rFonts w:hint="eastAsia"/>
          <w:sz w:val="28"/>
          <w:szCs w:val="30"/>
        </w:rPr>
        <w:t xml:space="preserve"> </w:t>
      </w:r>
      <w:r w:rsidRPr="006B62D4">
        <w:rPr>
          <w:sz w:val="28"/>
          <w:szCs w:val="30"/>
        </w:rPr>
        <w:t>教学经费投入及保障机制</w:t>
      </w:r>
      <w:bookmarkEnd w:id="119"/>
      <w:bookmarkEnd w:id="120"/>
      <w:bookmarkEnd w:id="121"/>
      <w:bookmarkEnd w:id="122"/>
    </w:p>
    <w:p w:rsidR="005C564D" w:rsidRPr="00B77A00" w:rsidRDefault="005C564D" w:rsidP="00C87B41">
      <w:pPr>
        <w:spacing w:line="336" w:lineRule="auto"/>
        <w:ind w:firstLineChars="200" w:firstLine="480"/>
        <w:rPr>
          <w:rFonts w:ascii="宋体" w:hAnsi="宋体"/>
          <w:sz w:val="24"/>
        </w:rPr>
      </w:pPr>
      <w:r w:rsidRPr="00B77A00">
        <w:rPr>
          <w:rFonts w:ascii="宋体" w:hAnsi="宋体" w:hint="eastAsia"/>
          <w:sz w:val="24"/>
        </w:rPr>
        <w:t>完善教学经费投入及保障机制，严格执行《河海大学预算管理办法》，抓住财务支出预算的龙头，保障教学经费的投入</w:t>
      </w:r>
      <w:r w:rsidR="00302C66">
        <w:rPr>
          <w:rFonts w:ascii="宋体" w:hAnsi="宋体" w:hint="eastAsia"/>
          <w:sz w:val="24"/>
        </w:rPr>
        <w:t>。</w:t>
      </w:r>
      <w:r w:rsidRPr="00B77A00">
        <w:rPr>
          <w:rFonts w:ascii="宋体" w:hAnsi="宋体" w:hint="eastAsia"/>
          <w:sz w:val="24"/>
        </w:rPr>
        <w:t>每年度召开教育教学工作会议，定期召开党委常委会、校务工作会，专题研究本科教育教学重点工作，</w:t>
      </w:r>
      <w:r w:rsidR="00302C66">
        <w:rPr>
          <w:rFonts w:ascii="宋体" w:hAnsi="宋体" w:hint="eastAsia"/>
          <w:sz w:val="24"/>
        </w:rPr>
        <w:t>督促</w:t>
      </w:r>
      <w:r w:rsidRPr="00B77A00">
        <w:rPr>
          <w:rFonts w:ascii="宋体" w:hAnsi="宋体" w:hint="eastAsia"/>
          <w:sz w:val="24"/>
        </w:rPr>
        <w:t>教学经费落实到位，新增教学经费优先用于实践教学。</w:t>
      </w:r>
    </w:p>
    <w:p w:rsidR="005C564D" w:rsidRPr="00B77A00" w:rsidRDefault="005C564D" w:rsidP="00C87B41">
      <w:pPr>
        <w:spacing w:line="336" w:lineRule="auto"/>
        <w:ind w:firstLineChars="200" w:firstLine="480"/>
        <w:rPr>
          <w:rFonts w:ascii="宋体" w:hAnsi="宋体"/>
          <w:sz w:val="24"/>
        </w:rPr>
      </w:pPr>
      <w:r w:rsidRPr="00B77A00">
        <w:rPr>
          <w:rFonts w:ascii="宋体" w:hAnsi="宋体" w:hint="eastAsia"/>
          <w:sz w:val="24"/>
        </w:rPr>
        <w:t>遵循“单独核算、专款专用”的原则，把教育部中央高校教育教学改革（原本科质量工程）专项资金、江苏省品牌专业建设工程等教学改革专项资金全部用于专业综合改革试点、大学生创新创业训练计划、国家级工程实践教育中心、国家级实验教学示范中心等本科教学工程建设项目。</w:t>
      </w:r>
    </w:p>
    <w:p w:rsidR="005C564D" w:rsidRPr="00B77A00" w:rsidRDefault="005C564D" w:rsidP="00C87B41">
      <w:pPr>
        <w:spacing w:line="336" w:lineRule="auto"/>
        <w:ind w:firstLineChars="200" w:firstLine="480"/>
        <w:rPr>
          <w:rFonts w:ascii="宋体" w:hAnsi="宋体"/>
          <w:sz w:val="24"/>
        </w:rPr>
      </w:pPr>
      <w:r w:rsidRPr="00B77A00">
        <w:rPr>
          <w:rFonts w:ascii="宋体" w:hAnsi="宋体" w:hint="eastAsia"/>
          <w:sz w:val="24"/>
        </w:rPr>
        <w:t>每年在学生处、团委等部门设立专项经费，用于实践教学、优秀本科生短期海外游学资助、大学生科技创新、创业教育、校园文化及艺术中心建设等</w:t>
      </w:r>
      <w:r w:rsidR="00302C66">
        <w:rPr>
          <w:rFonts w:ascii="宋体" w:hAnsi="宋体" w:hint="eastAsia"/>
          <w:sz w:val="24"/>
        </w:rPr>
        <w:t>。</w:t>
      </w:r>
      <w:r w:rsidRPr="00B77A00">
        <w:rPr>
          <w:rFonts w:ascii="宋体" w:hAnsi="宋体" w:hint="eastAsia"/>
          <w:sz w:val="24"/>
        </w:rPr>
        <w:t>在各院系设置院系运行费，用于补充本科日常教学经费。</w:t>
      </w:r>
    </w:p>
    <w:p w:rsidR="005C564D" w:rsidRDefault="00FD5265" w:rsidP="00C87B41">
      <w:pPr>
        <w:spacing w:line="336" w:lineRule="auto"/>
        <w:ind w:firstLineChars="200" w:firstLine="480"/>
        <w:rPr>
          <w:rFonts w:ascii="宋体" w:hAnsi="宋体"/>
          <w:sz w:val="24"/>
        </w:rPr>
      </w:pPr>
      <w:r>
        <w:rPr>
          <w:rFonts w:ascii="宋体" w:hAnsi="宋体" w:hint="eastAsia"/>
          <w:sz w:val="24"/>
        </w:rPr>
        <w:t>近三年</w:t>
      </w:r>
      <w:r w:rsidR="00302C66">
        <w:rPr>
          <w:rFonts w:ascii="宋体" w:hAnsi="宋体" w:hint="eastAsia"/>
          <w:sz w:val="24"/>
        </w:rPr>
        <w:t>教学经费概况</w:t>
      </w:r>
      <w:r w:rsidR="005C564D" w:rsidRPr="00B77A00">
        <w:rPr>
          <w:rFonts w:ascii="宋体" w:hAnsi="宋体" w:hint="eastAsia"/>
          <w:sz w:val="24"/>
        </w:rPr>
        <w:t>见表3.1。</w:t>
      </w:r>
    </w:p>
    <w:p w:rsidR="005C564D" w:rsidRPr="00B77A00" w:rsidRDefault="00FD5265" w:rsidP="001C4E5E">
      <w:pPr>
        <w:spacing w:beforeLines="50" w:line="240" w:lineRule="atLeast"/>
        <w:jc w:val="center"/>
        <w:rPr>
          <w:rFonts w:ascii="黑体" w:eastAsia="黑体" w:hAnsi="宋体"/>
          <w:szCs w:val="21"/>
        </w:rPr>
      </w:pPr>
      <w:r>
        <w:rPr>
          <w:rFonts w:ascii="黑体" w:eastAsia="黑体" w:hAnsi="宋体" w:hint="eastAsia"/>
          <w:szCs w:val="21"/>
        </w:rPr>
        <w:t xml:space="preserve">                       </w:t>
      </w:r>
      <w:r w:rsidR="00D57519">
        <w:rPr>
          <w:rFonts w:ascii="黑体" w:eastAsia="黑体" w:hAnsi="宋体" w:hint="eastAsia"/>
          <w:szCs w:val="21"/>
        </w:rPr>
        <w:t xml:space="preserve"> </w:t>
      </w:r>
      <w:r w:rsidR="005C564D" w:rsidRPr="00B77A00">
        <w:rPr>
          <w:rFonts w:ascii="黑体" w:eastAsia="黑体" w:hAnsi="宋体" w:hint="eastAsia"/>
          <w:szCs w:val="21"/>
        </w:rPr>
        <w:t xml:space="preserve">表3.1 </w:t>
      </w:r>
      <w:r w:rsidR="00F853D6">
        <w:rPr>
          <w:rFonts w:ascii="黑体" w:eastAsia="黑体" w:hAnsi="宋体" w:hint="eastAsia"/>
          <w:szCs w:val="21"/>
        </w:rPr>
        <w:t xml:space="preserve"> </w:t>
      </w:r>
      <w:r w:rsidR="005C564D" w:rsidRPr="00B77A00">
        <w:rPr>
          <w:rFonts w:ascii="黑体" w:eastAsia="黑体" w:hAnsi="宋体"/>
          <w:szCs w:val="21"/>
        </w:rPr>
        <w:t>教学经费</w:t>
      </w:r>
      <w:r w:rsidR="005C564D" w:rsidRPr="00B77A00">
        <w:rPr>
          <w:rFonts w:ascii="黑体" w:eastAsia="黑体" w:hAnsi="宋体" w:hint="eastAsia"/>
          <w:szCs w:val="21"/>
        </w:rPr>
        <w:t xml:space="preserve">概况     </w:t>
      </w:r>
      <w:r w:rsidR="00D57519">
        <w:rPr>
          <w:rFonts w:ascii="黑体" w:eastAsia="黑体" w:hAnsi="宋体" w:hint="eastAsia"/>
          <w:szCs w:val="21"/>
        </w:rPr>
        <w:t xml:space="preserve">  </w:t>
      </w:r>
      <w:r w:rsidR="005C564D" w:rsidRPr="00B77A00">
        <w:rPr>
          <w:rFonts w:ascii="黑体" w:eastAsia="黑体" w:hAnsi="宋体" w:hint="eastAsia"/>
          <w:szCs w:val="21"/>
        </w:rPr>
        <w:t xml:space="preserve">        </w:t>
      </w:r>
      <w:r>
        <w:rPr>
          <w:rFonts w:ascii="黑体" w:eastAsia="黑体" w:hAnsi="宋体" w:hint="eastAsia"/>
          <w:szCs w:val="21"/>
        </w:rPr>
        <w:t xml:space="preserve">  </w:t>
      </w:r>
      <w:r w:rsidR="0013363D">
        <w:rPr>
          <w:rFonts w:ascii="黑体" w:eastAsia="黑体" w:hAnsi="宋体"/>
          <w:szCs w:val="21"/>
        </w:rPr>
        <w:t xml:space="preserve">   </w:t>
      </w:r>
      <w:r w:rsidR="005C564D" w:rsidRPr="00B77A00">
        <w:rPr>
          <w:rFonts w:ascii="黑体" w:eastAsia="黑体" w:hAnsi="宋体" w:hint="eastAsia"/>
          <w:szCs w:val="21"/>
        </w:rPr>
        <w:t>万元</w:t>
      </w:r>
    </w:p>
    <w:tbl>
      <w:tblPr>
        <w:tblW w:w="5000" w:type="pct"/>
        <w:tblLook w:val="04A0"/>
      </w:tblPr>
      <w:tblGrid>
        <w:gridCol w:w="3087"/>
        <w:gridCol w:w="1363"/>
        <w:gridCol w:w="1363"/>
        <w:gridCol w:w="1364"/>
        <w:gridCol w:w="1351"/>
      </w:tblGrid>
      <w:tr w:rsidR="00B77A00" w:rsidRPr="004F3B18" w:rsidTr="00D57519">
        <w:trPr>
          <w:trHeight w:val="599"/>
        </w:trPr>
        <w:tc>
          <w:tcPr>
            <w:tcW w:w="1810" w:type="pct"/>
            <w:tcBorders>
              <w:top w:val="single" w:sz="6" w:space="0" w:color="auto"/>
              <w:left w:val="single" w:sz="6" w:space="0" w:color="auto"/>
              <w:bottom w:val="single" w:sz="4" w:space="0" w:color="auto"/>
              <w:right w:val="single" w:sz="4" w:space="0" w:color="auto"/>
              <w:tl2br w:val="single" w:sz="4" w:space="0" w:color="auto"/>
            </w:tcBorders>
            <w:vAlign w:val="center"/>
          </w:tcPr>
          <w:p w:rsidR="005C564D" w:rsidRPr="004F3B18" w:rsidRDefault="005C564D" w:rsidP="001B6F3E">
            <w:pPr>
              <w:spacing w:line="240" w:lineRule="atLeast"/>
              <w:jc w:val="right"/>
              <w:rPr>
                <w:rFonts w:asciiTheme="minorEastAsia" w:eastAsiaTheme="minorEastAsia" w:hAnsiTheme="minorEastAsia"/>
                <w:szCs w:val="21"/>
              </w:rPr>
            </w:pPr>
            <w:r w:rsidRPr="004F3B18">
              <w:rPr>
                <w:rFonts w:asciiTheme="minorEastAsia" w:eastAsiaTheme="minorEastAsia" w:hAnsiTheme="minorEastAsia"/>
                <w:szCs w:val="21"/>
              </w:rPr>
              <w:t>年度</w:t>
            </w:r>
          </w:p>
          <w:p w:rsidR="005C564D" w:rsidRPr="004F3B18" w:rsidRDefault="005C564D" w:rsidP="001B6F3E">
            <w:pPr>
              <w:spacing w:line="240" w:lineRule="atLeast"/>
              <w:ind w:firstLineChars="49" w:firstLine="103"/>
              <w:jc w:val="left"/>
              <w:rPr>
                <w:rFonts w:asciiTheme="minorEastAsia" w:eastAsiaTheme="minorEastAsia" w:hAnsiTheme="minorEastAsia"/>
                <w:szCs w:val="21"/>
              </w:rPr>
            </w:pPr>
            <w:r w:rsidRPr="004F3B18">
              <w:rPr>
                <w:rFonts w:asciiTheme="minorEastAsia" w:eastAsiaTheme="minorEastAsia" w:hAnsiTheme="minorEastAsia"/>
                <w:szCs w:val="21"/>
              </w:rPr>
              <w:t>项目</w:t>
            </w:r>
          </w:p>
        </w:tc>
        <w:tc>
          <w:tcPr>
            <w:tcW w:w="799" w:type="pct"/>
            <w:tcBorders>
              <w:top w:val="single" w:sz="6" w:space="0" w:color="auto"/>
              <w:left w:val="single" w:sz="4" w:space="0" w:color="auto"/>
              <w:bottom w:val="single" w:sz="4" w:space="0" w:color="auto"/>
              <w:right w:val="single" w:sz="4" w:space="0" w:color="auto"/>
            </w:tcBorders>
            <w:vAlign w:val="center"/>
          </w:tcPr>
          <w:p w:rsidR="005C564D" w:rsidRPr="004F3B18" w:rsidRDefault="005C564D" w:rsidP="001B6F3E">
            <w:pPr>
              <w:spacing w:line="240" w:lineRule="atLeast"/>
              <w:jc w:val="center"/>
              <w:rPr>
                <w:rFonts w:asciiTheme="minorEastAsia" w:eastAsiaTheme="minorEastAsia" w:hAnsiTheme="minorEastAsia"/>
                <w:szCs w:val="21"/>
              </w:rPr>
            </w:pPr>
            <w:r w:rsidRPr="004F3B18">
              <w:rPr>
                <w:rFonts w:asciiTheme="minorEastAsia" w:eastAsiaTheme="minorEastAsia" w:hAnsiTheme="minorEastAsia"/>
                <w:szCs w:val="21"/>
              </w:rPr>
              <w:t>2013</w:t>
            </w:r>
            <w:r w:rsidR="00FD5265" w:rsidRPr="004F3B18">
              <w:rPr>
                <w:rFonts w:asciiTheme="minorEastAsia" w:eastAsiaTheme="minorEastAsia" w:hAnsiTheme="minorEastAsia"/>
                <w:szCs w:val="21"/>
              </w:rPr>
              <w:t xml:space="preserve"> </w:t>
            </w:r>
          </w:p>
        </w:tc>
        <w:tc>
          <w:tcPr>
            <w:tcW w:w="799" w:type="pct"/>
            <w:tcBorders>
              <w:top w:val="single" w:sz="6" w:space="0" w:color="auto"/>
              <w:left w:val="single" w:sz="4" w:space="0" w:color="auto"/>
              <w:bottom w:val="single" w:sz="4" w:space="0" w:color="auto"/>
              <w:right w:val="single" w:sz="4" w:space="0" w:color="auto"/>
            </w:tcBorders>
            <w:vAlign w:val="center"/>
          </w:tcPr>
          <w:p w:rsidR="005C564D" w:rsidRPr="004F3B18" w:rsidRDefault="005C564D" w:rsidP="001B6F3E">
            <w:pPr>
              <w:spacing w:line="240" w:lineRule="atLeast"/>
              <w:jc w:val="center"/>
              <w:rPr>
                <w:rFonts w:asciiTheme="minorEastAsia" w:eastAsiaTheme="minorEastAsia" w:hAnsiTheme="minorEastAsia"/>
                <w:szCs w:val="21"/>
              </w:rPr>
            </w:pPr>
            <w:r w:rsidRPr="004F3B18">
              <w:rPr>
                <w:rFonts w:asciiTheme="minorEastAsia" w:eastAsiaTheme="minorEastAsia" w:hAnsiTheme="minorEastAsia"/>
                <w:szCs w:val="21"/>
              </w:rPr>
              <w:t>2014</w:t>
            </w:r>
            <w:r w:rsidR="00FD5265" w:rsidRPr="004F3B18">
              <w:rPr>
                <w:rFonts w:asciiTheme="minorEastAsia" w:eastAsiaTheme="minorEastAsia" w:hAnsiTheme="minorEastAsia"/>
                <w:szCs w:val="21"/>
              </w:rPr>
              <w:t xml:space="preserve"> </w:t>
            </w:r>
          </w:p>
        </w:tc>
        <w:tc>
          <w:tcPr>
            <w:tcW w:w="800" w:type="pct"/>
            <w:tcBorders>
              <w:top w:val="single" w:sz="6" w:space="0" w:color="auto"/>
              <w:left w:val="single" w:sz="4" w:space="0" w:color="auto"/>
              <w:bottom w:val="single" w:sz="4" w:space="0" w:color="auto"/>
              <w:right w:val="single" w:sz="4" w:space="0" w:color="auto"/>
            </w:tcBorders>
            <w:vAlign w:val="center"/>
          </w:tcPr>
          <w:p w:rsidR="005C564D" w:rsidRPr="004F3B18" w:rsidRDefault="005C564D" w:rsidP="001B6F3E">
            <w:pPr>
              <w:spacing w:line="240" w:lineRule="atLeast"/>
              <w:jc w:val="center"/>
              <w:rPr>
                <w:rFonts w:asciiTheme="minorEastAsia" w:eastAsiaTheme="minorEastAsia" w:hAnsiTheme="minorEastAsia"/>
                <w:szCs w:val="21"/>
              </w:rPr>
            </w:pPr>
            <w:r w:rsidRPr="004F3B18">
              <w:rPr>
                <w:rFonts w:asciiTheme="minorEastAsia" w:eastAsiaTheme="minorEastAsia" w:hAnsiTheme="minorEastAsia"/>
                <w:szCs w:val="21"/>
              </w:rPr>
              <w:t>2015</w:t>
            </w:r>
            <w:r w:rsidR="00FD5265" w:rsidRPr="004F3B18">
              <w:rPr>
                <w:rFonts w:asciiTheme="minorEastAsia" w:eastAsiaTheme="minorEastAsia" w:hAnsiTheme="minorEastAsia"/>
                <w:szCs w:val="21"/>
              </w:rPr>
              <w:t xml:space="preserve"> </w:t>
            </w:r>
          </w:p>
        </w:tc>
        <w:tc>
          <w:tcPr>
            <w:tcW w:w="793" w:type="pct"/>
            <w:tcBorders>
              <w:top w:val="single" w:sz="6" w:space="0" w:color="auto"/>
              <w:left w:val="single" w:sz="4" w:space="0" w:color="auto"/>
              <w:bottom w:val="single" w:sz="4" w:space="0" w:color="auto"/>
              <w:right w:val="single" w:sz="6" w:space="0" w:color="auto"/>
            </w:tcBorders>
            <w:vAlign w:val="center"/>
          </w:tcPr>
          <w:p w:rsidR="005C564D" w:rsidRPr="004F3B18" w:rsidRDefault="005C564D" w:rsidP="001B6F3E">
            <w:pPr>
              <w:spacing w:line="240" w:lineRule="atLeast"/>
              <w:jc w:val="center"/>
              <w:rPr>
                <w:rFonts w:asciiTheme="minorEastAsia" w:eastAsiaTheme="minorEastAsia" w:hAnsiTheme="minorEastAsia"/>
                <w:szCs w:val="21"/>
              </w:rPr>
            </w:pPr>
            <w:r w:rsidRPr="004F3B18">
              <w:rPr>
                <w:rFonts w:asciiTheme="minorEastAsia" w:eastAsiaTheme="minorEastAsia" w:hAnsiTheme="minorEastAsia"/>
                <w:szCs w:val="21"/>
              </w:rPr>
              <w:t>合计</w:t>
            </w:r>
          </w:p>
        </w:tc>
      </w:tr>
      <w:tr w:rsidR="00B77A00" w:rsidRPr="00B77A00" w:rsidTr="00D57519">
        <w:trPr>
          <w:trHeight w:val="454"/>
        </w:trPr>
        <w:tc>
          <w:tcPr>
            <w:tcW w:w="1810" w:type="pct"/>
            <w:tcBorders>
              <w:top w:val="single" w:sz="4" w:space="0" w:color="auto"/>
              <w:left w:val="single" w:sz="6" w:space="0" w:color="auto"/>
              <w:bottom w:val="single" w:sz="4" w:space="0" w:color="auto"/>
              <w:right w:val="single" w:sz="4" w:space="0" w:color="auto"/>
            </w:tcBorders>
            <w:vAlign w:val="center"/>
          </w:tcPr>
          <w:p w:rsidR="005C564D" w:rsidRPr="00B77A00" w:rsidRDefault="005C564D" w:rsidP="001B6F3E">
            <w:pPr>
              <w:pStyle w:val="Default"/>
              <w:adjustRightInd/>
              <w:spacing w:line="240" w:lineRule="atLeast"/>
              <w:jc w:val="center"/>
              <w:rPr>
                <w:rFonts w:asciiTheme="minorEastAsia" w:eastAsiaTheme="minorEastAsia" w:hAnsiTheme="minorEastAsia"/>
                <w:color w:val="auto"/>
                <w:sz w:val="21"/>
                <w:szCs w:val="21"/>
              </w:rPr>
            </w:pPr>
            <w:r w:rsidRPr="00B77A00">
              <w:rPr>
                <w:rFonts w:asciiTheme="minorEastAsia" w:eastAsiaTheme="minorEastAsia" w:hAnsiTheme="minorEastAsia" w:hint="eastAsia"/>
                <w:color w:val="auto"/>
                <w:sz w:val="21"/>
                <w:szCs w:val="21"/>
              </w:rPr>
              <w:t>教育经费总额</w:t>
            </w:r>
          </w:p>
        </w:tc>
        <w:tc>
          <w:tcPr>
            <w:tcW w:w="799" w:type="pct"/>
            <w:tcBorders>
              <w:top w:val="single" w:sz="4" w:space="0" w:color="auto"/>
              <w:left w:val="single" w:sz="4" w:space="0" w:color="auto"/>
              <w:bottom w:val="single" w:sz="4" w:space="0" w:color="auto"/>
              <w:right w:val="single" w:sz="4" w:space="0" w:color="auto"/>
            </w:tcBorders>
            <w:vAlign w:val="center"/>
          </w:tcPr>
          <w:p w:rsidR="005C564D" w:rsidRPr="00B77A00" w:rsidRDefault="00FD5265" w:rsidP="001B6F3E">
            <w:pPr>
              <w:spacing w:line="240" w:lineRule="atLeast"/>
              <w:jc w:val="center"/>
              <w:rPr>
                <w:rFonts w:asciiTheme="minorEastAsia" w:eastAsiaTheme="minorEastAsia" w:hAnsiTheme="minorEastAsia" w:cs="宋体"/>
                <w:szCs w:val="21"/>
              </w:rPr>
            </w:pPr>
            <w:r>
              <w:rPr>
                <w:rFonts w:asciiTheme="minorEastAsia" w:eastAsiaTheme="minorEastAsia" w:hAnsiTheme="minorEastAsia" w:hint="eastAsia"/>
                <w:szCs w:val="21"/>
              </w:rPr>
              <w:t>140</w:t>
            </w:r>
            <w:r w:rsidR="005C564D" w:rsidRPr="00B77A00">
              <w:rPr>
                <w:rFonts w:asciiTheme="minorEastAsia" w:eastAsiaTheme="minorEastAsia" w:hAnsiTheme="minorEastAsia" w:hint="eastAsia"/>
                <w:szCs w:val="21"/>
              </w:rPr>
              <w:t>247.21</w:t>
            </w:r>
          </w:p>
        </w:tc>
        <w:tc>
          <w:tcPr>
            <w:tcW w:w="799" w:type="pct"/>
            <w:tcBorders>
              <w:top w:val="single" w:sz="4" w:space="0" w:color="auto"/>
              <w:left w:val="single" w:sz="4" w:space="0" w:color="auto"/>
              <w:bottom w:val="single" w:sz="4" w:space="0" w:color="auto"/>
              <w:right w:val="single" w:sz="4" w:space="0" w:color="auto"/>
            </w:tcBorders>
            <w:vAlign w:val="center"/>
          </w:tcPr>
          <w:p w:rsidR="005C564D" w:rsidRPr="00B77A00" w:rsidRDefault="00FD5265" w:rsidP="001B6F3E">
            <w:pPr>
              <w:spacing w:line="240" w:lineRule="atLeast"/>
              <w:jc w:val="center"/>
              <w:rPr>
                <w:rFonts w:asciiTheme="minorEastAsia" w:eastAsiaTheme="minorEastAsia" w:hAnsiTheme="minorEastAsia" w:cs="宋体"/>
                <w:szCs w:val="21"/>
              </w:rPr>
            </w:pPr>
            <w:r>
              <w:rPr>
                <w:rFonts w:asciiTheme="minorEastAsia" w:eastAsiaTheme="minorEastAsia" w:hAnsiTheme="minorEastAsia" w:hint="eastAsia"/>
                <w:szCs w:val="21"/>
              </w:rPr>
              <w:t>162</w:t>
            </w:r>
            <w:r w:rsidR="005C564D" w:rsidRPr="00B77A00">
              <w:rPr>
                <w:rFonts w:asciiTheme="minorEastAsia" w:eastAsiaTheme="minorEastAsia" w:hAnsiTheme="minorEastAsia" w:hint="eastAsia"/>
                <w:szCs w:val="21"/>
              </w:rPr>
              <w:t xml:space="preserve">378.97 </w:t>
            </w:r>
          </w:p>
        </w:tc>
        <w:tc>
          <w:tcPr>
            <w:tcW w:w="800" w:type="pct"/>
            <w:tcBorders>
              <w:top w:val="single" w:sz="4" w:space="0" w:color="auto"/>
              <w:left w:val="single" w:sz="4" w:space="0" w:color="auto"/>
              <w:bottom w:val="single" w:sz="4" w:space="0" w:color="auto"/>
              <w:right w:val="single" w:sz="4" w:space="0" w:color="auto"/>
            </w:tcBorders>
            <w:vAlign w:val="center"/>
          </w:tcPr>
          <w:p w:rsidR="005C564D" w:rsidRPr="00B77A00" w:rsidRDefault="00FD5265" w:rsidP="001B6F3E">
            <w:pPr>
              <w:spacing w:line="240" w:lineRule="atLeast"/>
              <w:jc w:val="center"/>
              <w:rPr>
                <w:rFonts w:asciiTheme="minorEastAsia" w:eastAsiaTheme="minorEastAsia" w:hAnsiTheme="minorEastAsia" w:cs="宋体"/>
                <w:szCs w:val="21"/>
              </w:rPr>
            </w:pPr>
            <w:r>
              <w:rPr>
                <w:rFonts w:asciiTheme="minorEastAsia" w:eastAsiaTheme="minorEastAsia" w:hAnsiTheme="minorEastAsia" w:hint="eastAsia"/>
                <w:szCs w:val="21"/>
              </w:rPr>
              <w:t>156</w:t>
            </w:r>
            <w:r w:rsidR="005C564D" w:rsidRPr="00B77A00">
              <w:rPr>
                <w:rFonts w:asciiTheme="minorEastAsia" w:eastAsiaTheme="minorEastAsia" w:hAnsiTheme="minorEastAsia" w:hint="eastAsia"/>
                <w:szCs w:val="21"/>
              </w:rPr>
              <w:t xml:space="preserve">620.79 </w:t>
            </w:r>
          </w:p>
        </w:tc>
        <w:tc>
          <w:tcPr>
            <w:tcW w:w="793" w:type="pct"/>
            <w:tcBorders>
              <w:top w:val="single" w:sz="4" w:space="0" w:color="auto"/>
              <w:left w:val="single" w:sz="4" w:space="0" w:color="auto"/>
              <w:bottom w:val="single" w:sz="4" w:space="0" w:color="auto"/>
              <w:right w:val="single" w:sz="6" w:space="0" w:color="auto"/>
            </w:tcBorders>
            <w:vAlign w:val="center"/>
          </w:tcPr>
          <w:p w:rsidR="005C564D" w:rsidRPr="00B77A00" w:rsidRDefault="00FD5265" w:rsidP="001B6F3E">
            <w:pPr>
              <w:spacing w:line="240" w:lineRule="atLeast"/>
              <w:jc w:val="center"/>
              <w:rPr>
                <w:rFonts w:asciiTheme="minorEastAsia" w:eastAsiaTheme="minorEastAsia" w:hAnsiTheme="minorEastAsia" w:cs="宋体"/>
                <w:szCs w:val="21"/>
              </w:rPr>
            </w:pPr>
            <w:r>
              <w:rPr>
                <w:rFonts w:asciiTheme="minorEastAsia" w:eastAsiaTheme="minorEastAsia" w:hAnsiTheme="minorEastAsia" w:hint="eastAsia"/>
                <w:szCs w:val="21"/>
              </w:rPr>
              <w:t>459</w:t>
            </w:r>
            <w:r w:rsidR="005C564D" w:rsidRPr="00B77A00">
              <w:rPr>
                <w:rFonts w:asciiTheme="minorEastAsia" w:eastAsiaTheme="minorEastAsia" w:hAnsiTheme="minorEastAsia" w:hint="eastAsia"/>
                <w:szCs w:val="21"/>
              </w:rPr>
              <w:t xml:space="preserve">246.97 </w:t>
            </w:r>
          </w:p>
        </w:tc>
      </w:tr>
      <w:tr w:rsidR="00B77A00" w:rsidRPr="00B77A00" w:rsidTr="00D57519">
        <w:trPr>
          <w:trHeight w:val="454"/>
        </w:trPr>
        <w:tc>
          <w:tcPr>
            <w:tcW w:w="1810" w:type="pct"/>
            <w:tcBorders>
              <w:top w:val="single" w:sz="4" w:space="0" w:color="auto"/>
              <w:left w:val="single" w:sz="6" w:space="0" w:color="auto"/>
              <w:bottom w:val="single" w:sz="4" w:space="0" w:color="auto"/>
              <w:right w:val="single" w:sz="4" w:space="0" w:color="auto"/>
            </w:tcBorders>
            <w:vAlign w:val="center"/>
          </w:tcPr>
          <w:p w:rsidR="005C564D" w:rsidRPr="00B77A00" w:rsidRDefault="005C564D" w:rsidP="001B6F3E">
            <w:pPr>
              <w:pStyle w:val="Default"/>
              <w:adjustRightInd/>
              <w:spacing w:line="240" w:lineRule="atLeast"/>
              <w:jc w:val="center"/>
              <w:rPr>
                <w:rFonts w:asciiTheme="minorEastAsia" w:eastAsiaTheme="minorEastAsia" w:hAnsiTheme="minorEastAsia"/>
                <w:color w:val="auto"/>
                <w:sz w:val="21"/>
                <w:szCs w:val="21"/>
              </w:rPr>
            </w:pPr>
            <w:r w:rsidRPr="00B77A00">
              <w:rPr>
                <w:rFonts w:asciiTheme="minorEastAsia" w:eastAsiaTheme="minorEastAsia" w:hAnsiTheme="minorEastAsia" w:hint="eastAsia"/>
                <w:color w:val="auto"/>
                <w:sz w:val="21"/>
                <w:szCs w:val="21"/>
              </w:rPr>
              <w:t>教学经费总额</w:t>
            </w:r>
          </w:p>
        </w:tc>
        <w:tc>
          <w:tcPr>
            <w:tcW w:w="799" w:type="pct"/>
            <w:tcBorders>
              <w:top w:val="single" w:sz="4" w:space="0" w:color="auto"/>
              <w:left w:val="single" w:sz="4" w:space="0" w:color="auto"/>
              <w:bottom w:val="single" w:sz="4" w:space="0" w:color="auto"/>
              <w:right w:val="single" w:sz="4" w:space="0" w:color="auto"/>
            </w:tcBorders>
            <w:vAlign w:val="center"/>
          </w:tcPr>
          <w:p w:rsidR="005C564D" w:rsidRPr="00B77A00" w:rsidRDefault="00FD5265" w:rsidP="001B6F3E">
            <w:pPr>
              <w:spacing w:line="240" w:lineRule="atLeast"/>
              <w:jc w:val="center"/>
              <w:rPr>
                <w:rFonts w:asciiTheme="minorEastAsia" w:eastAsiaTheme="minorEastAsia" w:hAnsiTheme="minorEastAsia" w:cs="宋体"/>
                <w:szCs w:val="21"/>
              </w:rPr>
            </w:pPr>
            <w:r>
              <w:rPr>
                <w:rFonts w:asciiTheme="minorEastAsia" w:eastAsiaTheme="minorEastAsia" w:hAnsiTheme="minorEastAsia" w:hint="eastAsia"/>
                <w:szCs w:val="21"/>
              </w:rPr>
              <w:t>50</w:t>
            </w:r>
            <w:r w:rsidR="005C564D" w:rsidRPr="00B77A00">
              <w:rPr>
                <w:rFonts w:asciiTheme="minorEastAsia" w:eastAsiaTheme="minorEastAsia" w:hAnsiTheme="minorEastAsia" w:hint="eastAsia"/>
                <w:szCs w:val="21"/>
              </w:rPr>
              <w:t>939.21</w:t>
            </w:r>
          </w:p>
        </w:tc>
        <w:tc>
          <w:tcPr>
            <w:tcW w:w="799" w:type="pct"/>
            <w:tcBorders>
              <w:top w:val="single" w:sz="4" w:space="0" w:color="auto"/>
              <w:left w:val="single" w:sz="4" w:space="0" w:color="auto"/>
              <w:bottom w:val="single" w:sz="4" w:space="0" w:color="auto"/>
              <w:right w:val="single" w:sz="4" w:space="0" w:color="auto"/>
            </w:tcBorders>
            <w:vAlign w:val="center"/>
          </w:tcPr>
          <w:p w:rsidR="005C564D" w:rsidRPr="00B77A00" w:rsidRDefault="00FD5265" w:rsidP="001B6F3E">
            <w:pPr>
              <w:spacing w:line="240" w:lineRule="atLeast"/>
              <w:jc w:val="center"/>
              <w:rPr>
                <w:rFonts w:asciiTheme="minorEastAsia" w:eastAsiaTheme="minorEastAsia" w:hAnsiTheme="minorEastAsia" w:cs="宋体"/>
                <w:szCs w:val="21"/>
              </w:rPr>
            </w:pPr>
            <w:r>
              <w:rPr>
                <w:rFonts w:asciiTheme="minorEastAsia" w:eastAsiaTheme="minorEastAsia" w:hAnsiTheme="minorEastAsia" w:hint="eastAsia"/>
                <w:szCs w:val="21"/>
              </w:rPr>
              <w:t>87</w:t>
            </w:r>
            <w:r w:rsidR="005C564D" w:rsidRPr="00B77A00">
              <w:rPr>
                <w:rFonts w:asciiTheme="minorEastAsia" w:eastAsiaTheme="minorEastAsia" w:hAnsiTheme="minorEastAsia" w:hint="eastAsia"/>
                <w:szCs w:val="21"/>
              </w:rPr>
              <w:t>337.81</w:t>
            </w:r>
          </w:p>
        </w:tc>
        <w:tc>
          <w:tcPr>
            <w:tcW w:w="800" w:type="pct"/>
            <w:tcBorders>
              <w:top w:val="single" w:sz="4" w:space="0" w:color="auto"/>
              <w:left w:val="single" w:sz="4" w:space="0" w:color="auto"/>
              <w:bottom w:val="single" w:sz="4" w:space="0" w:color="auto"/>
              <w:right w:val="single" w:sz="4" w:space="0" w:color="auto"/>
            </w:tcBorders>
            <w:vAlign w:val="center"/>
          </w:tcPr>
          <w:p w:rsidR="005C564D" w:rsidRPr="00B77A00" w:rsidRDefault="00FD5265" w:rsidP="001B6F3E">
            <w:pPr>
              <w:spacing w:line="240" w:lineRule="atLeast"/>
              <w:jc w:val="center"/>
              <w:rPr>
                <w:rFonts w:asciiTheme="minorEastAsia" w:eastAsiaTheme="minorEastAsia" w:hAnsiTheme="minorEastAsia" w:cs="宋体"/>
                <w:szCs w:val="21"/>
              </w:rPr>
            </w:pPr>
            <w:r>
              <w:rPr>
                <w:rFonts w:asciiTheme="minorEastAsia" w:eastAsiaTheme="minorEastAsia" w:hAnsiTheme="minorEastAsia" w:hint="eastAsia"/>
                <w:szCs w:val="21"/>
              </w:rPr>
              <w:t>92</w:t>
            </w:r>
            <w:r w:rsidR="005C564D" w:rsidRPr="00B77A00">
              <w:rPr>
                <w:rFonts w:asciiTheme="minorEastAsia" w:eastAsiaTheme="minorEastAsia" w:hAnsiTheme="minorEastAsia" w:hint="eastAsia"/>
                <w:szCs w:val="21"/>
              </w:rPr>
              <w:t>819.65</w:t>
            </w:r>
          </w:p>
        </w:tc>
        <w:tc>
          <w:tcPr>
            <w:tcW w:w="793" w:type="pct"/>
            <w:tcBorders>
              <w:top w:val="single" w:sz="4" w:space="0" w:color="auto"/>
              <w:left w:val="single" w:sz="4" w:space="0" w:color="auto"/>
              <w:bottom w:val="single" w:sz="4" w:space="0" w:color="auto"/>
              <w:right w:val="single" w:sz="6" w:space="0" w:color="auto"/>
            </w:tcBorders>
            <w:vAlign w:val="center"/>
          </w:tcPr>
          <w:p w:rsidR="005C564D" w:rsidRPr="00B77A00" w:rsidRDefault="005C564D" w:rsidP="001B6F3E">
            <w:pPr>
              <w:spacing w:line="240" w:lineRule="atLeast"/>
              <w:jc w:val="center"/>
              <w:rPr>
                <w:rFonts w:asciiTheme="minorEastAsia" w:eastAsiaTheme="minorEastAsia" w:hAnsiTheme="minorEastAsia" w:cs="宋体"/>
                <w:szCs w:val="21"/>
              </w:rPr>
            </w:pPr>
            <w:r w:rsidRPr="00B77A00">
              <w:rPr>
                <w:rFonts w:asciiTheme="minorEastAsia" w:eastAsiaTheme="minorEastAsia" w:hAnsiTheme="minorEastAsia" w:hint="eastAsia"/>
                <w:szCs w:val="21"/>
              </w:rPr>
              <w:t>231096.67</w:t>
            </w:r>
          </w:p>
        </w:tc>
      </w:tr>
      <w:tr w:rsidR="00B77A00" w:rsidRPr="00B77A00" w:rsidTr="00D57519">
        <w:trPr>
          <w:trHeight w:val="454"/>
        </w:trPr>
        <w:tc>
          <w:tcPr>
            <w:tcW w:w="1810" w:type="pct"/>
            <w:tcBorders>
              <w:top w:val="single" w:sz="4" w:space="0" w:color="auto"/>
              <w:left w:val="single" w:sz="6" w:space="0" w:color="auto"/>
              <w:bottom w:val="single" w:sz="6" w:space="0" w:color="auto"/>
              <w:right w:val="single" w:sz="4" w:space="0" w:color="auto"/>
            </w:tcBorders>
            <w:vAlign w:val="center"/>
          </w:tcPr>
          <w:p w:rsidR="005C564D" w:rsidRPr="00B77A00" w:rsidRDefault="005C564D" w:rsidP="001B6F3E">
            <w:pPr>
              <w:pStyle w:val="Default"/>
              <w:adjustRightInd/>
              <w:spacing w:line="240" w:lineRule="atLeast"/>
              <w:jc w:val="center"/>
              <w:rPr>
                <w:rFonts w:asciiTheme="minorEastAsia" w:eastAsiaTheme="minorEastAsia" w:hAnsiTheme="minorEastAsia"/>
                <w:color w:val="auto"/>
                <w:sz w:val="21"/>
                <w:szCs w:val="21"/>
              </w:rPr>
            </w:pPr>
            <w:r w:rsidRPr="00B77A00">
              <w:rPr>
                <w:rFonts w:asciiTheme="minorEastAsia" w:eastAsiaTheme="minorEastAsia" w:hAnsiTheme="minorEastAsia" w:hint="eastAsia"/>
                <w:color w:val="auto"/>
                <w:sz w:val="21"/>
                <w:szCs w:val="21"/>
              </w:rPr>
              <w:t>教学改革与建设专项经费总额</w:t>
            </w:r>
          </w:p>
        </w:tc>
        <w:tc>
          <w:tcPr>
            <w:tcW w:w="799" w:type="pct"/>
            <w:tcBorders>
              <w:top w:val="single" w:sz="4" w:space="0" w:color="auto"/>
              <w:left w:val="single" w:sz="4" w:space="0" w:color="auto"/>
              <w:bottom w:val="single" w:sz="6" w:space="0" w:color="auto"/>
              <w:right w:val="single" w:sz="4" w:space="0" w:color="auto"/>
            </w:tcBorders>
            <w:vAlign w:val="center"/>
          </w:tcPr>
          <w:p w:rsidR="005C564D" w:rsidRPr="00B77A00" w:rsidRDefault="005C564D" w:rsidP="001B6F3E">
            <w:pPr>
              <w:spacing w:line="240" w:lineRule="atLeast"/>
              <w:jc w:val="center"/>
              <w:rPr>
                <w:rFonts w:asciiTheme="minorEastAsia" w:eastAsiaTheme="minorEastAsia" w:hAnsiTheme="minorEastAsia" w:cs="宋体"/>
                <w:szCs w:val="21"/>
              </w:rPr>
            </w:pPr>
            <w:r w:rsidRPr="00B77A00">
              <w:rPr>
                <w:rFonts w:asciiTheme="minorEastAsia" w:eastAsiaTheme="minorEastAsia" w:hAnsiTheme="minorEastAsia" w:hint="eastAsia"/>
                <w:szCs w:val="21"/>
              </w:rPr>
              <w:t xml:space="preserve">3433.22 </w:t>
            </w:r>
          </w:p>
        </w:tc>
        <w:tc>
          <w:tcPr>
            <w:tcW w:w="799" w:type="pct"/>
            <w:tcBorders>
              <w:top w:val="single" w:sz="4" w:space="0" w:color="auto"/>
              <w:left w:val="single" w:sz="4" w:space="0" w:color="auto"/>
              <w:bottom w:val="single" w:sz="6" w:space="0" w:color="auto"/>
              <w:right w:val="single" w:sz="4" w:space="0" w:color="auto"/>
            </w:tcBorders>
            <w:vAlign w:val="center"/>
          </w:tcPr>
          <w:p w:rsidR="005C564D" w:rsidRPr="00B77A00" w:rsidRDefault="005C564D" w:rsidP="001B6F3E">
            <w:pPr>
              <w:spacing w:line="240" w:lineRule="atLeast"/>
              <w:jc w:val="center"/>
              <w:rPr>
                <w:rFonts w:asciiTheme="minorEastAsia" w:eastAsiaTheme="minorEastAsia" w:hAnsiTheme="minorEastAsia" w:cs="宋体"/>
                <w:szCs w:val="21"/>
              </w:rPr>
            </w:pPr>
            <w:r w:rsidRPr="00B77A00">
              <w:rPr>
                <w:rFonts w:asciiTheme="minorEastAsia" w:eastAsiaTheme="minorEastAsia" w:hAnsiTheme="minorEastAsia" w:hint="eastAsia"/>
                <w:szCs w:val="21"/>
              </w:rPr>
              <w:t>3905.51</w:t>
            </w:r>
          </w:p>
        </w:tc>
        <w:tc>
          <w:tcPr>
            <w:tcW w:w="800" w:type="pct"/>
            <w:tcBorders>
              <w:top w:val="single" w:sz="4" w:space="0" w:color="auto"/>
              <w:left w:val="single" w:sz="4" w:space="0" w:color="auto"/>
              <w:bottom w:val="single" w:sz="6" w:space="0" w:color="auto"/>
              <w:right w:val="single" w:sz="4" w:space="0" w:color="auto"/>
            </w:tcBorders>
            <w:vAlign w:val="center"/>
          </w:tcPr>
          <w:p w:rsidR="005C564D" w:rsidRPr="00B77A00" w:rsidRDefault="00FD5265" w:rsidP="001B6F3E">
            <w:pPr>
              <w:spacing w:line="240" w:lineRule="atLeast"/>
              <w:jc w:val="center"/>
              <w:rPr>
                <w:rFonts w:asciiTheme="minorEastAsia" w:eastAsiaTheme="minorEastAsia" w:hAnsiTheme="minorEastAsia" w:cs="宋体"/>
                <w:szCs w:val="21"/>
              </w:rPr>
            </w:pPr>
            <w:r>
              <w:rPr>
                <w:rFonts w:asciiTheme="minorEastAsia" w:eastAsiaTheme="minorEastAsia" w:hAnsiTheme="minorEastAsia" w:hint="eastAsia"/>
                <w:szCs w:val="21"/>
              </w:rPr>
              <w:t>4</w:t>
            </w:r>
            <w:r w:rsidR="005C564D" w:rsidRPr="00B77A00">
              <w:rPr>
                <w:rFonts w:asciiTheme="minorEastAsia" w:eastAsiaTheme="minorEastAsia" w:hAnsiTheme="minorEastAsia" w:hint="eastAsia"/>
                <w:szCs w:val="21"/>
              </w:rPr>
              <w:t>491.00</w:t>
            </w:r>
          </w:p>
        </w:tc>
        <w:tc>
          <w:tcPr>
            <w:tcW w:w="793" w:type="pct"/>
            <w:tcBorders>
              <w:top w:val="single" w:sz="4" w:space="0" w:color="auto"/>
              <w:left w:val="single" w:sz="4" w:space="0" w:color="auto"/>
              <w:bottom w:val="single" w:sz="6" w:space="0" w:color="auto"/>
              <w:right w:val="single" w:sz="6" w:space="0" w:color="auto"/>
            </w:tcBorders>
            <w:vAlign w:val="center"/>
          </w:tcPr>
          <w:p w:rsidR="005C564D" w:rsidRPr="00B77A00" w:rsidRDefault="00FD5265" w:rsidP="001B6F3E">
            <w:pPr>
              <w:spacing w:line="240" w:lineRule="atLeast"/>
              <w:jc w:val="center"/>
              <w:rPr>
                <w:rFonts w:asciiTheme="minorEastAsia" w:eastAsiaTheme="minorEastAsia" w:hAnsiTheme="minorEastAsia" w:cs="宋体"/>
                <w:szCs w:val="21"/>
              </w:rPr>
            </w:pPr>
            <w:r>
              <w:rPr>
                <w:rFonts w:asciiTheme="minorEastAsia" w:eastAsiaTheme="minorEastAsia" w:hAnsiTheme="minorEastAsia" w:hint="eastAsia"/>
                <w:szCs w:val="21"/>
              </w:rPr>
              <w:t>11</w:t>
            </w:r>
            <w:r w:rsidR="005C564D" w:rsidRPr="00B77A00">
              <w:rPr>
                <w:rFonts w:asciiTheme="minorEastAsia" w:eastAsiaTheme="minorEastAsia" w:hAnsiTheme="minorEastAsia" w:hint="eastAsia"/>
                <w:szCs w:val="21"/>
              </w:rPr>
              <w:t>829.73</w:t>
            </w:r>
          </w:p>
        </w:tc>
      </w:tr>
    </w:tbl>
    <w:p w:rsidR="005C564D" w:rsidRPr="006B62D4" w:rsidRDefault="005C564D" w:rsidP="00870305">
      <w:pPr>
        <w:pStyle w:val="3"/>
        <w:spacing w:before="120" w:after="120" w:line="336" w:lineRule="auto"/>
        <w:rPr>
          <w:sz w:val="28"/>
          <w:szCs w:val="30"/>
        </w:rPr>
      </w:pPr>
      <w:bookmarkStart w:id="123" w:name="_Toc463535389"/>
      <w:bookmarkStart w:id="124" w:name="_Toc466642379"/>
      <w:r w:rsidRPr="006B62D4">
        <w:rPr>
          <w:sz w:val="28"/>
          <w:szCs w:val="30"/>
        </w:rPr>
        <w:lastRenderedPageBreak/>
        <w:t>3.1.2</w:t>
      </w:r>
      <w:r w:rsidR="00F853D6" w:rsidRPr="006B62D4">
        <w:rPr>
          <w:rFonts w:hint="eastAsia"/>
          <w:sz w:val="28"/>
          <w:szCs w:val="30"/>
        </w:rPr>
        <w:t xml:space="preserve"> </w:t>
      </w:r>
      <w:r w:rsidRPr="006B62D4">
        <w:rPr>
          <w:rFonts w:hint="eastAsia"/>
          <w:sz w:val="28"/>
          <w:szCs w:val="30"/>
        </w:rPr>
        <w:t>本科</w:t>
      </w:r>
      <w:r w:rsidRPr="006B62D4">
        <w:rPr>
          <w:sz w:val="28"/>
          <w:szCs w:val="30"/>
        </w:rPr>
        <w:t>教学经费年度变化情况</w:t>
      </w:r>
      <w:bookmarkEnd w:id="123"/>
      <w:bookmarkEnd w:id="124"/>
    </w:p>
    <w:p w:rsidR="005C564D" w:rsidRPr="00B77A00" w:rsidRDefault="005C564D" w:rsidP="00870305">
      <w:pPr>
        <w:spacing w:line="336" w:lineRule="auto"/>
        <w:ind w:firstLineChars="200" w:firstLine="480"/>
        <w:rPr>
          <w:rFonts w:ascii="宋体" w:hAnsi="宋体"/>
          <w:sz w:val="24"/>
        </w:rPr>
      </w:pPr>
      <w:r w:rsidRPr="00B77A00">
        <w:rPr>
          <w:rFonts w:ascii="宋体" w:hAnsi="宋体" w:hint="eastAsia"/>
          <w:sz w:val="24"/>
        </w:rPr>
        <w:t>近年来，学校教学经费有较大增加。本科教学日常运行支出由2013年的</w:t>
      </w:r>
      <w:r w:rsidR="00FD5265">
        <w:rPr>
          <w:rFonts w:ascii="宋体" w:hAnsi="宋体" w:hint="eastAsia"/>
          <w:sz w:val="24"/>
        </w:rPr>
        <w:t>5</w:t>
      </w:r>
      <w:r w:rsidRPr="00B77A00">
        <w:rPr>
          <w:rFonts w:ascii="宋体" w:hAnsi="宋体" w:hint="eastAsia"/>
          <w:sz w:val="24"/>
        </w:rPr>
        <w:t>395万元增加到2015年的</w:t>
      </w:r>
      <w:r w:rsidR="00FD5265">
        <w:rPr>
          <w:rFonts w:ascii="宋体" w:hAnsi="宋体" w:hint="eastAsia"/>
          <w:sz w:val="24"/>
        </w:rPr>
        <w:t>5</w:t>
      </w:r>
      <w:r w:rsidRPr="00B77A00">
        <w:rPr>
          <w:rFonts w:ascii="宋体" w:hAnsi="宋体" w:hint="eastAsia"/>
          <w:sz w:val="24"/>
        </w:rPr>
        <w:t>986.24万元</w:t>
      </w:r>
      <w:r w:rsidR="00866C3F">
        <w:rPr>
          <w:rFonts w:ascii="宋体" w:hAnsi="宋体" w:hint="eastAsia"/>
          <w:sz w:val="24"/>
        </w:rPr>
        <w:t>。</w:t>
      </w:r>
      <w:r w:rsidR="0087443E">
        <w:rPr>
          <w:rFonts w:ascii="宋体" w:hAnsi="宋体" w:hint="eastAsia"/>
          <w:sz w:val="24"/>
        </w:rPr>
        <w:t>本科教学专项建设经费</w:t>
      </w:r>
      <w:r w:rsidRPr="00B77A00">
        <w:rPr>
          <w:rFonts w:ascii="宋体" w:hAnsi="宋体" w:hint="eastAsia"/>
          <w:sz w:val="24"/>
        </w:rPr>
        <w:t>由2013年</w:t>
      </w:r>
      <w:r w:rsidR="00FD5265">
        <w:rPr>
          <w:rFonts w:ascii="宋体" w:hAnsi="宋体" w:hint="eastAsia"/>
          <w:sz w:val="24"/>
        </w:rPr>
        <w:t>的1</w:t>
      </w:r>
      <w:r w:rsidRPr="00B77A00">
        <w:rPr>
          <w:rFonts w:ascii="宋体" w:hAnsi="宋体" w:hint="eastAsia"/>
          <w:sz w:val="24"/>
        </w:rPr>
        <w:t>575.30万元增加至2015年的</w:t>
      </w:r>
      <w:r w:rsidR="00FD5265">
        <w:rPr>
          <w:rFonts w:ascii="宋体" w:hAnsi="宋体"/>
          <w:sz w:val="24"/>
        </w:rPr>
        <w:t>4</w:t>
      </w:r>
      <w:r w:rsidR="006A5CCF" w:rsidRPr="006A5CCF">
        <w:rPr>
          <w:rFonts w:ascii="宋体" w:hAnsi="宋体"/>
          <w:sz w:val="24"/>
        </w:rPr>
        <w:t>418.40</w:t>
      </w:r>
      <w:r w:rsidRPr="00B77A00">
        <w:rPr>
          <w:rFonts w:ascii="宋体" w:hAnsi="宋体" w:hint="eastAsia"/>
          <w:sz w:val="24"/>
        </w:rPr>
        <w:t>万元</w:t>
      </w:r>
      <w:r w:rsidR="00866C3F">
        <w:rPr>
          <w:rFonts w:ascii="宋体" w:hAnsi="宋体" w:hint="eastAsia"/>
          <w:sz w:val="24"/>
        </w:rPr>
        <w:t>。</w:t>
      </w:r>
      <w:r w:rsidRPr="00B77A00">
        <w:rPr>
          <w:rFonts w:ascii="宋体" w:hAnsi="宋体" w:hint="eastAsia"/>
          <w:sz w:val="24"/>
        </w:rPr>
        <w:t>本科实验经费、本科实习经费均有增加。各项教学经费年度变化情况见表3.2。</w:t>
      </w:r>
    </w:p>
    <w:p w:rsidR="005C564D" w:rsidRPr="00B77A00" w:rsidRDefault="005C564D" w:rsidP="00870305">
      <w:pPr>
        <w:spacing w:line="336" w:lineRule="auto"/>
        <w:ind w:firstLineChars="200" w:firstLine="480"/>
        <w:rPr>
          <w:rFonts w:ascii="宋体" w:hAnsi="宋体"/>
          <w:sz w:val="24"/>
        </w:rPr>
      </w:pPr>
      <w:r w:rsidRPr="00B77A00">
        <w:rPr>
          <w:rFonts w:ascii="宋体" w:hAnsi="宋体" w:hint="eastAsia"/>
          <w:sz w:val="24"/>
        </w:rPr>
        <w:t>2014年学校开展“本科实践教学建设年”，专项投入2033万元，用于实验室建设，</w:t>
      </w:r>
      <w:r w:rsidR="00866C3F">
        <w:rPr>
          <w:rFonts w:ascii="宋体" w:hAnsi="宋体" w:hint="eastAsia"/>
          <w:sz w:val="24"/>
        </w:rPr>
        <w:t>明显</w:t>
      </w:r>
      <w:r w:rsidRPr="00B77A00">
        <w:rPr>
          <w:rFonts w:ascii="宋体" w:hAnsi="宋体" w:hint="eastAsia"/>
          <w:sz w:val="24"/>
        </w:rPr>
        <w:t>改善了学生的学习和实验条件。</w:t>
      </w:r>
    </w:p>
    <w:p w:rsidR="005C564D" w:rsidRPr="00B77A00" w:rsidRDefault="00F853D6" w:rsidP="001C4E5E">
      <w:pPr>
        <w:spacing w:beforeLines="50" w:line="240" w:lineRule="atLeast"/>
        <w:jc w:val="center"/>
        <w:rPr>
          <w:rFonts w:ascii="黑体" w:eastAsia="黑体" w:hAnsi="宋体"/>
          <w:szCs w:val="21"/>
        </w:rPr>
      </w:pPr>
      <w:r>
        <w:rPr>
          <w:rFonts w:ascii="黑体" w:eastAsia="黑体" w:hAnsi="宋体" w:hint="eastAsia"/>
          <w:szCs w:val="21"/>
        </w:rPr>
        <w:t xml:space="preserve">                    </w:t>
      </w:r>
      <w:r w:rsidR="005C564D" w:rsidRPr="00B77A00">
        <w:rPr>
          <w:rFonts w:ascii="黑体" w:eastAsia="黑体" w:hAnsi="宋体" w:hint="eastAsia"/>
          <w:szCs w:val="21"/>
        </w:rPr>
        <w:t xml:space="preserve">表3.2 </w:t>
      </w:r>
      <w:r>
        <w:rPr>
          <w:rFonts w:ascii="黑体" w:eastAsia="黑体" w:hAnsi="宋体" w:hint="eastAsia"/>
          <w:szCs w:val="21"/>
        </w:rPr>
        <w:t xml:space="preserve"> </w:t>
      </w:r>
      <w:r w:rsidR="005C564D" w:rsidRPr="00B77A00">
        <w:rPr>
          <w:rFonts w:ascii="黑体" w:eastAsia="黑体" w:hAnsi="宋体"/>
          <w:szCs w:val="21"/>
        </w:rPr>
        <w:t>学校</w:t>
      </w:r>
      <w:r w:rsidR="005C564D" w:rsidRPr="00B77A00">
        <w:rPr>
          <w:rFonts w:ascii="黑体" w:eastAsia="黑体" w:hAnsi="宋体" w:hint="eastAsia"/>
          <w:szCs w:val="21"/>
        </w:rPr>
        <w:t>本科</w:t>
      </w:r>
      <w:r w:rsidR="005C564D" w:rsidRPr="00B77A00">
        <w:rPr>
          <w:rFonts w:ascii="黑体" w:eastAsia="黑体" w:hAnsi="宋体"/>
          <w:szCs w:val="21"/>
        </w:rPr>
        <w:t>教学经费</w:t>
      </w:r>
      <w:r w:rsidR="005C564D" w:rsidRPr="00B77A00">
        <w:rPr>
          <w:rFonts w:ascii="黑体" w:eastAsia="黑体" w:hAnsi="宋体" w:hint="eastAsia"/>
          <w:szCs w:val="21"/>
        </w:rPr>
        <w:t xml:space="preserve">投入情况表    </w:t>
      </w:r>
      <w:r>
        <w:rPr>
          <w:rFonts w:ascii="黑体" w:eastAsia="黑体" w:hAnsi="宋体" w:hint="eastAsia"/>
          <w:szCs w:val="21"/>
        </w:rPr>
        <w:t xml:space="preserve">     </w:t>
      </w:r>
      <w:r w:rsidR="005C564D" w:rsidRPr="00B77A00">
        <w:rPr>
          <w:rFonts w:ascii="黑体" w:eastAsia="黑体" w:hAnsi="宋体" w:hint="eastAsia"/>
          <w:szCs w:val="21"/>
        </w:rPr>
        <w:t xml:space="preserve">   </w:t>
      </w:r>
      <w:r w:rsidR="00FD5265">
        <w:rPr>
          <w:rFonts w:ascii="黑体" w:eastAsia="黑体" w:hAnsi="宋体" w:hint="eastAsia"/>
          <w:szCs w:val="21"/>
        </w:rPr>
        <w:t xml:space="preserve"> </w:t>
      </w:r>
      <w:r w:rsidR="005C564D" w:rsidRPr="00B77A00">
        <w:rPr>
          <w:rFonts w:ascii="黑体" w:eastAsia="黑体" w:hAnsi="宋体" w:hint="eastAsia"/>
          <w:szCs w:val="21"/>
        </w:rPr>
        <w:t>万元</w:t>
      </w:r>
    </w:p>
    <w:tbl>
      <w:tblPr>
        <w:tblW w:w="5000" w:type="pct"/>
        <w:tblLook w:val="04A0"/>
      </w:tblPr>
      <w:tblGrid>
        <w:gridCol w:w="2804"/>
        <w:gridCol w:w="1431"/>
        <w:gridCol w:w="1431"/>
        <w:gridCol w:w="1431"/>
        <w:gridCol w:w="1431"/>
      </w:tblGrid>
      <w:tr w:rsidR="00B77A00" w:rsidRPr="00F853D6" w:rsidTr="00F853D6">
        <w:trPr>
          <w:trHeight w:val="454"/>
        </w:trPr>
        <w:tc>
          <w:tcPr>
            <w:tcW w:w="1644" w:type="pct"/>
            <w:tcBorders>
              <w:top w:val="single" w:sz="6" w:space="0" w:color="auto"/>
              <w:left w:val="single" w:sz="6" w:space="0" w:color="auto"/>
              <w:bottom w:val="single" w:sz="4" w:space="0" w:color="auto"/>
              <w:right w:val="single" w:sz="4" w:space="0" w:color="auto"/>
              <w:tl2br w:val="single" w:sz="4" w:space="0" w:color="auto"/>
            </w:tcBorders>
            <w:vAlign w:val="center"/>
          </w:tcPr>
          <w:p w:rsidR="005C564D" w:rsidRPr="00F853D6" w:rsidRDefault="005C564D" w:rsidP="001B6F3E">
            <w:pPr>
              <w:spacing w:line="240" w:lineRule="atLeast"/>
              <w:jc w:val="right"/>
              <w:rPr>
                <w:rFonts w:asciiTheme="minorEastAsia" w:eastAsiaTheme="minorEastAsia" w:hAnsiTheme="minorEastAsia"/>
                <w:szCs w:val="21"/>
              </w:rPr>
            </w:pPr>
            <w:r w:rsidRPr="00F853D6">
              <w:rPr>
                <w:rFonts w:asciiTheme="minorEastAsia" w:eastAsiaTheme="minorEastAsia" w:hAnsiTheme="minorEastAsia"/>
                <w:szCs w:val="21"/>
              </w:rPr>
              <w:t>年度</w:t>
            </w:r>
          </w:p>
          <w:p w:rsidR="005C564D" w:rsidRPr="00F853D6" w:rsidRDefault="005C564D" w:rsidP="001B6F3E">
            <w:pPr>
              <w:spacing w:line="240" w:lineRule="atLeast"/>
              <w:ind w:firstLineChars="49" w:firstLine="103"/>
              <w:jc w:val="left"/>
              <w:rPr>
                <w:rFonts w:asciiTheme="minorEastAsia" w:eastAsiaTheme="minorEastAsia" w:hAnsiTheme="minorEastAsia"/>
                <w:szCs w:val="21"/>
              </w:rPr>
            </w:pPr>
            <w:r w:rsidRPr="00F853D6">
              <w:rPr>
                <w:rFonts w:asciiTheme="minorEastAsia" w:eastAsiaTheme="minorEastAsia" w:hAnsiTheme="minorEastAsia"/>
                <w:szCs w:val="21"/>
              </w:rPr>
              <w:t xml:space="preserve">项目 </w:t>
            </w:r>
          </w:p>
        </w:tc>
        <w:tc>
          <w:tcPr>
            <w:tcW w:w="839" w:type="pct"/>
            <w:tcBorders>
              <w:top w:val="single" w:sz="6" w:space="0" w:color="auto"/>
              <w:left w:val="single" w:sz="4" w:space="0" w:color="auto"/>
              <w:bottom w:val="single" w:sz="4" w:space="0" w:color="auto"/>
              <w:right w:val="single" w:sz="4" w:space="0" w:color="auto"/>
            </w:tcBorders>
            <w:vAlign w:val="center"/>
          </w:tcPr>
          <w:p w:rsidR="005C564D" w:rsidRPr="00F853D6" w:rsidRDefault="005C564D" w:rsidP="001B6F3E">
            <w:pPr>
              <w:spacing w:line="240" w:lineRule="atLeast"/>
              <w:jc w:val="center"/>
              <w:rPr>
                <w:rFonts w:asciiTheme="minorEastAsia" w:eastAsiaTheme="minorEastAsia" w:hAnsiTheme="minorEastAsia"/>
                <w:szCs w:val="21"/>
              </w:rPr>
            </w:pPr>
            <w:r w:rsidRPr="00F853D6">
              <w:rPr>
                <w:rFonts w:asciiTheme="minorEastAsia" w:eastAsiaTheme="minorEastAsia" w:hAnsiTheme="minorEastAsia"/>
                <w:szCs w:val="21"/>
              </w:rPr>
              <w:t>2013</w:t>
            </w:r>
          </w:p>
        </w:tc>
        <w:tc>
          <w:tcPr>
            <w:tcW w:w="839" w:type="pct"/>
            <w:tcBorders>
              <w:top w:val="single" w:sz="6" w:space="0" w:color="auto"/>
              <w:left w:val="single" w:sz="4" w:space="0" w:color="auto"/>
              <w:bottom w:val="single" w:sz="4" w:space="0" w:color="auto"/>
              <w:right w:val="single" w:sz="4" w:space="0" w:color="auto"/>
            </w:tcBorders>
            <w:vAlign w:val="center"/>
          </w:tcPr>
          <w:p w:rsidR="005C564D" w:rsidRPr="00F853D6" w:rsidRDefault="005C564D" w:rsidP="001B6F3E">
            <w:pPr>
              <w:spacing w:line="240" w:lineRule="atLeast"/>
              <w:jc w:val="center"/>
              <w:rPr>
                <w:rFonts w:asciiTheme="minorEastAsia" w:eastAsiaTheme="minorEastAsia" w:hAnsiTheme="minorEastAsia"/>
                <w:szCs w:val="21"/>
              </w:rPr>
            </w:pPr>
            <w:r w:rsidRPr="00F853D6">
              <w:rPr>
                <w:rFonts w:asciiTheme="minorEastAsia" w:eastAsiaTheme="minorEastAsia" w:hAnsiTheme="minorEastAsia"/>
                <w:szCs w:val="21"/>
              </w:rPr>
              <w:t>2014</w:t>
            </w:r>
          </w:p>
        </w:tc>
        <w:tc>
          <w:tcPr>
            <w:tcW w:w="839" w:type="pct"/>
            <w:tcBorders>
              <w:top w:val="single" w:sz="6" w:space="0" w:color="auto"/>
              <w:left w:val="single" w:sz="4" w:space="0" w:color="auto"/>
              <w:bottom w:val="single" w:sz="4" w:space="0" w:color="auto"/>
              <w:right w:val="single" w:sz="4" w:space="0" w:color="auto"/>
            </w:tcBorders>
            <w:vAlign w:val="center"/>
          </w:tcPr>
          <w:p w:rsidR="005C564D" w:rsidRPr="00F853D6" w:rsidRDefault="005C564D" w:rsidP="001B6F3E">
            <w:pPr>
              <w:spacing w:line="240" w:lineRule="atLeast"/>
              <w:jc w:val="center"/>
              <w:rPr>
                <w:rFonts w:asciiTheme="minorEastAsia" w:eastAsiaTheme="minorEastAsia" w:hAnsiTheme="minorEastAsia"/>
                <w:szCs w:val="21"/>
              </w:rPr>
            </w:pPr>
            <w:r w:rsidRPr="00F853D6">
              <w:rPr>
                <w:rFonts w:asciiTheme="minorEastAsia" w:eastAsiaTheme="minorEastAsia" w:hAnsiTheme="minorEastAsia"/>
                <w:szCs w:val="21"/>
              </w:rPr>
              <w:t>2015</w:t>
            </w:r>
          </w:p>
        </w:tc>
        <w:tc>
          <w:tcPr>
            <w:tcW w:w="839" w:type="pct"/>
            <w:tcBorders>
              <w:top w:val="single" w:sz="6" w:space="0" w:color="auto"/>
              <w:left w:val="single" w:sz="4" w:space="0" w:color="auto"/>
              <w:bottom w:val="single" w:sz="4" w:space="0" w:color="auto"/>
              <w:right w:val="single" w:sz="6" w:space="0" w:color="auto"/>
            </w:tcBorders>
            <w:vAlign w:val="center"/>
          </w:tcPr>
          <w:p w:rsidR="005C564D" w:rsidRPr="00F853D6" w:rsidRDefault="005C564D" w:rsidP="001B6F3E">
            <w:pPr>
              <w:spacing w:line="240" w:lineRule="atLeast"/>
              <w:jc w:val="center"/>
              <w:rPr>
                <w:rFonts w:asciiTheme="minorEastAsia" w:eastAsiaTheme="minorEastAsia" w:hAnsiTheme="minorEastAsia"/>
                <w:szCs w:val="21"/>
              </w:rPr>
            </w:pPr>
            <w:r w:rsidRPr="00F853D6">
              <w:rPr>
                <w:rFonts w:asciiTheme="minorEastAsia" w:eastAsiaTheme="minorEastAsia" w:hAnsiTheme="minorEastAsia"/>
                <w:szCs w:val="21"/>
              </w:rPr>
              <w:t>合计</w:t>
            </w:r>
          </w:p>
        </w:tc>
      </w:tr>
      <w:tr w:rsidR="00B77A00" w:rsidRPr="00B77A00" w:rsidTr="00F853D6">
        <w:trPr>
          <w:trHeight w:val="454"/>
        </w:trPr>
        <w:tc>
          <w:tcPr>
            <w:tcW w:w="1644" w:type="pct"/>
            <w:tcBorders>
              <w:top w:val="single" w:sz="4" w:space="0" w:color="auto"/>
              <w:left w:val="single" w:sz="6" w:space="0" w:color="auto"/>
              <w:bottom w:val="single" w:sz="4" w:space="0" w:color="auto"/>
              <w:right w:val="single" w:sz="4" w:space="0" w:color="auto"/>
            </w:tcBorders>
            <w:vAlign w:val="center"/>
          </w:tcPr>
          <w:p w:rsidR="005C564D" w:rsidRPr="00B77A00" w:rsidRDefault="005C564D" w:rsidP="001B6F3E">
            <w:pPr>
              <w:pStyle w:val="Default"/>
              <w:adjustRightInd/>
              <w:spacing w:line="240" w:lineRule="atLeast"/>
              <w:rPr>
                <w:rFonts w:asciiTheme="minorEastAsia" w:eastAsiaTheme="minorEastAsia" w:hAnsiTheme="minorEastAsia"/>
                <w:color w:val="auto"/>
                <w:sz w:val="21"/>
                <w:szCs w:val="21"/>
              </w:rPr>
            </w:pPr>
            <w:r w:rsidRPr="00B77A00">
              <w:rPr>
                <w:rFonts w:asciiTheme="minorEastAsia" w:eastAsiaTheme="minorEastAsia" w:hAnsiTheme="minorEastAsia" w:hint="eastAsia"/>
                <w:color w:val="auto"/>
                <w:sz w:val="21"/>
                <w:szCs w:val="21"/>
              </w:rPr>
              <w:t>本科</w:t>
            </w:r>
            <w:r w:rsidRPr="00B77A00">
              <w:rPr>
                <w:rFonts w:asciiTheme="minorEastAsia" w:eastAsiaTheme="minorEastAsia" w:hAnsiTheme="minorEastAsia"/>
                <w:color w:val="auto"/>
                <w:sz w:val="21"/>
                <w:szCs w:val="21"/>
              </w:rPr>
              <w:t>教学日常运行支出</w:t>
            </w:r>
          </w:p>
        </w:tc>
        <w:tc>
          <w:tcPr>
            <w:tcW w:w="839" w:type="pct"/>
            <w:tcBorders>
              <w:top w:val="single" w:sz="4" w:space="0" w:color="auto"/>
              <w:left w:val="single" w:sz="4" w:space="0" w:color="auto"/>
              <w:bottom w:val="single" w:sz="4" w:space="0" w:color="auto"/>
              <w:right w:val="single" w:sz="4" w:space="0" w:color="auto"/>
            </w:tcBorders>
            <w:vAlign w:val="center"/>
          </w:tcPr>
          <w:p w:rsidR="005C564D" w:rsidRPr="00B77A00" w:rsidRDefault="00FD5265" w:rsidP="001B6F3E">
            <w:pPr>
              <w:spacing w:line="240" w:lineRule="atLeast"/>
              <w:jc w:val="center"/>
              <w:rPr>
                <w:rFonts w:asciiTheme="minorEastAsia" w:eastAsiaTheme="minorEastAsia" w:hAnsiTheme="minorEastAsia" w:cs="宋体"/>
                <w:szCs w:val="21"/>
              </w:rPr>
            </w:pPr>
            <w:r>
              <w:rPr>
                <w:rFonts w:asciiTheme="minorEastAsia" w:eastAsiaTheme="minorEastAsia" w:hAnsiTheme="minorEastAsia" w:hint="eastAsia"/>
                <w:szCs w:val="21"/>
              </w:rPr>
              <w:t>5</w:t>
            </w:r>
            <w:r w:rsidR="005C564D" w:rsidRPr="00B77A00">
              <w:rPr>
                <w:rFonts w:asciiTheme="minorEastAsia" w:eastAsiaTheme="minorEastAsia" w:hAnsiTheme="minorEastAsia" w:hint="eastAsia"/>
                <w:szCs w:val="21"/>
              </w:rPr>
              <w:t>395.00</w:t>
            </w:r>
          </w:p>
        </w:tc>
        <w:tc>
          <w:tcPr>
            <w:tcW w:w="839" w:type="pct"/>
            <w:tcBorders>
              <w:top w:val="single" w:sz="4" w:space="0" w:color="auto"/>
              <w:left w:val="single" w:sz="4" w:space="0" w:color="auto"/>
              <w:bottom w:val="single" w:sz="4" w:space="0" w:color="auto"/>
              <w:right w:val="single" w:sz="4" w:space="0" w:color="auto"/>
            </w:tcBorders>
            <w:vAlign w:val="center"/>
          </w:tcPr>
          <w:p w:rsidR="005C564D" w:rsidRPr="00B77A00" w:rsidRDefault="00FD5265" w:rsidP="001B6F3E">
            <w:pPr>
              <w:spacing w:line="240" w:lineRule="atLeast"/>
              <w:jc w:val="center"/>
              <w:rPr>
                <w:rFonts w:asciiTheme="minorEastAsia" w:eastAsiaTheme="minorEastAsia" w:hAnsiTheme="minorEastAsia" w:cs="宋体"/>
                <w:szCs w:val="21"/>
              </w:rPr>
            </w:pPr>
            <w:r>
              <w:rPr>
                <w:rFonts w:asciiTheme="minorEastAsia" w:eastAsiaTheme="minorEastAsia" w:hAnsiTheme="minorEastAsia" w:hint="eastAsia"/>
                <w:szCs w:val="21"/>
              </w:rPr>
              <w:t>5</w:t>
            </w:r>
            <w:r w:rsidR="005C564D" w:rsidRPr="00B77A00">
              <w:rPr>
                <w:rFonts w:asciiTheme="minorEastAsia" w:eastAsiaTheme="minorEastAsia" w:hAnsiTheme="minorEastAsia" w:hint="eastAsia"/>
                <w:szCs w:val="21"/>
              </w:rPr>
              <w:t>708.70</w:t>
            </w:r>
          </w:p>
        </w:tc>
        <w:tc>
          <w:tcPr>
            <w:tcW w:w="839" w:type="pct"/>
            <w:tcBorders>
              <w:top w:val="single" w:sz="4" w:space="0" w:color="auto"/>
              <w:left w:val="single" w:sz="4" w:space="0" w:color="auto"/>
              <w:bottom w:val="single" w:sz="4" w:space="0" w:color="auto"/>
              <w:right w:val="single" w:sz="4" w:space="0" w:color="auto"/>
            </w:tcBorders>
            <w:vAlign w:val="center"/>
          </w:tcPr>
          <w:p w:rsidR="005C564D" w:rsidRPr="00B77A00" w:rsidRDefault="00FD5265" w:rsidP="001B6F3E">
            <w:pPr>
              <w:spacing w:line="240" w:lineRule="atLeast"/>
              <w:jc w:val="center"/>
              <w:rPr>
                <w:rFonts w:asciiTheme="minorEastAsia" w:eastAsiaTheme="minorEastAsia" w:hAnsiTheme="minorEastAsia" w:cs="宋体"/>
                <w:szCs w:val="21"/>
              </w:rPr>
            </w:pPr>
            <w:r>
              <w:rPr>
                <w:rFonts w:asciiTheme="minorEastAsia" w:eastAsiaTheme="minorEastAsia" w:hAnsiTheme="minorEastAsia" w:hint="eastAsia"/>
                <w:szCs w:val="21"/>
              </w:rPr>
              <w:t>5</w:t>
            </w:r>
            <w:r w:rsidR="005C564D" w:rsidRPr="00B77A00">
              <w:rPr>
                <w:rFonts w:asciiTheme="minorEastAsia" w:eastAsiaTheme="minorEastAsia" w:hAnsiTheme="minorEastAsia" w:hint="eastAsia"/>
                <w:szCs w:val="21"/>
              </w:rPr>
              <w:t>986.24</w:t>
            </w:r>
          </w:p>
        </w:tc>
        <w:tc>
          <w:tcPr>
            <w:tcW w:w="839" w:type="pct"/>
            <w:tcBorders>
              <w:top w:val="single" w:sz="4" w:space="0" w:color="auto"/>
              <w:left w:val="single" w:sz="4" w:space="0" w:color="auto"/>
              <w:bottom w:val="single" w:sz="4" w:space="0" w:color="auto"/>
              <w:right w:val="single" w:sz="6" w:space="0" w:color="auto"/>
            </w:tcBorders>
            <w:vAlign w:val="center"/>
          </w:tcPr>
          <w:p w:rsidR="005C564D" w:rsidRPr="00B77A00" w:rsidRDefault="00FD5265" w:rsidP="001B6F3E">
            <w:pPr>
              <w:spacing w:line="240" w:lineRule="atLeast"/>
              <w:jc w:val="center"/>
              <w:rPr>
                <w:rFonts w:asciiTheme="minorEastAsia" w:eastAsiaTheme="minorEastAsia" w:hAnsiTheme="minorEastAsia" w:cs="宋体"/>
                <w:szCs w:val="21"/>
              </w:rPr>
            </w:pPr>
            <w:r>
              <w:rPr>
                <w:rFonts w:asciiTheme="minorEastAsia" w:eastAsiaTheme="minorEastAsia" w:hAnsiTheme="minorEastAsia" w:hint="eastAsia"/>
                <w:szCs w:val="21"/>
              </w:rPr>
              <w:t>17</w:t>
            </w:r>
            <w:r w:rsidR="005C564D" w:rsidRPr="00B77A00">
              <w:rPr>
                <w:rFonts w:asciiTheme="minorEastAsia" w:eastAsiaTheme="minorEastAsia" w:hAnsiTheme="minorEastAsia" w:hint="eastAsia"/>
                <w:szCs w:val="21"/>
              </w:rPr>
              <w:t>089.94</w:t>
            </w:r>
          </w:p>
        </w:tc>
      </w:tr>
      <w:tr w:rsidR="00B77A00" w:rsidRPr="00B77A00" w:rsidTr="00F853D6">
        <w:trPr>
          <w:trHeight w:val="454"/>
        </w:trPr>
        <w:tc>
          <w:tcPr>
            <w:tcW w:w="1644" w:type="pct"/>
            <w:tcBorders>
              <w:top w:val="single" w:sz="4" w:space="0" w:color="auto"/>
              <w:left w:val="single" w:sz="6" w:space="0" w:color="auto"/>
              <w:bottom w:val="single" w:sz="4" w:space="0" w:color="auto"/>
              <w:right w:val="single" w:sz="4" w:space="0" w:color="auto"/>
            </w:tcBorders>
            <w:vAlign w:val="center"/>
          </w:tcPr>
          <w:p w:rsidR="005C564D" w:rsidRPr="00B77A00" w:rsidRDefault="0087443E" w:rsidP="001B6F3E">
            <w:pPr>
              <w:pStyle w:val="Default"/>
              <w:adjustRightInd/>
              <w:spacing w:line="240" w:lineRule="atLeast"/>
              <w:rPr>
                <w:rFonts w:asciiTheme="minorEastAsia" w:eastAsiaTheme="minorEastAsia" w:hAnsiTheme="minorEastAsia"/>
                <w:color w:val="auto"/>
                <w:sz w:val="21"/>
                <w:szCs w:val="21"/>
              </w:rPr>
            </w:pPr>
            <w:r w:rsidRPr="0087443E">
              <w:rPr>
                <w:rFonts w:asciiTheme="minorEastAsia" w:eastAsiaTheme="minorEastAsia" w:hAnsiTheme="minorEastAsia" w:hint="eastAsia"/>
                <w:color w:val="auto"/>
                <w:sz w:val="21"/>
                <w:szCs w:val="21"/>
              </w:rPr>
              <w:t>本科教学专项建设经费</w:t>
            </w:r>
          </w:p>
        </w:tc>
        <w:tc>
          <w:tcPr>
            <w:tcW w:w="839" w:type="pct"/>
            <w:tcBorders>
              <w:top w:val="single" w:sz="4" w:space="0" w:color="auto"/>
              <w:left w:val="single" w:sz="4" w:space="0" w:color="auto"/>
              <w:bottom w:val="single" w:sz="4" w:space="0" w:color="auto"/>
              <w:right w:val="single" w:sz="4" w:space="0" w:color="auto"/>
            </w:tcBorders>
            <w:vAlign w:val="center"/>
          </w:tcPr>
          <w:p w:rsidR="005C564D" w:rsidRPr="00B77A00" w:rsidRDefault="00FD5265" w:rsidP="001B6F3E">
            <w:pPr>
              <w:spacing w:line="240" w:lineRule="atLeast"/>
              <w:jc w:val="center"/>
              <w:rPr>
                <w:rFonts w:asciiTheme="minorEastAsia" w:eastAsiaTheme="minorEastAsia" w:hAnsiTheme="minorEastAsia" w:cs="宋体"/>
                <w:szCs w:val="21"/>
              </w:rPr>
            </w:pPr>
            <w:r>
              <w:rPr>
                <w:rFonts w:asciiTheme="minorEastAsia" w:eastAsiaTheme="minorEastAsia" w:hAnsiTheme="minorEastAsia" w:hint="eastAsia"/>
                <w:szCs w:val="21"/>
              </w:rPr>
              <w:t>1</w:t>
            </w:r>
            <w:r w:rsidR="005C564D" w:rsidRPr="00B77A00">
              <w:rPr>
                <w:rFonts w:asciiTheme="minorEastAsia" w:eastAsiaTheme="minorEastAsia" w:hAnsiTheme="minorEastAsia" w:hint="eastAsia"/>
                <w:szCs w:val="21"/>
              </w:rPr>
              <w:t>575.30</w:t>
            </w:r>
          </w:p>
        </w:tc>
        <w:tc>
          <w:tcPr>
            <w:tcW w:w="839" w:type="pct"/>
            <w:tcBorders>
              <w:top w:val="single" w:sz="4" w:space="0" w:color="auto"/>
              <w:left w:val="single" w:sz="4" w:space="0" w:color="auto"/>
              <w:bottom w:val="single" w:sz="4" w:space="0" w:color="auto"/>
              <w:right w:val="single" w:sz="4" w:space="0" w:color="auto"/>
            </w:tcBorders>
            <w:vAlign w:val="center"/>
          </w:tcPr>
          <w:p w:rsidR="005C564D" w:rsidRPr="00B77A00" w:rsidRDefault="00FD5265" w:rsidP="001B6F3E">
            <w:pPr>
              <w:spacing w:line="240" w:lineRule="atLeast"/>
              <w:jc w:val="center"/>
              <w:rPr>
                <w:rFonts w:asciiTheme="minorEastAsia" w:eastAsiaTheme="minorEastAsia" w:hAnsiTheme="minorEastAsia" w:cs="宋体"/>
                <w:szCs w:val="21"/>
              </w:rPr>
            </w:pPr>
            <w:r>
              <w:rPr>
                <w:rFonts w:asciiTheme="minorEastAsia" w:eastAsiaTheme="minorEastAsia" w:hAnsiTheme="minorEastAsia" w:hint="eastAsia"/>
                <w:szCs w:val="21"/>
              </w:rPr>
              <w:t>3</w:t>
            </w:r>
            <w:r w:rsidR="005C564D" w:rsidRPr="00B77A00">
              <w:rPr>
                <w:rFonts w:asciiTheme="minorEastAsia" w:eastAsiaTheme="minorEastAsia" w:hAnsiTheme="minorEastAsia" w:hint="eastAsia"/>
                <w:szCs w:val="21"/>
              </w:rPr>
              <w:t>732.00</w:t>
            </w:r>
          </w:p>
        </w:tc>
        <w:tc>
          <w:tcPr>
            <w:tcW w:w="839" w:type="pct"/>
            <w:tcBorders>
              <w:top w:val="single" w:sz="4" w:space="0" w:color="auto"/>
              <w:left w:val="single" w:sz="4" w:space="0" w:color="auto"/>
              <w:bottom w:val="single" w:sz="4" w:space="0" w:color="auto"/>
              <w:right w:val="single" w:sz="4" w:space="0" w:color="auto"/>
            </w:tcBorders>
            <w:vAlign w:val="center"/>
          </w:tcPr>
          <w:p w:rsidR="005C564D" w:rsidRPr="00B77A00" w:rsidRDefault="006A5CCF" w:rsidP="001B6F3E">
            <w:pPr>
              <w:spacing w:line="240" w:lineRule="atLeast"/>
              <w:jc w:val="center"/>
              <w:rPr>
                <w:rFonts w:asciiTheme="minorEastAsia" w:eastAsiaTheme="minorEastAsia" w:hAnsiTheme="minorEastAsia" w:cs="宋体"/>
                <w:szCs w:val="21"/>
              </w:rPr>
            </w:pPr>
            <w:r w:rsidRPr="003B3BD0">
              <w:rPr>
                <w:rFonts w:ascii="宋体" w:hAnsi="宋体" w:cs="宋体" w:hint="eastAsia"/>
                <w:kern w:val="0"/>
                <w:szCs w:val="21"/>
              </w:rPr>
              <w:t>4418.40</w:t>
            </w:r>
          </w:p>
        </w:tc>
        <w:tc>
          <w:tcPr>
            <w:tcW w:w="839" w:type="pct"/>
            <w:tcBorders>
              <w:top w:val="single" w:sz="4" w:space="0" w:color="auto"/>
              <w:left w:val="single" w:sz="4" w:space="0" w:color="auto"/>
              <w:bottom w:val="single" w:sz="4" w:space="0" w:color="auto"/>
              <w:right w:val="single" w:sz="6" w:space="0" w:color="auto"/>
            </w:tcBorders>
            <w:vAlign w:val="center"/>
          </w:tcPr>
          <w:p w:rsidR="005C564D" w:rsidRPr="00B77A00" w:rsidRDefault="006A5CCF" w:rsidP="001B6F3E">
            <w:pPr>
              <w:spacing w:line="240" w:lineRule="atLeast"/>
              <w:jc w:val="center"/>
              <w:rPr>
                <w:rFonts w:asciiTheme="minorEastAsia" w:eastAsiaTheme="minorEastAsia" w:hAnsiTheme="minorEastAsia" w:cs="宋体"/>
                <w:szCs w:val="21"/>
              </w:rPr>
            </w:pPr>
            <w:r w:rsidRPr="006A5CCF">
              <w:rPr>
                <w:rFonts w:asciiTheme="minorEastAsia" w:eastAsiaTheme="minorEastAsia" w:hAnsiTheme="minorEastAsia"/>
                <w:szCs w:val="21"/>
              </w:rPr>
              <w:t>9725.70</w:t>
            </w:r>
          </w:p>
        </w:tc>
      </w:tr>
      <w:tr w:rsidR="00B77A00" w:rsidRPr="00B77A00" w:rsidTr="00F853D6">
        <w:trPr>
          <w:trHeight w:val="454"/>
        </w:trPr>
        <w:tc>
          <w:tcPr>
            <w:tcW w:w="1644" w:type="pct"/>
            <w:tcBorders>
              <w:top w:val="single" w:sz="4" w:space="0" w:color="auto"/>
              <w:left w:val="single" w:sz="6" w:space="0" w:color="auto"/>
              <w:bottom w:val="single" w:sz="4" w:space="0" w:color="auto"/>
              <w:right w:val="single" w:sz="4" w:space="0" w:color="auto"/>
            </w:tcBorders>
            <w:vAlign w:val="center"/>
          </w:tcPr>
          <w:p w:rsidR="005C564D" w:rsidRPr="00B77A00" w:rsidRDefault="005C564D" w:rsidP="001B6F3E">
            <w:pPr>
              <w:pStyle w:val="Default"/>
              <w:adjustRightInd/>
              <w:spacing w:line="240" w:lineRule="atLeast"/>
              <w:rPr>
                <w:rFonts w:asciiTheme="minorEastAsia" w:eastAsiaTheme="minorEastAsia" w:hAnsiTheme="minorEastAsia"/>
                <w:color w:val="auto"/>
                <w:sz w:val="21"/>
                <w:szCs w:val="21"/>
              </w:rPr>
            </w:pPr>
            <w:r w:rsidRPr="00B77A00">
              <w:rPr>
                <w:rFonts w:asciiTheme="minorEastAsia" w:eastAsiaTheme="minorEastAsia" w:hAnsiTheme="minorEastAsia" w:hint="eastAsia"/>
                <w:color w:val="auto"/>
                <w:sz w:val="21"/>
                <w:szCs w:val="21"/>
              </w:rPr>
              <w:t>本科实验经费</w:t>
            </w:r>
          </w:p>
        </w:tc>
        <w:tc>
          <w:tcPr>
            <w:tcW w:w="839" w:type="pct"/>
            <w:tcBorders>
              <w:top w:val="single" w:sz="4" w:space="0" w:color="auto"/>
              <w:left w:val="single" w:sz="4" w:space="0" w:color="auto"/>
              <w:bottom w:val="single" w:sz="4" w:space="0" w:color="auto"/>
              <w:right w:val="single" w:sz="4" w:space="0" w:color="auto"/>
            </w:tcBorders>
            <w:vAlign w:val="center"/>
          </w:tcPr>
          <w:p w:rsidR="005C564D" w:rsidRPr="00B77A00" w:rsidRDefault="005C564D" w:rsidP="001B6F3E">
            <w:pPr>
              <w:spacing w:line="240" w:lineRule="atLeast"/>
              <w:jc w:val="center"/>
              <w:rPr>
                <w:rFonts w:asciiTheme="minorEastAsia" w:eastAsiaTheme="minorEastAsia" w:hAnsiTheme="minorEastAsia" w:cs="宋体"/>
                <w:szCs w:val="21"/>
              </w:rPr>
            </w:pPr>
            <w:r w:rsidRPr="00B77A00">
              <w:rPr>
                <w:rFonts w:asciiTheme="minorEastAsia" w:eastAsiaTheme="minorEastAsia" w:hAnsiTheme="minorEastAsia" w:hint="eastAsia"/>
                <w:szCs w:val="21"/>
              </w:rPr>
              <w:t>523.96</w:t>
            </w:r>
          </w:p>
        </w:tc>
        <w:tc>
          <w:tcPr>
            <w:tcW w:w="839" w:type="pct"/>
            <w:tcBorders>
              <w:top w:val="single" w:sz="4" w:space="0" w:color="auto"/>
              <w:left w:val="single" w:sz="4" w:space="0" w:color="auto"/>
              <w:bottom w:val="single" w:sz="4" w:space="0" w:color="auto"/>
              <w:right w:val="single" w:sz="4" w:space="0" w:color="auto"/>
            </w:tcBorders>
            <w:vAlign w:val="center"/>
          </w:tcPr>
          <w:p w:rsidR="005C564D" w:rsidRPr="00B77A00" w:rsidRDefault="005C564D" w:rsidP="001B6F3E">
            <w:pPr>
              <w:spacing w:line="240" w:lineRule="atLeast"/>
              <w:jc w:val="center"/>
              <w:rPr>
                <w:rFonts w:asciiTheme="minorEastAsia" w:eastAsiaTheme="minorEastAsia" w:hAnsiTheme="minorEastAsia" w:cs="宋体"/>
                <w:szCs w:val="21"/>
              </w:rPr>
            </w:pPr>
            <w:r w:rsidRPr="00B77A00">
              <w:rPr>
                <w:rFonts w:asciiTheme="minorEastAsia" w:eastAsiaTheme="minorEastAsia" w:hAnsiTheme="minorEastAsia" w:hint="eastAsia"/>
                <w:szCs w:val="21"/>
              </w:rPr>
              <w:t>583.00</w:t>
            </w:r>
          </w:p>
        </w:tc>
        <w:tc>
          <w:tcPr>
            <w:tcW w:w="839" w:type="pct"/>
            <w:tcBorders>
              <w:top w:val="single" w:sz="4" w:space="0" w:color="auto"/>
              <w:left w:val="single" w:sz="4" w:space="0" w:color="auto"/>
              <w:bottom w:val="single" w:sz="4" w:space="0" w:color="auto"/>
              <w:right w:val="single" w:sz="4" w:space="0" w:color="auto"/>
            </w:tcBorders>
            <w:vAlign w:val="center"/>
          </w:tcPr>
          <w:p w:rsidR="005C564D" w:rsidRPr="00B77A00" w:rsidRDefault="005C564D" w:rsidP="001B6F3E">
            <w:pPr>
              <w:spacing w:line="240" w:lineRule="atLeast"/>
              <w:jc w:val="center"/>
              <w:rPr>
                <w:rFonts w:asciiTheme="minorEastAsia" w:eastAsiaTheme="minorEastAsia" w:hAnsiTheme="minorEastAsia" w:cs="宋体"/>
                <w:szCs w:val="21"/>
              </w:rPr>
            </w:pPr>
            <w:r w:rsidRPr="00B77A00">
              <w:rPr>
                <w:rFonts w:asciiTheme="minorEastAsia" w:eastAsiaTheme="minorEastAsia" w:hAnsiTheme="minorEastAsia" w:hint="eastAsia"/>
                <w:szCs w:val="21"/>
              </w:rPr>
              <w:t>655.56</w:t>
            </w:r>
          </w:p>
        </w:tc>
        <w:tc>
          <w:tcPr>
            <w:tcW w:w="839" w:type="pct"/>
            <w:tcBorders>
              <w:top w:val="single" w:sz="4" w:space="0" w:color="auto"/>
              <w:left w:val="single" w:sz="4" w:space="0" w:color="auto"/>
              <w:bottom w:val="single" w:sz="4" w:space="0" w:color="auto"/>
              <w:right w:val="single" w:sz="6" w:space="0" w:color="auto"/>
            </w:tcBorders>
            <w:vAlign w:val="center"/>
          </w:tcPr>
          <w:p w:rsidR="005C564D" w:rsidRPr="00B77A00" w:rsidRDefault="00FD5265" w:rsidP="001B6F3E">
            <w:pPr>
              <w:spacing w:line="240" w:lineRule="atLeast"/>
              <w:jc w:val="center"/>
              <w:rPr>
                <w:rFonts w:asciiTheme="minorEastAsia" w:eastAsiaTheme="minorEastAsia" w:hAnsiTheme="minorEastAsia" w:cs="宋体"/>
                <w:szCs w:val="21"/>
              </w:rPr>
            </w:pPr>
            <w:r>
              <w:rPr>
                <w:rFonts w:asciiTheme="minorEastAsia" w:eastAsiaTheme="minorEastAsia" w:hAnsiTheme="minorEastAsia" w:hint="eastAsia"/>
                <w:szCs w:val="21"/>
              </w:rPr>
              <w:t>1</w:t>
            </w:r>
            <w:r w:rsidR="005C564D" w:rsidRPr="00B77A00">
              <w:rPr>
                <w:rFonts w:asciiTheme="minorEastAsia" w:eastAsiaTheme="minorEastAsia" w:hAnsiTheme="minorEastAsia" w:hint="eastAsia"/>
                <w:szCs w:val="21"/>
              </w:rPr>
              <w:t>762.52</w:t>
            </w:r>
          </w:p>
        </w:tc>
      </w:tr>
      <w:tr w:rsidR="00B77A00" w:rsidRPr="00B77A00" w:rsidTr="00F853D6">
        <w:trPr>
          <w:trHeight w:val="454"/>
        </w:trPr>
        <w:tc>
          <w:tcPr>
            <w:tcW w:w="1644" w:type="pct"/>
            <w:tcBorders>
              <w:top w:val="single" w:sz="4" w:space="0" w:color="auto"/>
              <w:left w:val="single" w:sz="6" w:space="0" w:color="auto"/>
              <w:bottom w:val="single" w:sz="6" w:space="0" w:color="auto"/>
              <w:right w:val="single" w:sz="4" w:space="0" w:color="auto"/>
            </w:tcBorders>
            <w:vAlign w:val="center"/>
          </w:tcPr>
          <w:p w:rsidR="005C564D" w:rsidRPr="00B77A00" w:rsidRDefault="005C564D" w:rsidP="001B6F3E">
            <w:pPr>
              <w:spacing w:line="240" w:lineRule="atLeast"/>
              <w:jc w:val="left"/>
              <w:rPr>
                <w:rFonts w:asciiTheme="minorEastAsia" w:eastAsiaTheme="minorEastAsia" w:hAnsiTheme="minorEastAsia"/>
                <w:szCs w:val="21"/>
              </w:rPr>
            </w:pPr>
            <w:r w:rsidRPr="00B77A00">
              <w:rPr>
                <w:rFonts w:asciiTheme="minorEastAsia" w:eastAsiaTheme="minorEastAsia" w:hAnsiTheme="minorEastAsia" w:hint="eastAsia"/>
                <w:szCs w:val="21"/>
              </w:rPr>
              <w:t>本科实习经费</w:t>
            </w:r>
          </w:p>
        </w:tc>
        <w:tc>
          <w:tcPr>
            <w:tcW w:w="839" w:type="pct"/>
            <w:tcBorders>
              <w:top w:val="single" w:sz="4" w:space="0" w:color="auto"/>
              <w:left w:val="single" w:sz="4" w:space="0" w:color="auto"/>
              <w:bottom w:val="single" w:sz="6" w:space="0" w:color="auto"/>
              <w:right w:val="single" w:sz="4" w:space="0" w:color="auto"/>
            </w:tcBorders>
            <w:vAlign w:val="center"/>
          </w:tcPr>
          <w:p w:rsidR="005C564D" w:rsidRPr="00B77A00" w:rsidRDefault="00FD5265" w:rsidP="001B6F3E">
            <w:pPr>
              <w:spacing w:line="240" w:lineRule="atLeast"/>
              <w:jc w:val="center"/>
              <w:rPr>
                <w:rFonts w:asciiTheme="minorEastAsia" w:eastAsiaTheme="minorEastAsia" w:hAnsiTheme="minorEastAsia" w:cs="宋体"/>
                <w:szCs w:val="21"/>
              </w:rPr>
            </w:pPr>
            <w:r>
              <w:rPr>
                <w:rFonts w:asciiTheme="minorEastAsia" w:eastAsiaTheme="minorEastAsia" w:hAnsiTheme="minorEastAsia" w:hint="eastAsia"/>
                <w:szCs w:val="21"/>
              </w:rPr>
              <w:t>1</w:t>
            </w:r>
            <w:r w:rsidR="005C564D" w:rsidRPr="00B77A00">
              <w:rPr>
                <w:rFonts w:asciiTheme="minorEastAsia" w:eastAsiaTheme="minorEastAsia" w:hAnsiTheme="minorEastAsia" w:hint="eastAsia"/>
                <w:szCs w:val="21"/>
              </w:rPr>
              <w:t>067.27</w:t>
            </w:r>
          </w:p>
        </w:tc>
        <w:tc>
          <w:tcPr>
            <w:tcW w:w="839" w:type="pct"/>
            <w:tcBorders>
              <w:top w:val="single" w:sz="4" w:space="0" w:color="auto"/>
              <w:left w:val="single" w:sz="4" w:space="0" w:color="auto"/>
              <w:bottom w:val="single" w:sz="6" w:space="0" w:color="auto"/>
              <w:right w:val="single" w:sz="4" w:space="0" w:color="auto"/>
            </w:tcBorders>
            <w:vAlign w:val="center"/>
          </w:tcPr>
          <w:p w:rsidR="005C564D" w:rsidRPr="00B77A00" w:rsidRDefault="005C564D" w:rsidP="001B6F3E">
            <w:pPr>
              <w:spacing w:line="240" w:lineRule="atLeast"/>
              <w:jc w:val="center"/>
              <w:rPr>
                <w:rFonts w:asciiTheme="minorEastAsia" w:eastAsiaTheme="minorEastAsia" w:hAnsiTheme="minorEastAsia" w:cs="宋体"/>
                <w:szCs w:val="21"/>
              </w:rPr>
            </w:pPr>
            <w:r w:rsidRPr="00B77A00">
              <w:rPr>
                <w:rFonts w:asciiTheme="minorEastAsia" w:eastAsiaTheme="minorEastAsia" w:hAnsiTheme="minorEastAsia" w:hint="eastAsia"/>
                <w:szCs w:val="21"/>
              </w:rPr>
              <w:t>1090.00</w:t>
            </w:r>
          </w:p>
        </w:tc>
        <w:tc>
          <w:tcPr>
            <w:tcW w:w="839" w:type="pct"/>
            <w:tcBorders>
              <w:top w:val="single" w:sz="4" w:space="0" w:color="auto"/>
              <w:left w:val="single" w:sz="4" w:space="0" w:color="auto"/>
              <w:bottom w:val="single" w:sz="6" w:space="0" w:color="auto"/>
              <w:right w:val="single" w:sz="4" w:space="0" w:color="auto"/>
            </w:tcBorders>
            <w:vAlign w:val="center"/>
          </w:tcPr>
          <w:p w:rsidR="005C564D" w:rsidRPr="00B77A00" w:rsidRDefault="00FD5265" w:rsidP="001B6F3E">
            <w:pPr>
              <w:spacing w:line="240" w:lineRule="atLeast"/>
              <w:jc w:val="center"/>
              <w:rPr>
                <w:rFonts w:asciiTheme="minorEastAsia" w:eastAsiaTheme="minorEastAsia" w:hAnsiTheme="minorEastAsia" w:cs="宋体"/>
                <w:szCs w:val="21"/>
              </w:rPr>
            </w:pPr>
            <w:r>
              <w:rPr>
                <w:rFonts w:asciiTheme="minorEastAsia" w:eastAsiaTheme="minorEastAsia" w:hAnsiTheme="minorEastAsia" w:hint="eastAsia"/>
                <w:szCs w:val="21"/>
              </w:rPr>
              <w:t>1</w:t>
            </w:r>
            <w:r w:rsidR="005C564D" w:rsidRPr="00B77A00">
              <w:rPr>
                <w:rFonts w:asciiTheme="minorEastAsia" w:eastAsiaTheme="minorEastAsia" w:hAnsiTheme="minorEastAsia" w:hint="eastAsia"/>
                <w:szCs w:val="21"/>
              </w:rPr>
              <w:t>134.05</w:t>
            </w:r>
          </w:p>
        </w:tc>
        <w:tc>
          <w:tcPr>
            <w:tcW w:w="839" w:type="pct"/>
            <w:tcBorders>
              <w:top w:val="single" w:sz="4" w:space="0" w:color="auto"/>
              <w:left w:val="single" w:sz="4" w:space="0" w:color="auto"/>
              <w:bottom w:val="single" w:sz="6" w:space="0" w:color="auto"/>
              <w:right w:val="single" w:sz="6" w:space="0" w:color="auto"/>
            </w:tcBorders>
            <w:vAlign w:val="center"/>
          </w:tcPr>
          <w:p w:rsidR="005C564D" w:rsidRPr="00B77A00" w:rsidRDefault="00FD5265" w:rsidP="001B6F3E">
            <w:pPr>
              <w:spacing w:line="240" w:lineRule="atLeast"/>
              <w:jc w:val="center"/>
              <w:rPr>
                <w:rFonts w:asciiTheme="minorEastAsia" w:eastAsiaTheme="minorEastAsia" w:hAnsiTheme="minorEastAsia" w:cs="宋体"/>
                <w:szCs w:val="21"/>
              </w:rPr>
            </w:pPr>
            <w:r>
              <w:rPr>
                <w:rFonts w:asciiTheme="minorEastAsia" w:eastAsiaTheme="minorEastAsia" w:hAnsiTheme="minorEastAsia" w:hint="eastAsia"/>
                <w:szCs w:val="21"/>
              </w:rPr>
              <w:t>3</w:t>
            </w:r>
            <w:r w:rsidR="005C564D" w:rsidRPr="00B77A00">
              <w:rPr>
                <w:rFonts w:asciiTheme="minorEastAsia" w:eastAsiaTheme="minorEastAsia" w:hAnsiTheme="minorEastAsia" w:hint="eastAsia"/>
                <w:szCs w:val="21"/>
              </w:rPr>
              <w:t>291.32</w:t>
            </w:r>
          </w:p>
        </w:tc>
      </w:tr>
    </w:tbl>
    <w:p w:rsidR="005C564D" w:rsidRPr="006B62D4" w:rsidRDefault="005C564D" w:rsidP="00870305">
      <w:pPr>
        <w:pStyle w:val="3"/>
        <w:spacing w:before="240" w:after="120" w:line="336" w:lineRule="auto"/>
        <w:rPr>
          <w:sz w:val="28"/>
          <w:szCs w:val="30"/>
        </w:rPr>
      </w:pPr>
      <w:bookmarkStart w:id="125" w:name="_Toc459642113"/>
      <w:bookmarkStart w:id="126" w:name="_Toc461548245"/>
      <w:bookmarkStart w:id="127" w:name="_Toc463535390"/>
      <w:bookmarkStart w:id="128" w:name="_Toc466642380"/>
      <w:r w:rsidRPr="006B62D4">
        <w:rPr>
          <w:sz w:val="28"/>
          <w:szCs w:val="30"/>
        </w:rPr>
        <w:t>3.1.3</w:t>
      </w:r>
      <w:r w:rsidR="00F853D6" w:rsidRPr="006B62D4">
        <w:rPr>
          <w:rFonts w:hint="eastAsia"/>
          <w:sz w:val="28"/>
          <w:szCs w:val="30"/>
        </w:rPr>
        <w:t xml:space="preserve"> </w:t>
      </w:r>
      <w:r w:rsidRPr="006B62D4">
        <w:rPr>
          <w:sz w:val="28"/>
          <w:szCs w:val="30"/>
        </w:rPr>
        <w:t>教学经费分配方式、比例及使用效益</w:t>
      </w:r>
      <w:bookmarkEnd w:id="125"/>
      <w:bookmarkEnd w:id="126"/>
      <w:bookmarkEnd w:id="127"/>
      <w:bookmarkEnd w:id="128"/>
    </w:p>
    <w:p w:rsidR="005C564D" w:rsidRPr="00B77A00" w:rsidRDefault="005C564D" w:rsidP="00870305">
      <w:pPr>
        <w:spacing w:line="336" w:lineRule="auto"/>
        <w:ind w:firstLineChars="200" w:firstLine="480"/>
        <w:rPr>
          <w:rFonts w:ascii="宋体" w:hAnsi="宋体"/>
          <w:sz w:val="24"/>
        </w:rPr>
      </w:pPr>
      <w:r w:rsidRPr="00B77A00">
        <w:rPr>
          <w:rFonts w:ascii="宋体" w:hAnsi="宋体" w:hint="eastAsia"/>
          <w:sz w:val="24"/>
        </w:rPr>
        <w:t>年度教学经费分配围绕人才培养目标，执行优先保证、支持重点的原则，由教务处根据各院系学生和教师人数、学科专业特点、教学改革项目、实践教学、教师教学发展、学科竞赛、教学奖励、教务管理等测算基本教学经费，并结合各院系承担的其他专项工作测算专项经费</w:t>
      </w:r>
      <w:r w:rsidR="00866C3F">
        <w:rPr>
          <w:rFonts w:ascii="宋体" w:hAnsi="宋体" w:hint="eastAsia"/>
          <w:sz w:val="24"/>
        </w:rPr>
        <w:t>。</w:t>
      </w:r>
      <w:r w:rsidRPr="00B77A00">
        <w:rPr>
          <w:rFonts w:ascii="宋体" w:hAnsi="宋体" w:hint="eastAsia"/>
          <w:sz w:val="24"/>
        </w:rPr>
        <w:t>与本科教学直接相关部门的专项经费，根据具体承担的工作内容实施项目管理</w:t>
      </w:r>
      <w:r w:rsidR="00866C3F">
        <w:rPr>
          <w:rFonts w:ascii="宋体" w:hAnsi="宋体" w:hint="eastAsia"/>
          <w:sz w:val="24"/>
        </w:rPr>
        <w:t>。</w:t>
      </w:r>
      <w:r w:rsidRPr="00B77A00">
        <w:rPr>
          <w:rFonts w:ascii="宋体" w:hAnsi="宋体" w:hint="eastAsia"/>
          <w:sz w:val="24"/>
        </w:rPr>
        <w:t>院系运行费根据各学院本科生人数下达学院。</w:t>
      </w:r>
    </w:p>
    <w:p w:rsidR="005E0743" w:rsidRPr="00B77A00" w:rsidRDefault="005E0743" w:rsidP="00870305">
      <w:pPr>
        <w:spacing w:line="336" w:lineRule="auto"/>
        <w:ind w:firstLineChars="200" w:firstLine="480"/>
        <w:rPr>
          <w:rFonts w:ascii="宋体" w:hAnsi="宋体"/>
          <w:sz w:val="24"/>
        </w:rPr>
      </w:pPr>
      <w:r w:rsidRPr="005E0743">
        <w:rPr>
          <w:rFonts w:ascii="宋体" w:hAnsi="宋体" w:hint="eastAsia"/>
          <w:sz w:val="24"/>
        </w:rPr>
        <w:t>近三年本科教学日常运行支出占当年本科生财政拨款及本科生学费收入之和的</w:t>
      </w:r>
      <w:r w:rsidR="008618E4">
        <w:rPr>
          <w:rFonts w:ascii="宋体" w:hAnsi="宋体" w:hint="eastAsia"/>
          <w:sz w:val="24"/>
        </w:rPr>
        <w:t>比例</w:t>
      </w:r>
      <w:r w:rsidRPr="005E0743">
        <w:rPr>
          <w:rFonts w:ascii="宋体" w:hAnsi="宋体" w:hint="eastAsia"/>
          <w:sz w:val="24"/>
        </w:rPr>
        <w:t>分别为13.83%、14.06%、14.67%，其中</w:t>
      </w:r>
      <w:r w:rsidR="00E10F3D">
        <w:rPr>
          <w:rFonts w:ascii="宋体" w:hAnsi="宋体" w:hint="eastAsia"/>
          <w:sz w:val="24"/>
        </w:rPr>
        <w:t>，</w:t>
      </w:r>
      <w:r w:rsidRPr="005E0743">
        <w:rPr>
          <w:rFonts w:ascii="宋体" w:hAnsi="宋体" w:hint="eastAsia"/>
          <w:sz w:val="24"/>
        </w:rPr>
        <w:t>直接下达教学部门的本科生业务费均不低于上一年度本科生学费收入的25%。</w:t>
      </w:r>
    </w:p>
    <w:p w:rsidR="005C564D" w:rsidRPr="00B77A00" w:rsidRDefault="005C564D" w:rsidP="00870305">
      <w:pPr>
        <w:spacing w:line="336" w:lineRule="auto"/>
        <w:ind w:firstLineChars="200" w:firstLine="480"/>
        <w:rPr>
          <w:rFonts w:ascii="宋体" w:hAnsi="宋体"/>
          <w:sz w:val="24"/>
        </w:rPr>
      </w:pPr>
      <w:r w:rsidRPr="00B77A00">
        <w:rPr>
          <w:rFonts w:ascii="宋体" w:hAnsi="宋体" w:hint="eastAsia"/>
          <w:sz w:val="24"/>
        </w:rPr>
        <w:t>本科教学经费</w:t>
      </w:r>
      <w:r w:rsidR="00787C68">
        <w:rPr>
          <w:rFonts w:ascii="宋体" w:hAnsi="宋体" w:hint="eastAsia"/>
          <w:sz w:val="24"/>
        </w:rPr>
        <w:t>经</w:t>
      </w:r>
      <w:r w:rsidRPr="00B77A00">
        <w:rPr>
          <w:rFonts w:ascii="宋体" w:hAnsi="宋体" w:hint="eastAsia"/>
          <w:sz w:val="24"/>
        </w:rPr>
        <w:t>学校年度财务支出预算下达后，由各责任单位统筹管理，</w:t>
      </w:r>
      <w:r w:rsidR="00D812B6">
        <w:rPr>
          <w:rFonts w:ascii="宋体" w:hAnsi="宋体" w:hint="eastAsia"/>
          <w:sz w:val="24"/>
        </w:rPr>
        <w:t>规范使用。实施项目负责人制，教务处和财务处进行日常监督管理</w:t>
      </w:r>
      <w:r w:rsidR="00E10F3D">
        <w:rPr>
          <w:rFonts w:ascii="宋体" w:hAnsi="宋体" w:hint="eastAsia"/>
          <w:sz w:val="24"/>
        </w:rPr>
        <w:t>，</w:t>
      </w:r>
      <w:r w:rsidRPr="00B77A00">
        <w:rPr>
          <w:rFonts w:ascii="宋体" w:hAnsi="宋体" w:hint="eastAsia"/>
          <w:sz w:val="24"/>
        </w:rPr>
        <w:t>加强预算执行的跟踪和分析，及时向有关部门反馈经费使用情况，提高经费使用效益。</w:t>
      </w:r>
    </w:p>
    <w:p w:rsidR="005C564D" w:rsidRPr="00B77A00" w:rsidRDefault="005C564D" w:rsidP="00870305">
      <w:pPr>
        <w:spacing w:line="336" w:lineRule="auto"/>
        <w:ind w:firstLineChars="200" w:firstLine="480"/>
        <w:rPr>
          <w:rFonts w:ascii="宋体" w:hAnsi="宋体"/>
          <w:sz w:val="24"/>
        </w:rPr>
      </w:pPr>
      <w:r w:rsidRPr="00B77A00">
        <w:rPr>
          <w:rFonts w:ascii="宋体" w:hAnsi="宋体" w:hint="eastAsia"/>
          <w:sz w:val="24"/>
        </w:rPr>
        <w:t>教学经费的使用，保证了日常教学工作的有序开展，加强了实践教学环节，推进了教育教学改革，促进了本科人才培养质量的持续提升。</w:t>
      </w:r>
    </w:p>
    <w:p w:rsidR="005C564D" w:rsidRPr="006B62D4" w:rsidRDefault="005C564D" w:rsidP="00870305">
      <w:pPr>
        <w:pStyle w:val="2"/>
        <w:spacing w:before="240" w:after="120" w:line="336" w:lineRule="auto"/>
        <w:rPr>
          <w:rFonts w:ascii="Times New Roman" w:eastAsia="黑体" w:hAnsi="Times New Roman" w:cs="Times New Roman"/>
          <w:sz w:val="30"/>
          <w:szCs w:val="30"/>
        </w:rPr>
      </w:pPr>
      <w:bookmarkStart w:id="129" w:name="_Toc459642114"/>
      <w:bookmarkStart w:id="130" w:name="_Toc461548246"/>
      <w:bookmarkStart w:id="131" w:name="_Toc463535391"/>
      <w:bookmarkStart w:id="132" w:name="_Toc466642381"/>
      <w:r w:rsidRPr="006B62D4">
        <w:rPr>
          <w:rFonts w:ascii="Times New Roman" w:eastAsia="黑体" w:hAnsi="Times New Roman" w:cs="Times New Roman" w:hint="eastAsia"/>
          <w:sz w:val="30"/>
          <w:szCs w:val="30"/>
        </w:rPr>
        <w:lastRenderedPageBreak/>
        <w:t>3.2</w:t>
      </w:r>
      <w:r w:rsidR="00F853D6" w:rsidRPr="006B62D4">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教学</w:t>
      </w:r>
      <w:bookmarkEnd w:id="129"/>
      <w:bookmarkEnd w:id="130"/>
      <w:r w:rsidRPr="006B62D4">
        <w:rPr>
          <w:rFonts w:ascii="Times New Roman" w:eastAsia="黑体" w:hAnsi="Times New Roman" w:cs="Times New Roman" w:hint="eastAsia"/>
          <w:sz w:val="30"/>
          <w:szCs w:val="30"/>
        </w:rPr>
        <w:t>设施</w:t>
      </w:r>
      <w:bookmarkEnd w:id="131"/>
      <w:bookmarkEnd w:id="132"/>
    </w:p>
    <w:p w:rsidR="005C564D" w:rsidRPr="006B62D4" w:rsidRDefault="005C564D" w:rsidP="00870305">
      <w:pPr>
        <w:pStyle w:val="3"/>
        <w:spacing w:before="120" w:after="120" w:line="336" w:lineRule="auto"/>
        <w:rPr>
          <w:sz w:val="28"/>
          <w:szCs w:val="30"/>
        </w:rPr>
      </w:pPr>
      <w:bookmarkStart w:id="133" w:name="_Toc459642115"/>
      <w:bookmarkStart w:id="134" w:name="_Toc461548247"/>
      <w:bookmarkStart w:id="135" w:name="_Toc463535392"/>
      <w:bookmarkStart w:id="136" w:name="_Toc466642382"/>
      <w:r w:rsidRPr="006B62D4">
        <w:rPr>
          <w:rFonts w:hint="eastAsia"/>
          <w:sz w:val="28"/>
          <w:szCs w:val="30"/>
        </w:rPr>
        <w:t>3.</w:t>
      </w:r>
      <w:r w:rsidRPr="006B62D4">
        <w:rPr>
          <w:sz w:val="28"/>
          <w:szCs w:val="30"/>
        </w:rPr>
        <w:t>2</w:t>
      </w:r>
      <w:r w:rsidRPr="006B62D4">
        <w:rPr>
          <w:rFonts w:hint="eastAsia"/>
          <w:sz w:val="28"/>
          <w:szCs w:val="30"/>
        </w:rPr>
        <w:t>.1</w:t>
      </w:r>
      <w:r w:rsidR="00F853D6" w:rsidRPr="006B62D4">
        <w:rPr>
          <w:rFonts w:hint="eastAsia"/>
          <w:sz w:val="28"/>
          <w:szCs w:val="30"/>
        </w:rPr>
        <w:t xml:space="preserve"> </w:t>
      </w:r>
      <w:r w:rsidRPr="006B62D4">
        <w:rPr>
          <w:rFonts w:hint="eastAsia"/>
          <w:sz w:val="28"/>
          <w:szCs w:val="30"/>
        </w:rPr>
        <w:t>教学设施基本情况</w:t>
      </w:r>
      <w:bookmarkEnd w:id="133"/>
      <w:bookmarkEnd w:id="134"/>
      <w:bookmarkEnd w:id="135"/>
      <w:bookmarkEnd w:id="136"/>
    </w:p>
    <w:p w:rsidR="005C564D" w:rsidRPr="00B77A00" w:rsidRDefault="005C564D" w:rsidP="00870305">
      <w:pPr>
        <w:spacing w:line="336" w:lineRule="auto"/>
        <w:ind w:firstLineChars="200" w:firstLine="482"/>
        <w:rPr>
          <w:rFonts w:ascii="宋体" w:hAnsi="宋体"/>
          <w:sz w:val="24"/>
        </w:rPr>
      </w:pPr>
      <w:bookmarkStart w:id="137" w:name="_Toc459642117"/>
      <w:r w:rsidRPr="00F853D6">
        <w:rPr>
          <w:rFonts w:ascii="宋体" w:hAnsi="宋体" w:hint="eastAsia"/>
          <w:b/>
          <w:sz w:val="24"/>
        </w:rPr>
        <w:t>课堂教学设施。</w:t>
      </w:r>
      <w:r w:rsidRPr="00B77A00">
        <w:rPr>
          <w:rFonts w:ascii="宋体" w:hAnsi="宋体" w:hint="eastAsia"/>
          <w:sz w:val="24"/>
        </w:rPr>
        <w:t>拥有各类教室453间，座位</w:t>
      </w:r>
      <w:r w:rsidR="0087443E" w:rsidRPr="00B77A00">
        <w:rPr>
          <w:rFonts w:ascii="宋体" w:hAnsi="宋体" w:hint="eastAsia"/>
          <w:sz w:val="24"/>
        </w:rPr>
        <w:t>44</w:t>
      </w:r>
      <w:r w:rsidR="0087443E">
        <w:rPr>
          <w:rFonts w:ascii="宋体" w:hAnsi="宋体"/>
          <w:sz w:val="24"/>
        </w:rPr>
        <w:t>709</w:t>
      </w:r>
      <w:r w:rsidRPr="00B77A00">
        <w:rPr>
          <w:rFonts w:ascii="宋体" w:hAnsi="宋体" w:hint="eastAsia"/>
          <w:sz w:val="24"/>
        </w:rPr>
        <w:t>个，其中357间教室配有多媒体设备，拥有座位</w:t>
      </w:r>
      <w:r w:rsidR="0087443E" w:rsidRPr="00B77A00">
        <w:rPr>
          <w:rFonts w:ascii="宋体" w:hAnsi="宋体" w:hint="eastAsia"/>
          <w:sz w:val="24"/>
        </w:rPr>
        <w:t>405</w:t>
      </w:r>
      <w:r w:rsidR="0087443E">
        <w:rPr>
          <w:rFonts w:ascii="宋体" w:hAnsi="宋体"/>
          <w:sz w:val="24"/>
        </w:rPr>
        <w:t>0</w:t>
      </w:r>
      <w:r w:rsidR="0087443E" w:rsidRPr="00B77A00">
        <w:rPr>
          <w:rFonts w:ascii="宋体" w:hAnsi="宋体" w:hint="eastAsia"/>
          <w:sz w:val="24"/>
        </w:rPr>
        <w:t>9</w:t>
      </w:r>
      <w:r w:rsidRPr="00B77A00">
        <w:rPr>
          <w:rFonts w:ascii="宋体" w:hAnsi="宋体" w:hint="eastAsia"/>
          <w:sz w:val="24"/>
        </w:rPr>
        <w:t>个</w:t>
      </w:r>
      <w:r w:rsidR="00E10F3D">
        <w:rPr>
          <w:rFonts w:ascii="宋体" w:hAnsi="宋体" w:hint="eastAsia"/>
          <w:sz w:val="24"/>
        </w:rPr>
        <w:t>；</w:t>
      </w:r>
      <w:r w:rsidRPr="00B77A00">
        <w:rPr>
          <w:rFonts w:ascii="宋体" w:hAnsi="宋体" w:hint="eastAsia"/>
          <w:sz w:val="24"/>
        </w:rPr>
        <w:t>语音教室19间，拥有座位</w:t>
      </w:r>
      <w:r w:rsidR="0087443E" w:rsidRPr="00B77A00">
        <w:rPr>
          <w:rFonts w:ascii="宋体" w:hAnsi="宋体" w:hint="eastAsia"/>
          <w:sz w:val="24"/>
        </w:rPr>
        <w:t>123</w:t>
      </w:r>
      <w:r w:rsidR="0087443E">
        <w:rPr>
          <w:rFonts w:ascii="宋体" w:hAnsi="宋体"/>
          <w:sz w:val="24"/>
        </w:rPr>
        <w:t>2</w:t>
      </w:r>
      <w:r w:rsidRPr="00B77A00">
        <w:rPr>
          <w:rFonts w:ascii="宋体" w:hAnsi="宋体" w:hint="eastAsia"/>
          <w:sz w:val="24"/>
        </w:rPr>
        <w:t>个。同时，设置一定比例的小教室用于研究性教学和小班化教学</w:t>
      </w:r>
      <w:r w:rsidR="00E10F3D">
        <w:rPr>
          <w:rFonts w:ascii="宋体" w:hAnsi="宋体" w:hint="eastAsia"/>
          <w:sz w:val="24"/>
        </w:rPr>
        <w:t>。</w:t>
      </w:r>
      <w:r w:rsidRPr="00B77A00">
        <w:rPr>
          <w:rFonts w:ascii="宋体" w:hAnsi="宋体" w:hint="eastAsia"/>
          <w:sz w:val="24"/>
        </w:rPr>
        <w:t>设置了长明灯教室，以保证学生自主学习和进一步深造学习的需求。</w:t>
      </w:r>
    </w:p>
    <w:p w:rsidR="005C564D" w:rsidRPr="00B77A00" w:rsidRDefault="005C564D" w:rsidP="00870305">
      <w:pPr>
        <w:spacing w:line="336" w:lineRule="auto"/>
        <w:ind w:firstLineChars="200" w:firstLine="480"/>
        <w:rPr>
          <w:rFonts w:ascii="宋体" w:hAnsi="宋体"/>
          <w:sz w:val="24"/>
        </w:rPr>
      </w:pPr>
      <w:r w:rsidRPr="00B77A00">
        <w:rPr>
          <w:rFonts w:ascii="宋体" w:hAnsi="宋体" w:hint="eastAsia"/>
          <w:sz w:val="24"/>
        </w:rPr>
        <w:t>2012</w:t>
      </w:r>
      <w:r w:rsidR="00E10F3D">
        <w:rPr>
          <w:rFonts w:ascii="宋体" w:hAnsi="宋体" w:hint="eastAsia"/>
          <w:sz w:val="24"/>
        </w:rPr>
        <w:t>年建成</w:t>
      </w:r>
      <w:r w:rsidR="0087443E">
        <w:rPr>
          <w:rFonts w:ascii="宋体" w:hAnsi="宋体"/>
          <w:sz w:val="24"/>
        </w:rPr>
        <w:t>201</w:t>
      </w:r>
      <w:r w:rsidRPr="00B77A00">
        <w:rPr>
          <w:rFonts w:ascii="宋体" w:hAnsi="宋体" w:hint="eastAsia"/>
          <w:sz w:val="24"/>
        </w:rPr>
        <w:t>个标准化考场，为监控课堂教学现状、防范考试违纪、促进优良教风考风发挥了重要作用。</w:t>
      </w:r>
    </w:p>
    <w:p w:rsidR="005C564D" w:rsidRPr="00B77A00" w:rsidRDefault="005C564D" w:rsidP="00870305">
      <w:pPr>
        <w:spacing w:line="336" w:lineRule="auto"/>
        <w:ind w:firstLineChars="200" w:firstLine="480"/>
        <w:rPr>
          <w:rFonts w:ascii="宋体" w:hAnsi="宋体"/>
          <w:sz w:val="24"/>
        </w:rPr>
      </w:pPr>
      <w:r w:rsidRPr="00B77A00">
        <w:rPr>
          <w:rFonts w:ascii="宋体" w:hAnsi="宋体" w:hint="eastAsia"/>
          <w:sz w:val="24"/>
        </w:rPr>
        <w:t>2015</w:t>
      </w:r>
      <w:r w:rsidR="00901C75">
        <w:rPr>
          <w:rFonts w:ascii="宋体" w:hAnsi="宋体" w:hint="eastAsia"/>
          <w:sz w:val="24"/>
        </w:rPr>
        <w:t>-</w:t>
      </w:r>
      <w:r w:rsidRPr="00B77A00">
        <w:rPr>
          <w:rFonts w:ascii="宋体" w:hAnsi="宋体" w:hint="eastAsia"/>
          <w:sz w:val="24"/>
        </w:rPr>
        <w:t>2016年，投入240万元用于教室桌椅、黑板、多媒体设备等教学设施的更新</w:t>
      </w:r>
      <w:r w:rsidR="00CF55DD">
        <w:rPr>
          <w:rFonts w:ascii="宋体" w:hAnsi="宋体" w:hint="eastAsia"/>
          <w:sz w:val="24"/>
        </w:rPr>
        <w:t>，</w:t>
      </w:r>
      <w:r w:rsidRPr="00B77A00">
        <w:rPr>
          <w:rFonts w:ascii="宋体" w:hAnsi="宋体" w:hint="eastAsia"/>
          <w:sz w:val="24"/>
        </w:rPr>
        <w:t>投入23万元建成了虚拟云桌面</w:t>
      </w:r>
      <w:r w:rsidR="00CF55DD">
        <w:rPr>
          <w:rFonts w:ascii="宋体" w:hAnsi="宋体" w:hint="eastAsia"/>
          <w:sz w:val="24"/>
        </w:rPr>
        <w:t>，</w:t>
      </w:r>
      <w:r w:rsidRPr="00B77A00">
        <w:rPr>
          <w:rFonts w:ascii="宋体" w:hAnsi="宋体" w:hint="eastAsia"/>
          <w:sz w:val="24"/>
        </w:rPr>
        <w:t>投入130万元建设博学楼可视化管理服务平台和江宁校区主控中心</w:t>
      </w:r>
      <w:r w:rsidR="00CF55DD">
        <w:rPr>
          <w:rFonts w:ascii="宋体" w:hAnsi="宋体" w:hint="eastAsia"/>
          <w:sz w:val="24"/>
        </w:rPr>
        <w:t>，</w:t>
      </w:r>
      <w:r w:rsidRPr="00B77A00">
        <w:rPr>
          <w:rFonts w:ascii="宋体" w:hAnsi="宋体" w:hint="eastAsia"/>
          <w:sz w:val="24"/>
        </w:rPr>
        <w:t>投入124万元更新了所有教室的移频扩声系统</w:t>
      </w:r>
      <w:r w:rsidR="00CF55DD">
        <w:rPr>
          <w:rFonts w:ascii="宋体" w:hAnsi="宋体" w:hint="eastAsia"/>
          <w:sz w:val="24"/>
        </w:rPr>
        <w:t>，</w:t>
      </w:r>
      <w:r w:rsidRPr="00B77A00">
        <w:rPr>
          <w:rFonts w:ascii="宋体" w:hAnsi="宋体" w:hint="eastAsia"/>
          <w:sz w:val="24"/>
        </w:rPr>
        <w:t>提高了教师和学生的上课满意度。</w:t>
      </w:r>
    </w:p>
    <w:p w:rsidR="00E3014E" w:rsidRDefault="005C564D" w:rsidP="00870305">
      <w:pPr>
        <w:spacing w:line="336" w:lineRule="auto"/>
        <w:ind w:firstLineChars="200" w:firstLine="482"/>
        <w:rPr>
          <w:rFonts w:ascii="宋体" w:hAnsi="宋体"/>
          <w:sz w:val="24"/>
        </w:rPr>
      </w:pPr>
      <w:r w:rsidRPr="00F853D6">
        <w:rPr>
          <w:rFonts w:ascii="宋体" w:hAnsi="宋体" w:hint="eastAsia"/>
          <w:b/>
          <w:sz w:val="24"/>
        </w:rPr>
        <w:t>实践教学设施。</w:t>
      </w:r>
      <w:r w:rsidRPr="00B77A00">
        <w:rPr>
          <w:rFonts w:ascii="宋体" w:hAnsi="宋体" w:hint="eastAsia"/>
          <w:sz w:val="24"/>
        </w:rPr>
        <w:t>现有本科教学实验中心30个，</w:t>
      </w:r>
      <w:r w:rsidR="00157D42">
        <w:rPr>
          <w:rFonts w:ascii="宋体" w:hAnsi="宋体" w:hint="eastAsia"/>
          <w:sz w:val="24"/>
        </w:rPr>
        <w:t>其中，</w:t>
      </w:r>
      <w:r w:rsidR="00157D42" w:rsidRPr="00157D42">
        <w:rPr>
          <w:rFonts w:ascii="宋体" w:hAnsi="宋体" w:hint="eastAsia"/>
          <w:sz w:val="24"/>
        </w:rPr>
        <w:t>国家级实验教学示范中心3个</w:t>
      </w:r>
      <w:r w:rsidR="00FD5265">
        <w:rPr>
          <w:rFonts w:ascii="宋体" w:hAnsi="宋体" w:hint="eastAsia"/>
          <w:sz w:val="24"/>
        </w:rPr>
        <w:t>，</w:t>
      </w:r>
      <w:r w:rsidR="00157D42" w:rsidRPr="00157D42">
        <w:rPr>
          <w:rFonts w:ascii="宋体" w:hAnsi="宋体" w:hint="eastAsia"/>
          <w:sz w:val="24"/>
        </w:rPr>
        <w:t>国家级虚拟仿真实验教学中心1个</w:t>
      </w:r>
      <w:r w:rsidR="00FD5265">
        <w:rPr>
          <w:rFonts w:ascii="宋体" w:hAnsi="宋体" w:hint="eastAsia"/>
          <w:sz w:val="24"/>
        </w:rPr>
        <w:t>，</w:t>
      </w:r>
      <w:r w:rsidR="00157D42" w:rsidRPr="00157D42">
        <w:rPr>
          <w:rFonts w:ascii="宋体" w:hAnsi="宋体" w:hint="eastAsia"/>
          <w:sz w:val="24"/>
        </w:rPr>
        <w:t>省级实验教学示范中心12个，省级实践教育中心2个</w:t>
      </w:r>
      <w:r w:rsidR="00664384">
        <w:rPr>
          <w:rFonts w:ascii="宋体" w:hAnsi="宋体" w:hint="eastAsia"/>
          <w:sz w:val="24"/>
        </w:rPr>
        <w:t>。现有</w:t>
      </w:r>
      <w:r w:rsidR="00664384" w:rsidRPr="00E10F3D">
        <w:rPr>
          <w:rFonts w:ascii="宋体" w:hAnsi="宋体" w:hint="eastAsia"/>
          <w:sz w:val="24"/>
        </w:rPr>
        <w:t>教学科研仪器设备74765台套，总价值67547.6万元</w:t>
      </w:r>
      <w:r w:rsidR="009176F7">
        <w:rPr>
          <w:rFonts w:ascii="宋体" w:hAnsi="宋体" w:hint="eastAsia"/>
          <w:sz w:val="24"/>
        </w:rPr>
        <w:t>，</w:t>
      </w:r>
      <w:r w:rsidR="00664384" w:rsidRPr="00E10F3D">
        <w:rPr>
          <w:rFonts w:ascii="宋体" w:hAnsi="宋体" w:hint="eastAsia"/>
          <w:sz w:val="24"/>
        </w:rPr>
        <w:t>2016年新增设备8834台套，总价值4877.</w:t>
      </w:r>
      <w:r w:rsidR="00664384">
        <w:rPr>
          <w:rFonts w:ascii="宋体" w:hAnsi="宋体"/>
          <w:sz w:val="24"/>
        </w:rPr>
        <w:t>19</w:t>
      </w:r>
      <w:r w:rsidR="00664384" w:rsidRPr="00E10F3D">
        <w:rPr>
          <w:rFonts w:ascii="宋体" w:hAnsi="宋体" w:hint="eastAsia"/>
          <w:sz w:val="24"/>
        </w:rPr>
        <w:t>万元。</w:t>
      </w:r>
      <w:r w:rsidRPr="00B77A00">
        <w:rPr>
          <w:rFonts w:ascii="宋体" w:hAnsi="宋体" w:hint="eastAsia"/>
          <w:sz w:val="24"/>
        </w:rPr>
        <w:t>实验条件保证</w:t>
      </w:r>
      <w:r w:rsidR="00A831C1" w:rsidRPr="00A831C1">
        <w:rPr>
          <w:rFonts w:ascii="宋体" w:hAnsi="宋体" w:hint="eastAsia"/>
          <w:sz w:val="24"/>
        </w:rPr>
        <w:t>本科生实验课程教学任务</w:t>
      </w:r>
      <w:r w:rsidRPr="00B77A00">
        <w:rPr>
          <w:rFonts w:ascii="宋体" w:hAnsi="宋体" w:hint="eastAsia"/>
          <w:sz w:val="24"/>
        </w:rPr>
        <w:t>。2015年工程训练中心投入120万元建设水利工程综合模型，将互联网理念融入实践教学，为学生培养工程概念，拓展创新思路开辟了新的途径。</w:t>
      </w:r>
    </w:p>
    <w:p w:rsidR="00E3014E" w:rsidRPr="009176F7" w:rsidRDefault="005C564D" w:rsidP="00870305">
      <w:pPr>
        <w:spacing w:line="336" w:lineRule="auto"/>
        <w:ind w:firstLineChars="200" w:firstLine="482"/>
        <w:rPr>
          <w:rFonts w:ascii="宋体" w:hAnsi="宋体"/>
          <w:sz w:val="24"/>
        </w:rPr>
      </w:pPr>
      <w:r w:rsidRPr="00F853D6">
        <w:rPr>
          <w:rFonts w:ascii="宋体" w:hAnsi="宋体" w:hint="eastAsia"/>
          <w:b/>
          <w:sz w:val="24"/>
        </w:rPr>
        <w:t>图书馆馆藏资源。</w:t>
      </w:r>
      <w:r w:rsidRPr="00B77A00">
        <w:rPr>
          <w:rFonts w:ascii="宋体" w:hAnsi="宋体" w:hint="eastAsia"/>
          <w:sz w:val="24"/>
        </w:rPr>
        <w:t>学校在3个校区均设有图书馆，馆舍总面积达6万平方米，阅览座位近5000个。所有纸质资源实行全开架服务，每周开放服务时间96小时以上，寒暑假期间也保持开放，网上资源服务全天24小时开放。学生自修阅览全年不中断，每周开放105小时。2016年文献购置费1637万元，新增纸质图书155944册，新增电子图书355610种。</w:t>
      </w:r>
      <w:r w:rsidR="0013363D" w:rsidRPr="009176F7">
        <w:rPr>
          <w:sz w:val="24"/>
        </w:rPr>
        <w:t>全校生均纸质图书为</w:t>
      </w:r>
      <w:r w:rsidR="0013363D" w:rsidRPr="009176F7">
        <w:rPr>
          <w:sz w:val="24"/>
        </w:rPr>
        <w:t>68.5</w:t>
      </w:r>
      <w:r w:rsidR="0013363D" w:rsidRPr="009176F7">
        <w:rPr>
          <w:sz w:val="24"/>
        </w:rPr>
        <w:t>册，生均电子图书为</w:t>
      </w:r>
      <w:r w:rsidR="0013363D" w:rsidRPr="009176F7">
        <w:rPr>
          <w:sz w:val="24"/>
        </w:rPr>
        <w:t>69.35</w:t>
      </w:r>
      <w:r w:rsidR="0013363D" w:rsidRPr="009176F7">
        <w:rPr>
          <w:sz w:val="24"/>
        </w:rPr>
        <w:t>册，合计</w:t>
      </w:r>
      <w:r w:rsidR="0013363D" w:rsidRPr="009176F7">
        <w:rPr>
          <w:sz w:val="24"/>
        </w:rPr>
        <w:t>137.85</w:t>
      </w:r>
      <w:r w:rsidR="0013363D" w:rsidRPr="009176F7">
        <w:rPr>
          <w:sz w:val="24"/>
        </w:rPr>
        <w:t>册</w:t>
      </w:r>
      <w:r w:rsidR="0013363D" w:rsidRPr="009176F7">
        <w:rPr>
          <w:rFonts w:hint="eastAsia"/>
          <w:sz w:val="24"/>
        </w:rPr>
        <w:t>。</w:t>
      </w:r>
      <w:r w:rsidR="0013363D" w:rsidRPr="00B77A00">
        <w:rPr>
          <w:rFonts w:ascii="宋体" w:hAnsi="宋体" w:hint="eastAsia"/>
          <w:sz w:val="24"/>
        </w:rPr>
        <w:t>馆藏各类资源满足本科教学需要。</w:t>
      </w:r>
    </w:p>
    <w:p w:rsidR="005C564D" w:rsidRPr="00B77A00" w:rsidRDefault="005C564D" w:rsidP="00870305">
      <w:pPr>
        <w:spacing w:line="336" w:lineRule="auto"/>
        <w:ind w:firstLineChars="200" w:firstLine="482"/>
        <w:rPr>
          <w:rFonts w:ascii="宋体" w:hAnsi="宋体"/>
          <w:sz w:val="24"/>
        </w:rPr>
      </w:pPr>
      <w:r w:rsidRPr="00F853D6">
        <w:rPr>
          <w:rFonts w:ascii="宋体" w:hAnsi="宋体" w:hint="eastAsia"/>
          <w:b/>
          <w:sz w:val="24"/>
        </w:rPr>
        <w:t>体育文化设施。</w:t>
      </w:r>
      <w:r w:rsidRPr="00B77A00">
        <w:rPr>
          <w:rFonts w:ascii="宋体" w:hAnsi="宋体" w:hint="eastAsia"/>
          <w:sz w:val="24"/>
        </w:rPr>
        <w:t>体育运动场地设施齐全，现有各类体育场地21处，场地面积110370平方米，建筑面积48805平方米，各类体育场馆设施设备性能完好，运行正常，充分保证了本校教学、运动队训练和学生课外活动的需要。建有</w:t>
      </w:r>
      <w:r w:rsidRPr="00B77A00">
        <w:rPr>
          <w:rFonts w:ascii="宋体" w:hAnsi="宋体"/>
          <w:sz w:val="24"/>
        </w:rPr>
        <w:t>26675.65</w:t>
      </w:r>
      <w:r w:rsidRPr="00B77A00">
        <w:rPr>
          <w:rFonts w:ascii="宋体" w:hAnsi="宋体" w:hint="eastAsia"/>
          <w:sz w:val="24"/>
        </w:rPr>
        <w:t>平方米的大学生文体活动中心，有小剧场、多功能厅、排练室、琴房等满足学生文化生活的各类场所。</w:t>
      </w:r>
    </w:p>
    <w:p w:rsidR="005C564D" w:rsidRPr="006B62D4" w:rsidRDefault="005C564D" w:rsidP="00870305">
      <w:pPr>
        <w:pStyle w:val="3"/>
        <w:spacing w:before="120" w:after="120" w:line="336" w:lineRule="auto"/>
        <w:rPr>
          <w:sz w:val="28"/>
          <w:szCs w:val="30"/>
        </w:rPr>
      </w:pPr>
      <w:bookmarkStart w:id="138" w:name="_Toc461548248"/>
      <w:bookmarkStart w:id="139" w:name="_Toc463535393"/>
      <w:bookmarkStart w:id="140" w:name="_Toc466642383"/>
      <w:r w:rsidRPr="006B62D4">
        <w:rPr>
          <w:rFonts w:hint="eastAsia"/>
          <w:sz w:val="28"/>
          <w:szCs w:val="30"/>
        </w:rPr>
        <w:lastRenderedPageBreak/>
        <w:t>3.2.2</w:t>
      </w:r>
      <w:r w:rsidR="00F853D6" w:rsidRPr="006B62D4">
        <w:rPr>
          <w:rFonts w:hint="eastAsia"/>
          <w:sz w:val="28"/>
          <w:szCs w:val="30"/>
        </w:rPr>
        <w:t xml:space="preserve"> </w:t>
      </w:r>
      <w:r w:rsidRPr="006B62D4">
        <w:rPr>
          <w:rFonts w:hint="eastAsia"/>
          <w:sz w:val="28"/>
          <w:szCs w:val="30"/>
        </w:rPr>
        <w:t>教学科研设施的开放与利用</w:t>
      </w:r>
      <w:bookmarkEnd w:id="138"/>
      <w:bookmarkEnd w:id="139"/>
      <w:bookmarkEnd w:id="140"/>
    </w:p>
    <w:p w:rsidR="005C564D" w:rsidRPr="00B77A00" w:rsidRDefault="005C564D" w:rsidP="00870305">
      <w:pPr>
        <w:spacing w:line="336" w:lineRule="auto"/>
        <w:ind w:firstLineChars="200" w:firstLine="480"/>
        <w:rPr>
          <w:rFonts w:ascii="宋体" w:hAnsi="宋体"/>
          <w:sz w:val="24"/>
        </w:rPr>
      </w:pPr>
      <w:r w:rsidRPr="00B77A00">
        <w:rPr>
          <w:rFonts w:ascii="宋体" w:hAnsi="宋体" w:hint="eastAsia"/>
          <w:sz w:val="24"/>
        </w:rPr>
        <w:t>学校</w:t>
      </w:r>
      <w:r w:rsidR="004869DE">
        <w:rPr>
          <w:rFonts w:ascii="宋体" w:hAnsi="宋体" w:hint="eastAsia"/>
          <w:sz w:val="24"/>
        </w:rPr>
        <w:t>要求</w:t>
      </w:r>
      <w:r w:rsidRPr="00B77A00">
        <w:rPr>
          <w:rFonts w:ascii="宋体" w:hAnsi="宋体" w:hint="eastAsia"/>
          <w:sz w:val="24"/>
        </w:rPr>
        <w:t>省级以上重点实验室、科技公共服务平台、校内各研究机构、校级重点实验室和教学实验中心及仪器设备</w:t>
      </w:r>
      <w:r w:rsidRPr="004869DE">
        <w:rPr>
          <w:rFonts w:ascii="宋体" w:hAnsi="宋体" w:hint="eastAsia"/>
          <w:sz w:val="24"/>
        </w:rPr>
        <w:t>面向本科生开放</w:t>
      </w:r>
      <w:r w:rsidRPr="00B77A00">
        <w:rPr>
          <w:rFonts w:ascii="宋体" w:hAnsi="宋体" w:hint="eastAsia"/>
          <w:sz w:val="24"/>
        </w:rPr>
        <w:t>。根据不同专业、不同层次的学生和要求确定不同类型实验室开放方法</w:t>
      </w:r>
      <w:r w:rsidR="005847D9">
        <w:rPr>
          <w:rFonts w:ascii="宋体" w:hAnsi="宋体" w:hint="eastAsia"/>
          <w:sz w:val="24"/>
        </w:rPr>
        <w:t>，</w:t>
      </w:r>
      <w:r w:rsidRPr="00B77A00">
        <w:rPr>
          <w:rFonts w:ascii="宋体" w:hAnsi="宋体" w:hint="eastAsia"/>
          <w:sz w:val="24"/>
        </w:rPr>
        <w:t>为学生自选综合性、设计性、研究性实验和参与科研活动以及课外科技活动提供条件。</w:t>
      </w:r>
    </w:p>
    <w:p w:rsidR="00843949" w:rsidRPr="00843949" w:rsidRDefault="00843949" w:rsidP="00870305">
      <w:pPr>
        <w:spacing w:line="336" w:lineRule="auto"/>
        <w:ind w:firstLineChars="200" w:firstLine="480"/>
        <w:rPr>
          <w:rFonts w:ascii="宋体" w:hAnsi="宋体"/>
          <w:sz w:val="24"/>
        </w:rPr>
      </w:pPr>
      <w:r w:rsidRPr="00843949">
        <w:rPr>
          <w:rFonts w:ascii="宋体" w:hAnsi="宋体" w:hint="eastAsia"/>
          <w:sz w:val="24"/>
        </w:rPr>
        <w:t>物理</w:t>
      </w:r>
      <w:r w:rsidR="005C564D" w:rsidRPr="00EF75B9">
        <w:rPr>
          <w:rFonts w:ascii="宋体" w:hAnsi="宋体" w:hint="eastAsia"/>
          <w:sz w:val="24"/>
        </w:rPr>
        <w:t>实验中心通过建立基于网络平台的教学</w:t>
      </w:r>
      <w:r w:rsidR="002A52A5">
        <w:rPr>
          <w:rFonts w:ascii="宋体" w:hAnsi="宋体" w:hint="eastAsia"/>
          <w:sz w:val="24"/>
        </w:rPr>
        <w:t>与</w:t>
      </w:r>
      <w:r w:rsidR="005C564D" w:rsidRPr="00EF75B9">
        <w:rPr>
          <w:rFonts w:ascii="宋体" w:hAnsi="宋体" w:hint="eastAsia"/>
          <w:sz w:val="24"/>
        </w:rPr>
        <w:t>管理系统，进一步完善开放实验教学模式，推行</w:t>
      </w:r>
      <w:r w:rsidR="005C564D" w:rsidRPr="00994379">
        <w:rPr>
          <w:rFonts w:ascii="宋体" w:hAnsi="宋体" w:hint="eastAsia"/>
          <w:sz w:val="24"/>
        </w:rPr>
        <w:t>学生根据个人兴趣及水平自主选课，既解决了以往实验课程与理论课程在排课时的冲突，提高了实验室的利用率，同时也提高了学生的学习兴趣。</w:t>
      </w:r>
      <w:r w:rsidRPr="00843949">
        <w:rPr>
          <w:rFonts w:ascii="宋体" w:hAnsi="宋体" w:hint="eastAsia"/>
          <w:sz w:val="24"/>
        </w:rPr>
        <w:t>力学实验中心对校内全部开放，</w:t>
      </w:r>
      <w:r w:rsidR="00BB1604">
        <w:rPr>
          <w:rFonts w:ascii="宋体" w:hAnsi="宋体" w:hint="eastAsia"/>
          <w:sz w:val="24"/>
        </w:rPr>
        <w:t>其中理论力学实验室的</w:t>
      </w:r>
      <w:r w:rsidRPr="00843949">
        <w:rPr>
          <w:rFonts w:ascii="宋体" w:hAnsi="宋体" w:hint="eastAsia"/>
          <w:sz w:val="24"/>
        </w:rPr>
        <w:t>10个实验</w:t>
      </w:r>
      <w:r w:rsidR="00BB1604">
        <w:rPr>
          <w:rFonts w:ascii="宋体" w:hAnsi="宋体" w:hint="eastAsia"/>
          <w:sz w:val="24"/>
        </w:rPr>
        <w:t>项目</w:t>
      </w:r>
      <w:r w:rsidR="00EF75B9">
        <w:rPr>
          <w:rFonts w:ascii="宋体" w:hAnsi="宋体" w:hint="eastAsia"/>
          <w:sz w:val="24"/>
        </w:rPr>
        <w:t>还</w:t>
      </w:r>
      <w:r w:rsidRPr="00843949">
        <w:rPr>
          <w:rFonts w:ascii="宋体" w:hAnsi="宋体" w:hint="eastAsia"/>
          <w:sz w:val="24"/>
        </w:rPr>
        <w:t>向校外开放。</w:t>
      </w:r>
      <w:r w:rsidR="00BB1604" w:rsidRPr="00DE3430">
        <w:rPr>
          <w:rFonts w:ascii="宋体" w:hAnsi="宋体" w:hint="eastAsia"/>
          <w:sz w:val="24"/>
        </w:rPr>
        <w:t>电工电子实验中心</w:t>
      </w:r>
      <w:r w:rsidR="00BB1604">
        <w:rPr>
          <w:rFonts w:ascii="宋体" w:hAnsi="宋体" w:hint="eastAsia"/>
          <w:sz w:val="24"/>
        </w:rPr>
        <w:t>支持学生开展创新训练</w:t>
      </w:r>
      <w:r w:rsidR="00EF75B9">
        <w:rPr>
          <w:rFonts w:ascii="宋体" w:hAnsi="宋体" w:hint="eastAsia"/>
          <w:sz w:val="24"/>
        </w:rPr>
        <w:t>活动，学生可在网上申请场地和借用工具。</w:t>
      </w:r>
    </w:p>
    <w:p w:rsidR="005C564D" w:rsidRPr="006B62D4" w:rsidRDefault="005C564D" w:rsidP="00870305">
      <w:pPr>
        <w:pStyle w:val="3"/>
        <w:spacing w:before="120" w:after="120" w:line="336" w:lineRule="auto"/>
        <w:rPr>
          <w:sz w:val="28"/>
          <w:szCs w:val="30"/>
        </w:rPr>
      </w:pPr>
      <w:bookmarkStart w:id="141" w:name="_Toc461548249"/>
      <w:bookmarkStart w:id="142" w:name="_Toc463535394"/>
      <w:bookmarkStart w:id="143" w:name="_Toc466642384"/>
      <w:r w:rsidRPr="006B62D4">
        <w:rPr>
          <w:rFonts w:hint="eastAsia"/>
          <w:sz w:val="28"/>
          <w:szCs w:val="30"/>
        </w:rPr>
        <w:t>3</w:t>
      </w:r>
      <w:r w:rsidRPr="006B62D4">
        <w:rPr>
          <w:sz w:val="28"/>
          <w:szCs w:val="30"/>
        </w:rPr>
        <w:t>.2.3</w:t>
      </w:r>
      <w:r w:rsidR="00F853D6" w:rsidRPr="006B62D4">
        <w:rPr>
          <w:rFonts w:hint="eastAsia"/>
          <w:sz w:val="28"/>
          <w:szCs w:val="30"/>
        </w:rPr>
        <w:t xml:space="preserve"> </w:t>
      </w:r>
      <w:r w:rsidRPr="006B62D4">
        <w:rPr>
          <w:rFonts w:hint="eastAsia"/>
          <w:sz w:val="28"/>
          <w:szCs w:val="30"/>
        </w:rPr>
        <w:t>教学信息化条件及资源建设</w:t>
      </w:r>
      <w:bookmarkEnd w:id="137"/>
      <w:bookmarkEnd w:id="141"/>
      <w:bookmarkEnd w:id="142"/>
      <w:bookmarkEnd w:id="143"/>
    </w:p>
    <w:p w:rsidR="005C564D" w:rsidRPr="00B77A00" w:rsidRDefault="005C564D" w:rsidP="00870305">
      <w:pPr>
        <w:spacing w:line="336" w:lineRule="auto"/>
        <w:ind w:firstLineChars="200" w:firstLine="482"/>
        <w:rPr>
          <w:rFonts w:ascii="宋体" w:hAnsi="宋体"/>
          <w:sz w:val="24"/>
        </w:rPr>
      </w:pPr>
      <w:r w:rsidRPr="00B77A00">
        <w:rPr>
          <w:rFonts w:ascii="宋体" w:hAnsi="宋体" w:hint="eastAsia"/>
          <w:b/>
          <w:sz w:val="24"/>
        </w:rPr>
        <w:t>加强数字校园建设。</w:t>
      </w:r>
      <w:r w:rsidR="00D70D4B">
        <w:rPr>
          <w:rFonts w:ascii="宋体" w:hAnsi="宋体" w:hint="eastAsia"/>
          <w:sz w:val="24"/>
        </w:rPr>
        <w:t>利用</w:t>
      </w:r>
      <w:r w:rsidRPr="00B77A00">
        <w:rPr>
          <w:rFonts w:ascii="宋体" w:hAnsi="宋体" w:hint="eastAsia"/>
          <w:sz w:val="24"/>
        </w:rPr>
        <w:t>社会筹资与合作，</w:t>
      </w:r>
      <w:r w:rsidR="00D70D4B" w:rsidRPr="00B77A00">
        <w:rPr>
          <w:rFonts w:ascii="宋体" w:hAnsi="宋体" w:hint="eastAsia"/>
          <w:sz w:val="24"/>
        </w:rPr>
        <w:t>投入近3</w:t>
      </w:r>
      <w:r w:rsidR="00D70D4B" w:rsidRPr="00B77A00">
        <w:rPr>
          <w:rFonts w:ascii="宋体" w:hAnsi="宋体"/>
          <w:sz w:val="24"/>
        </w:rPr>
        <w:t>000</w:t>
      </w:r>
      <w:r w:rsidR="00D70D4B" w:rsidRPr="00B77A00">
        <w:rPr>
          <w:rFonts w:ascii="宋体" w:hAnsi="宋体" w:hint="eastAsia"/>
          <w:sz w:val="24"/>
        </w:rPr>
        <w:t>万元，</w:t>
      </w:r>
      <w:r w:rsidRPr="00B77A00">
        <w:rPr>
          <w:rFonts w:ascii="宋体" w:hAnsi="宋体" w:hint="eastAsia"/>
          <w:sz w:val="24"/>
        </w:rPr>
        <w:t>历经4年</w:t>
      </w:r>
      <w:r w:rsidR="00D70D4B">
        <w:rPr>
          <w:rFonts w:ascii="宋体" w:hAnsi="宋体" w:hint="eastAsia"/>
          <w:sz w:val="24"/>
        </w:rPr>
        <w:t>基本建成“数字校园”，</w:t>
      </w:r>
      <w:r w:rsidRPr="00B77A00">
        <w:rPr>
          <w:rFonts w:ascii="宋体" w:hAnsi="宋体" w:hint="eastAsia"/>
          <w:sz w:val="24"/>
        </w:rPr>
        <w:t>完成校园网络改造及无线网建设、数据中心等5大基础设施建设，建成数据共享、信息门户和网站群、统一通讯平台等6项基础平台，建成OA、迎新、离校、教务、</w:t>
      </w:r>
      <w:r w:rsidRPr="00B77A00">
        <w:rPr>
          <w:rFonts w:ascii="宋体" w:hAnsi="宋体"/>
          <w:sz w:val="24"/>
        </w:rPr>
        <w:t>实践教学综合管理</w:t>
      </w:r>
      <w:r w:rsidRPr="00B77A00">
        <w:rPr>
          <w:rFonts w:ascii="宋体" w:hAnsi="宋体" w:hint="eastAsia"/>
          <w:sz w:val="24"/>
        </w:rPr>
        <w:t>、人事、科研、招生、就业等</w:t>
      </w:r>
      <w:r w:rsidR="00946BBD">
        <w:rPr>
          <w:rFonts w:ascii="宋体" w:hAnsi="宋体" w:hint="eastAsia"/>
          <w:sz w:val="24"/>
        </w:rPr>
        <w:t>28</w:t>
      </w:r>
      <w:r w:rsidRPr="00B77A00">
        <w:rPr>
          <w:rFonts w:ascii="宋体" w:hAnsi="宋体" w:hint="eastAsia"/>
          <w:sz w:val="24"/>
        </w:rPr>
        <w:t>个重要业务系统，完成数十个应用系统升级，实现了业务的信息化全覆盖，有效提升了教育信息化水平。目前，学校信息化主要基础设施能够满足未来8-10年的使用需求。</w:t>
      </w:r>
    </w:p>
    <w:p w:rsidR="005C564D" w:rsidRPr="00B77A00" w:rsidRDefault="005C564D" w:rsidP="00870305">
      <w:pPr>
        <w:spacing w:line="336" w:lineRule="auto"/>
        <w:ind w:firstLineChars="200" w:firstLine="482"/>
        <w:rPr>
          <w:rFonts w:ascii="宋体" w:hAnsi="宋体"/>
          <w:sz w:val="24"/>
        </w:rPr>
      </w:pPr>
      <w:r w:rsidRPr="00B77A00">
        <w:rPr>
          <w:rFonts w:ascii="宋体" w:hAnsi="宋体" w:hint="eastAsia"/>
          <w:b/>
          <w:sz w:val="24"/>
        </w:rPr>
        <w:t>加强网络资源建设。</w:t>
      </w:r>
      <w:r w:rsidRPr="00B77A00">
        <w:rPr>
          <w:rFonts w:ascii="宋体" w:hAnsi="宋体" w:hint="eastAsia"/>
          <w:sz w:val="24"/>
        </w:rPr>
        <w:t>依托移动图书馆、教学资源网两个平台，有效整合各类电子图书资源、高校名师教学视频、教师备课资源等，搭建教学资源库。同时，加强在线教学平台建设，支持</w:t>
      </w:r>
      <w:r w:rsidRPr="00B77A00">
        <w:rPr>
          <w:rFonts w:ascii="宋体" w:hAnsi="宋体"/>
          <w:sz w:val="24"/>
        </w:rPr>
        <w:t>网络辅助教学</w:t>
      </w:r>
      <w:r w:rsidRPr="00B77A00">
        <w:rPr>
          <w:rFonts w:ascii="宋体" w:hAnsi="宋体" w:hint="eastAsia"/>
          <w:sz w:val="24"/>
        </w:rPr>
        <w:t>、翻转课堂、</w:t>
      </w:r>
      <w:r w:rsidRPr="00B77A00">
        <w:rPr>
          <w:rFonts w:ascii="宋体" w:hAnsi="宋体"/>
          <w:sz w:val="24"/>
        </w:rPr>
        <w:t>幕课教学</w:t>
      </w:r>
      <w:r w:rsidRPr="00B77A00">
        <w:rPr>
          <w:rFonts w:ascii="宋体" w:hAnsi="宋体" w:hint="eastAsia"/>
          <w:sz w:val="24"/>
        </w:rPr>
        <w:t>等教学模式，</w:t>
      </w:r>
      <w:r w:rsidRPr="00B77A00">
        <w:rPr>
          <w:rFonts w:ascii="宋体" w:hAnsi="宋体"/>
          <w:sz w:val="24"/>
        </w:rPr>
        <w:t>鼓励学生自主学习，实现师生网上互动，提高了教学效率。2014</w:t>
      </w:r>
      <w:r w:rsidRPr="00B77A00">
        <w:rPr>
          <w:rFonts w:ascii="宋体" w:hAnsi="宋体" w:hint="eastAsia"/>
          <w:sz w:val="24"/>
        </w:rPr>
        <w:t>年正式运行“河海课堂在线”，开展多层面、多对象与多网络环境的交互式教学，实现教育教学过程线上线下的有机互补，目前在线的开放课程</w:t>
      </w:r>
      <w:r w:rsidRPr="00B77A00">
        <w:rPr>
          <w:rFonts w:ascii="宋体" w:hAnsi="宋体"/>
          <w:sz w:val="24"/>
        </w:rPr>
        <w:t>200</w:t>
      </w:r>
      <w:r w:rsidRPr="00B77A00">
        <w:rPr>
          <w:rFonts w:ascii="宋体" w:hAnsi="宋体" w:hint="eastAsia"/>
          <w:sz w:val="24"/>
        </w:rPr>
        <w:t>余门。</w:t>
      </w:r>
    </w:p>
    <w:p w:rsidR="003F54EE" w:rsidRPr="006B62D4" w:rsidRDefault="003F54EE" w:rsidP="00870305">
      <w:pPr>
        <w:pStyle w:val="2"/>
        <w:spacing w:before="240" w:after="120" w:line="336" w:lineRule="auto"/>
        <w:rPr>
          <w:rFonts w:ascii="Times New Roman" w:eastAsia="黑体" w:hAnsi="Times New Roman" w:cs="Times New Roman"/>
          <w:sz w:val="30"/>
          <w:szCs w:val="30"/>
        </w:rPr>
      </w:pPr>
      <w:bookmarkStart w:id="144" w:name="_Toc461548250"/>
      <w:bookmarkStart w:id="145" w:name="_Toc463535395"/>
      <w:bookmarkStart w:id="146" w:name="_Toc466642385"/>
      <w:bookmarkStart w:id="147" w:name="_Toc459642128"/>
      <w:bookmarkStart w:id="148" w:name="_Toc459642130"/>
      <w:bookmarkStart w:id="149" w:name="_Toc461548258"/>
      <w:bookmarkStart w:id="150" w:name="_Toc463535404"/>
      <w:r w:rsidRPr="006B62D4">
        <w:rPr>
          <w:rFonts w:ascii="Times New Roman" w:eastAsia="黑体" w:hAnsi="Times New Roman" w:cs="Times New Roman"/>
          <w:sz w:val="30"/>
          <w:szCs w:val="30"/>
        </w:rPr>
        <w:t>3.3</w:t>
      </w:r>
      <w:r w:rsidR="00F853D6" w:rsidRPr="006B62D4">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专业设置与培养方案</w:t>
      </w:r>
      <w:bookmarkEnd w:id="144"/>
      <w:bookmarkEnd w:id="145"/>
      <w:bookmarkEnd w:id="146"/>
    </w:p>
    <w:p w:rsidR="003F54EE" w:rsidRPr="006B62D4" w:rsidRDefault="003F54EE" w:rsidP="00870305">
      <w:pPr>
        <w:pStyle w:val="3"/>
        <w:spacing w:before="120" w:after="120" w:line="336" w:lineRule="auto"/>
        <w:rPr>
          <w:sz w:val="28"/>
          <w:szCs w:val="30"/>
        </w:rPr>
      </w:pPr>
      <w:bookmarkStart w:id="151" w:name="_Toc461548251"/>
      <w:bookmarkStart w:id="152" w:name="_Toc463535396"/>
      <w:bookmarkStart w:id="153" w:name="_Toc466642386"/>
      <w:bookmarkStart w:id="154" w:name="_Toc459642119"/>
      <w:bookmarkStart w:id="155" w:name="_Toc461548252"/>
      <w:bookmarkStart w:id="156" w:name="_Toc459642120"/>
      <w:r w:rsidRPr="006B62D4">
        <w:rPr>
          <w:sz w:val="28"/>
          <w:szCs w:val="30"/>
        </w:rPr>
        <w:t>3.3.1</w:t>
      </w:r>
      <w:r w:rsidR="00F853D6" w:rsidRPr="006B62D4">
        <w:rPr>
          <w:rFonts w:hint="eastAsia"/>
          <w:sz w:val="28"/>
          <w:szCs w:val="30"/>
        </w:rPr>
        <w:t xml:space="preserve"> </w:t>
      </w:r>
      <w:r w:rsidRPr="006B62D4">
        <w:rPr>
          <w:rFonts w:hint="eastAsia"/>
          <w:sz w:val="28"/>
          <w:szCs w:val="30"/>
        </w:rPr>
        <w:t>专业</w:t>
      </w:r>
      <w:bookmarkEnd w:id="151"/>
      <w:bookmarkEnd w:id="152"/>
      <w:r w:rsidR="00A85C32" w:rsidRPr="006B62D4">
        <w:rPr>
          <w:rFonts w:hint="eastAsia"/>
          <w:sz w:val="28"/>
          <w:szCs w:val="30"/>
        </w:rPr>
        <w:t>建设规划与执行</w:t>
      </w:r>
      <w:bookmarkEnd w:id="153"/>
    </w:p>
    <w:bookmarkEnd w:id="154"/>
    <w:p w:rsidR="003F54EE" w:rsidRPr="00B77A00" w:rsidRDefault="003F54EE" w:rsidP="00870305">
      <w:pPr>
        <w:spacing w:line="336" w:lineRule="auto"/>
        <w:ind w:firstLineChars="200" w:firstLine="480"/>
        <w:rPr>
          <w:rFonts w:ascii="宋体" w:hAnsi="宋体"/>
          <w:sz w:val="24"/>
        </w:rPr>
      </w:pPr>
      <w:r w:rsidRPr="00B77A00">
        <w:rPr>
          <w:rFonts w:ascii="宋体" w:hAnsi="宋体" w:hint="eastAsia"/>
          <w:sz w:val="24"/>
        </w:rPr>
        <w:t>2015年，出台《河海大学本科教育教学改革实施意见》，明确专业建设方向，</w:t>
      </w:r>
      <w:r>
        <w:rPr>
          <w:rFonts w:ascii="宋体" w:hAnsi="宋体" w:hint="eastAsia"/>
          <w:sz w:val="24"/>
        </w:rPr>
        <w:lastRenderedPageBreak/>
        <w:t>即</w:t>
      </w:r>
      <w:r w:rsidRPr="00B77A00">
        <w:rPr>
          <w:rFonts w:ascii="宋体" w:hAnsi="宋体" w:hint="eastAsia"/>
          <w:sz w:val="24"/>
        </w:rPr>
        <w:t>围绕“顺应传统水利向现代水利转变、探索水利向水拓展、推进河向海延伸、加快国内向国际迈进”的思路，推动专业转型与升级。</w:t>
      </w:r>
      <w:r w:rsidR="007372AB">
        <w:rPr>
          <w:rFonts w:ascii="宋体" w:hAnsi="宋体" w:hint="eastAsia"/>
          <w:sz w:val="24"/>
        </w:rPr>
        <w:t>目前，</w:t>
      </w:r>
      <w:r>
        <w:rPr>
          <w:rFonts w:ascii="宋体" w:hAnsi="宋体" w:hint="eastAsia"/>
          <w:sz w:val="24"/>
        </w:rPr>
        <w:t>正着手制定《河海大学“十三五”本科专业建设规划》，</w:t>
      </w:r>
      <w:r w:rsidRPr="00B77A00">
        <w:rPr>
          <w:rFonts w:ascii="宋体" w:hAnsi="宋体" w:hint="eastAsia"/>
          <w:sz w:val="24"/>
        </w:rPr>
        <w:t>将以需求为导向，以内涵求立足，以优势带水平，以评估促发展，逐步形成特色鲜明、适应性强、优势互补、理工结合、文理渗透、协调发展的专业结构与布局。</w:t>
      </w:r>
    </w:p>
    <w:p w:rsidR="003F54EE" w:rsidRPr="00B77A00" w:rsidRDefault="003F54EE" w:rsidP="00870305">
      <w:pPr>
        <w:spacing w:line="336" w:lineRule="auto"/>
        <w:ind w:firstLineChars="200" w:firstLine="480"/>
        <w:rPr>
          <w:rFonts w:ascii="宋体" w:hAnsi="宋体"/>
          <w:sz w:val="24"/>
        </w:rPr>
      </w:pPr>
      <w:r>
        <w:rPr>
          <w:rFonts w:ascii="宋体" w:hAnsi="宋体" w:hint="eastAsia"/>
          <w:sz w:val="24"/>
        </w:rPr>
        <w:t>以</w:t>
      </w:r>
      <w:r w:rsidRPr="00B77A00">
        <w:rPr>
          <w:rFonts w:ascii="宋体" w:hAnsi="宋体" w:hint="eastAsia"/>
          <w:sz w:val="24"/>
        </w:rPr>
        <w:t>特色发展、协同发展</w:t>
      </w:r>
      <w:r>
        <w:rPr>
          <w:rFonts w:ascii="宋体" w:hAnsi="宋体" w:hint="eastAsia"/>
          <w:sz w:val="24"/>
        </w:rPr>
        <w:t>推进专业建设工作</w:t>
      </w:r>
      <w:r w:rsidR="00F5457B">
        <w:rPr>
          <w:rFonts w:ascii="宋体" w:hAnsi="宋体" w:hint="eastAsia"/>
          <w:sz w:val="24"/>
        </w:rPr>
        <w:t>，</w:t>
      </w:r>
      <w:r w:rsidRPr="00B77A00">
        <w:rPr>
          <w:rFonts w:ascii="宋体" w:hAnsi="宋体" w:hint="eastAsia"/>
          <w:sz w:val="24"/>
        </w:rPr>
        <w:t>巩固发展</w:t>
      </w:r>
      <w:r w:rsidR="00DC3D7D">
        <w:rPr>
          <w:rFonts w:ascii="宋体" w:hAnsi="宋体" w:hint="eastAsia"/>
          <w:sz w:val="24"/>
        </w:rPr>
        <w:t>水利类</w:t>
      </w:r>
      <w:r w:rsidRPr="00B77A00">
        <w:rPr>
          <w:rFonts w:ascii="宋体" w:hAnsi="宋体" w:hint="eastAsia"/>
          <w:sz w:val="24"/>
        </w:rPr>
        <w:t>传统优势专业，加强</w:t>
      </w:r>
      <w:r w:rsidR="00DC3D7D">
        <w:rPr>
          <w:rFonts w:ascii="宋体" w:hAnsi="宋体" w:hint="eastAsia"/>
          <w:sz w:val="24"/>
        </w:rPr>
        <w:t>建设</w:t>
      </w:r>
      <w:r w:rsidRPr="00B77A00">
        <w:rPr>
          <w:rFonts w:ascii="宋体" w:hAnsi="宋体" w:hint="eastAsia"/>
          <w:sz w:val="24"/>
        </w:rPr>
        <w:t>环境工程、土木工程、工程力学、海洋科学等</w:t>
      </w:r>
      <w:r w:rsidR="00DC3D7D">
        <w:rPr>
          <w:rFonts w:ascii="宋体" w:hAnsi="宋体" w:hint="eastAsia"/>
          <w:sz w:val="24"/>
        </w:rPr>
        <w:t>相关支撑</w:t>
      </w:r>
      <w:r w:rsidRPr="00B77A00">
        <w:rPr>
          <w:rFonts w:ascii="宋体" w:hAnsi="宋体" w:hint="eastAsia"/>
          <w:sz w:val="24"/>
        </w:rPr>
        <w:t>专业</w:t>
      </w:r>
      <w:r w:rsidR="00DC3D7D">
        <w:rPr>
          <w:rFonts w:ascii="宋体" w:hAnsi="宋体" w:hint="eastAsia"/>
          <w:sz w:val="24"/>
        </w:rPr>
        <w:t>，加快</w:t>
      </w:r>
      <w:r w:rsidRPr="00B77A00">
        <w:rPr>
          <w:rFonts w:ascii="宋体" w:hAnsi="宋体" w:hint="eastAsia"/>
          <w:sz w:val="24"/>
        </w:rPr>
        <w:t>发展新能源科学与工程、物联网工程等国家</w:t>
      </w:r>
      <w:r w:rsidR="00CC7016" w:rsidRPr="00B77A00">
        <w:rPr>
          <w:rFonts w:ascii="宋体" w:hAnsi="宋体" w:hint="eastAsia"/>
          <w:sz w:val="24"/>
        </w:rPr>
        <w:t>新兴</w:t>
      </w:r>
      <w:r w:rsidRPr="00B77A00">
        <w:rPr>
          <w:rFonts w:ascii="宋体" w:hAnsi="宋体" w:hint="eastAsia"/>
          <w:sz w:val="24"/>
        </w:rPr>
        <w:t>战略产业</w:t>
      </w:r>
      <w:r w:rsidR="00CC7016">
        <w:rPr>
          <w:rFonts w:ascii="宋体" w:hAnsi="宋体" w:hint="eastAsia"/>
          <w:sz w:val="24"/>
        </w:rPr>
        <w:t>相关</w:t>
      </w:r>
      <w:r w:rsidRPr="00B77A00">
        <w:rPr>
          <w:rFonts w:ascii="宋体" w:hAnsi="宋体" w:hint="eastAsia"/>
          <w:sz w:val="24"/>
        </w:rPr>
        <w:t>专业</w:t>
      </w:r>
      <w:r w:rsidR="00DC3D7D">
        <w:rPr>
          <w:rFonts w:ascii="宋体" w:hAnsi="宋体" w:hint="eastAsia"/>
          <w:sz w:val="24"/>
        </w:rPr>
        <w:t>，</w:t>
      </w:r>
      <w:r w:rsidRPr="00B77A00">
        <w:rPr>
          <w:rFonts w:ascii="宋体" w:hAnsi="宋体" w:hint="eastAsia"/>
          <w:sz w:val="24"/>
        </w:rPr>
        <w:t>协同</w:t>
      </w:r>
      <w:r w:rsidR="00DC3D7D">
        <w:rPr>
          <w:rFonts w:ascii="宋体" w:hAnsi="宋体" w:hint="eastAsia"/>
          <w:sz w:val="24"/>
        </w:rPr>
        <w:t>发展</w:t>
      </w:r>
      <w:r w:rsidRPr="00B77A00">
        <w:rPr>
          <w:rFonts w:ascii="宋体" w:hAnsi="宋体" w:hint="eastAsia"/>
          <w:sz w:val="24"/>
        </w:rPr>
        <w:t>经管类、法学类等人文社科类专业。</w:t>
      </w:r>
    </w:p>
    <w:p w:rsidR="003F54EE" w:rsidRPr="006B62D4" w:rsidRDefault="003F54EE" w:rsidP="00870305">
      <w:pPr>
        <w:pStyle w:val="3"/>
        <w:spacing w:before="120" w:after="120" w:line="336" w:lineRule="auto"/>
        <w:rPr>
          <w:sz w:val="28"/>
          <w:szCs w:val="30"/>
        </w:rPr>
      </w:pPr>
      <w:bookmarkStart w:id="157" w:name="_Toc463535397"/>
      <w:bookmarkStart w:id="158" w:name="_Toc466642387"/>
      <w:r w:rsidRPr="006B62D4">
        <w:rPr>
          <w:sz w:val="28"/>
          <w:szCs w:val="30"/>
        </w:rPr>
        <w:t>3.3.2</w:t>
      </w:r>
      <w:r w:rsidR="00F853D6" w:rsidRPr="006B62D4">
        <w:rPr>
          <w:rFonts w:hint="eastAsia"/>
          <w:sz w:val="28"/>
          <w:szCs w:val="30"/>
        </w:rPr>
        <w:t xml:space="preserve"> </w:t>
      </w:r>
      <w:r w:rsidRPr="006B62D4">
        <w:rPr>
          <w:rFonts w:hint="eastAsia"/>
          <w:sz w:val="28"/>
          <w:szCs w:val="30"/>
        </w:rPr>
        <w:t>专业设置与调整</w:t>
      </w:r>
      <w:bookmarkEnd w:id="157"/>
      <w:bookmarkEnd w:id="158"/>
    </w:p>
    <w:p w:rsidR="003F54EE" w:rsidRPr="00B77A00" w:rsidRDefault="003F54EE" w:rsidP="00870305">
      <w:pPr>
        <w:spacing w:line="336" w:lineRule="auto"/>
        <w:ind w:firstLineChars="200" w:firstLine="480"/>
        <w:rPr>
          <w:rFonts w:ascii="宋体" w:hAnsi="宋体"/>
          <w:sz w:val="24"/>
        </w:rPr>
      </w:pPr>
      <w:r w:rsidRPr="00F62831">
        <w:rPr>
          <w:rFonts w:ascii="宋体" w:hAnsi="宋体" w:hint="eastAsia"/>
          <w:sz w:val="24"/>
        </w:rPr>
        <w:t>以传统优势专业为基础，通过交叉与渗透，带动相关</w:t>
      </w:r>
      <w:r w:rsidR="007372AB">
        <w:rPr>
          <w:rFonts w:ascii="宋体" w:hAnsi="宋体" w:hint="eastAsia"/>
          <w:sz w:val="24"/>
        </w:rPr>
        <w:t>支撑</w:t>
      </w:r>
      <w:r w:rsidRPr="00F62831">
        <w:rPr>
          <w:rFonts w:ascii="宋体" w:hAnsi="宋体" w:hint="eastAsia"/>
          <w:sz w:val="24"/>
        </w:rPr>
        <w:t>学科专业、新兴学科专业协调发展，营造出较为广阔的学科专业群和学科专业生态链。</w:t>
      </w:r>
      <w:r w:rsidRPr="00B77A00">
        <w:rPr>
          <w:rFonts w:ascii="宋体" w:hAnsi="宋体" w:hint="eastAsia"/>
          <w:sz w:val="24"/>
        </w:rPr>
        <w:t>目前设有</w:t>
      </w:r>
      <w:r w:rsidRPr="00B77A00">
        <w:rPr>
          <w:rFonts w:ascii="宋体" w:hAnsi="宋体"/>
          <w:sz w:val="24"/>
        </w:rPr>
        <w:t>54</w:t>
      </w:r>
      <w:r w:rsidRPr="00B77A00">
        <w:rPr>
          <w:rFonts w:ascii="宋体" w:hAnsi="宋体" w:hint="eastAsia"/>
          <w:sz w:val="24"/>
        </w:rPr>
        <w:t>个本科专业，覆盖工学、理学、管理学、经济学、文学、法学、艺术学</w:t>
      </w:r>
      <w:r w:rsidRPr="00B77A00">
        <w:rPr>
          <w:rFonts w:ascii="宋体" w:hAnsi="宋体"/>
          <w:sz w:val="24"/>
        </w:rPr>
        <w:t>7</w:t>
      </w:r>
      <w:r w:rsidRPr="00B77A00">
        <w:rPr>
          <w:rFonts w:ascii="宋体" w:hAnsi="宋体" w:hint="eastAsia"/>
          <w:sz w:val="24"/>
        </w:rPr>
        <w:t>个学科门类</w:t>
      </w:r>
      <w:r w:rsidR="00F853D6">
        <w:rPr>
          <w:rFonts w:ascii="宋体" w:hAnsi="宋体" w:hint="eastAsia"/>
          <w:sz w:val="24"/>
        </w:rPr>
        <w:t>（见表3.3）</w:t>
      </w:r>
      <w:r w:rsidR="001C3EE5">
        <w:rPr>
          <w:rFonts w:ascii="宋体" w:hAnsi="宋体" w:hint="eastAsia"/>
          <w:sz w:val="24"/>
        </w:rPr>
        <w:t>。</w:t>
      </w:r>
    </w:p>
    <w:p w:rsidR="003F54EE" w:rsidRPr="001D25F0" w:rsidRDefault="003F54EE" w:rsidP="001C4E5E">
      <w:pPr>
        <w:spacing w:beforeLines="50" w:line="240" w:lineRule="atLeast"/>
        <w:jc w:val="center"/>
        <w:rPr>
          <w:rFonts w:ascii="黑体" w:eastAsia="黑体" w:hAnsi="宋体"/>
          <w:szCs w:val="21"/>
        </w:rPr>
      </w:pPr>
      <w:r w:rsidRPr="001D25F0">
        <w:rPr>
          <w:rFonts w:ascii="黑体" w:eastAsia="黑体" w:hAnsi="宋体" w:hint="eastAsia"/>
          <w:szCs w:val="21"/>
        </w:rPr>
        <w:t>表3.</w:t>
      </w:r>
      <w:r w:rsidR="007C6E3C">
        <w:rPr>
          <w:rFonts w:ascii="黑体" w:eastAsia="黑体" w:hAnsi="宋体" w:hint="eastAsia"/>
          <w:szCs w:val="21"/>
        </w:rPr>
        <w:t>3</w:t>
      </w:r>
      <w:r w:rsidRPr="001D25F0">
        <w:rPr>
          <w:rFonts w:ascii="黑体" w:eastAsia="黑体" w:hAnsi="宋体" w:hint="eastAsia"/>
          <w:szCs w:val="21"/>
        </w:rPr>
        <w:t xml:space="preserve"> </w:t>
      </w:r>
      <w:r w:rsidR="00F853D6">
        <w:rPr>
          <w:rFonts w:ascii="黑体" w:eastAsia="黑体" w:hAnsi="宋体" w:hint="eastAsia"/>
          <w:szCs w:val="21"/>
        </w:rPr>
        <w:t xml:space="preserve"> </w:t>
      </w:r>
      <w:r w:rsidRPr="001D25F0">
        <w:rPr>
          <w:rFonts w:ascii="黑体" w:eastAsia="黑体" w:hAnsi="宋体" w:hint="eastAsia"/>
          <w:szCs w:val="21"/>
        </w:rPr>
        <w:t>河海大学本科专业学科结构分布</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1574"/>
        <w:gridCol w:w="870"/>
        <w:gridCol w:w="870"/>
        <w:gridCol w:w="870"/>
        <w:gridCol w:w="870"/>
        <w:gridCol w:w="868"/>
        <w:gridCol w:w="870"/>
        <w:gridCol w:w="870"/>
        <w:gridCol w:w="866"/>
      </w:tblGrid>
      <w:tr w:rsidR="001D25F0" w:rsidRPr="00F853D6" w:rsidTr="00F853D6">
        <w:trPr>
          <w:trHeight w:val="454"/>
          <w:jc w:val="center"/>
        </w:trPr>
        <w:tc>
          <w:tcPr>
            <w:tcW w:w="923" w:type="pct"/>
            <w:vAlign w:val="center"/>
          </w:tcPr>
          <w:p w:rsidR="003F54EE" w:rsidRPr="00F853D6" w:rsidRDefault="003F54EE" w:rsidP="001B6F3E">
            <w:pPr>
              <w:spacing w:line="240" w:lineRule="atLeast"/>
              <w:jc w:val="center"/>
              <w:rPr>
                <w:rFonts w:ascii="宋体" w:hAnsi="宋体"/>
                <w:szCs w:val="21"/>
              </w:rPr>
            </w:pPr>
            <w:r w:rsidRPr="00F853D6">
              <w:rPr>
                <w:rFonts w:ascii="宋体" w:hAnsi="宋体" w:hint="eastAsia"/>
                <w:szCs w:val="21"/>
              </w:rPr>
              <w:t>学科门类</w:t>
            </w:r>
          </w:p>
        </w:tc>
        <w:tc>
          <w:tcPr>
            <w:tcW w:w="510" w:type="pct"/>
            <w:vAlign w:val="center"/>
          </w:tcPr>
          <w:p w:rsidR="003F54EE" w:rsidRPr="00F853D6" w:rsidRDefault="003F54EE" w:rsidP="001B6F3E">
            <w:pPr>
              <w:spacing w:line="240" w:lineRule="atLeast"/>
              <w:jc w:val="center"/>
              <w:rPr>
                <w:rFonts w:ascii="宋体" w:hAnsi="宋体"/>
                <w:szCs w:val="21"/>
              </w:rPr>
            </w:pPr>
            <w:r w:rsidRPr="00F853D6">
              <w:rPr>
                <w:rFonts w:ascii="宋体" w:hAnsi="宋体" w:hint="eastAsia"/>
                <w:szCs w:val="21"/>
              </w:rPr>
              <w:t>工学</w:t>
            </w:r>
          </w:p>
        </w:tc>
        <w:tc>
          <w:tcPr>
            <w:tcW w:w="510" w:type="pct"/>
            <w:vAlign w:val="center"/>
          </w:tcPr>
          <w:p w:rsidR="003F54EE" w:rsidRPr="00F853D6" w:rsidRDefault="003F54EE" w:rsidP="001B6F3E">
            <w:pPr>
              <w:spacing w:line="240" w:lineRule="atLeast"/>
              <w:jc w:val="center"/>
              <w:rPr>
                <w:rFonts w:ascii="宋体" w:hAnsi="宋体"/>
                <w:szCs w:val="21"/>
              </w:rPr>
            </w:pPr>
            <w:r w:rsidRPr="00F853D6">
              <w:rPr>
                <w:rFonts w:ascii="宋体" w:hAnsi="宋体" w:hint="eastAsia"/>
                <w:szCs w:val="21"/>
              </w:rPr>
              <w:t>管理学</w:t>
            </w:r>
          </w:p>
        </w:tc>
        <w:tc>
          <w:tcPr>
            <w:tcW w:w="510" w:type="pct"/>
            <w:vAlign w:val="center"/>
          </w:tcPr>
          <w:p w:rsidR="003F54EE" w:rsidRPr="00F853D6" w:rsidRDefault="003F54EE" w:rsidP="001B6F3E">
            <w:pPr>
              <w:spacing w:line="240" w:lineRule="atLeast"/>
              <w:jc w:val="center"/>
              <w:rPr>
                <w:rFonts w:ascii="宋体" w:hAnsi="宋体"/>
                <w:szCs w:val="21"/>
              </w:rPr>
            </w:pPr>
            <w:r w:rsidRPr="00F853D6">
              <w:rPr>
                <w:rFonts w:ascii="宋体" w:hAnsi="宋体" w:hint="eastAsia"/>
                <w:szCs w:val="21"/>
              </w:rPr>
              <w:t>理学</w:t>
            </w:r>
          </w:p>
        </w:tc>
        <w:tc>
          <w:tcPr>
            <w:tcW w:w="510" w:type="pct"/>
            <w:vAlign w:val="center"/>
          </w:tcPr>
          <w:p w:rsidR="003F54EE" w:rsidRPr="00F853D6" w:rsidRDefault="003F54EE" w:rsidP="001B6F3E">
            <w:pPr>
              <w:spacing w:line="240" w:lineRule="atLeast"/>
              <w:jc w:val="center"/>
              <w:rPr>
                <w:rFonts w:ascii="宋体" w:hAnsi="宋体"/>
                <w:szCs w:val="21"/>
              </w:rPr>
            </w:pPr>
            <w:r w:rsidRPr="00F853D6">
              <w:rPr>
                <w:rFonts w:ascii="宋体" w:hAnsi="宋体" w:hint="eastAsia"/>
                <w:szCs w:val="21"/>
              </w:rPr>
              <w:t>经济学</w:t>
            </w:r>
          </w:p>
        </w:tc>
        <w:tc>
          <w:tcPr>
            <w:tcW w:w="509" w:type="pct"/>
            <w:vAlign w:val="center"/>
          </w:tcPr>
          <w:p w:rsidR="003F54EE" w:rsidRPr="00F853D6" w:rsidRDefault="003F54EE" w:rsidP="001B6F3E">
            <w:pPr>
              <w:spacing w:line="240" w:lineRule="atLeast"/>
              <w:jc w:val="center"/>
              <w:rPr>
                <w:rFonts w:ascii="宋体" w:hAnsi="宋体"/>
                <w:szCs w:val="21"/>
              </w:rPr>
            </w:pPr>
            <w:r w:rsidRPr="00F853D6">
              <w:rPr>
                <w:rFonts w:ascii="宋体" w:hAnsi="宋体" w:hint="eastAsia"/>
                <w:szCs w:val="21"/>
              </w:rPr>
              <w:t>文学</w:t>
            </w:r>
          </w:p>
        </w:tc>
        <w:tc>
          <w:tcPr>
            <w:tcW w:w="510" w:type="pct"/>
            <w:vAlign w:val="center"/>
          </w:tcPr>
          <w:p w:rsidR="003F54EE" w:rsidRPr="00F853D6" w:rsidRDefault="003F54EE" w:rsidP="001B6F3E">
            <w:pPr>
              <w:spacing w:line="240" w:lineRule="atLeast"/>
              <w:jc w:val="center"/>
              <w:rPr>
                <w:rFonts w:ascii="宋体" w:hAnsi="宋体"/>
                <w:szCs w:val="21"/>
              </w:rPr>
            </w:pPr>
            <w:r w:rsidRPr="00F853D6">
              <w:rPr>
                <w:rFonts w:ascii="宋体" w:hAnsi="宋体" w:hint="eastAsia"/>
                <w:szCs w:val="21"/>
              </w:rPr>
              <w:t>法学</w:t>
            </w:r>
          </w:p>
        </w:tc>
        <w:tc>
          <w:tcPr>
            <w:tcW w:w="510" w:type="pct"/>
            <w:vAlign w:val="center"/>
          </w:tcPr>
          <w:p w:rsidR="003F54EE" w:rsidRPr="00F853D6" w:rsidRDefault="003F54EE" w:rsidP="001B6F3E">
            <w:pPr>
              <w:spacing w:line="240" w:lineRule="atLeast"/>
              <w:jc w:val="center"/>
              <w:rPr>
                <w:rFonts w:ascii="宋体" w:hAnsi="宋体"/>
                <w:szCs w:val="21"/>
              </w:rPr>
            </w:pPr>
            <w:r w:rsidRPr="00F853D6">
              <w:rPr>
                <w:rFonts w:ascii="宋体" w:hAnsi="宋体" w:hint="eastAsia"/>
                <w:szCs w:val="21"/>
              </w:rPr>
              <w:t>艺术学</w:t>
            </w:r>
          </w:p>
        </w:tc>
        <w:tc>
          <w:tcPr>
            <w:tcW w:w="509" w:type="pct"/>
            <w:vAlign w:val="center"/>
          </w:tcPr>
          <w:p w:rsidR="003F54EE" w:rsidRPr="00F853D6" w:rsidRDefault="003F54EE" w:rsidP="001B6F3E">
            <w:pPr>
              <w:spacing w:line="240" w:lineRule="atLeast"/>
              <w:jc w:val="center"/>
              <w:rPr>
                <w:rFonts w:ascii="宋体" w:hAnsi="宋体"/>
                <w:szCs w:val="21"/>
              </w:rPr>
            </w:pPr>
            <w:r w:rsidRPr="00F853D6">
              <w:rPr>
                <w:rFonts w:ascii="宋体" w:hAnsi="宋体" w:hint="eastAsia"/>
                <w:szCs w:val="21"/>
              </w:rPr>
              <w:t>合计</w:t>
            </w:r>
          </w:p>
        </w:tc>
      </w:tr>
      <w:tr w:rsidR="001D25F0" w:rsidRPr="001D25F0" w:rsidTr="00F853D6">
        <w:trPr>
          <w:trHeight w:val="454"/>
          <w:jc w:val="center"/>
        </w:trPr>
        <w:tc>
          <w:tcPr>
            <w:tcW w:w="923" w:type="pct"/>
            <w:vAlign w:val="center"/>
          </w:tcPr>
          <w:p w:rsidR="003F54EE" w:rsidRPr="001D25F0" w:rsidRDefault="003F54EE" w:rsidP="001B6F3E">
            <w:pPr>
              <w:spacing w:line="240" w:lineRule="atLeast"/>
              <w:jc w:val="center"/>
              <w:rPr>
                <w:rFonts w:ascii="宋体" w:hAnsi="宋体"/>
                <w:szCs w:val="21"/>
              </w:rPr>
            </w:pPr>
            <w:r w:rsidRPr="001D25F0">
              <w:rPr>
                <w:rFonts w:ascii="宋体" w:hAnsi="宋体" w:hint="eastAsia"/>
                <w:szCs w:val="21"/>
              </w:rPr>
              <w:t>专业数量（个）</w:t>
            </w:r>
          </w:p>
        </w:tc>
        <w:tc>
          <w:tcPr>
            <w:tcW w:w="510" w:type="pct"/>
            <w:vAlign w:val="center"/>
          </w:tcPr>
          <w:p w:rsidR="003F54EE" w:rsidRPr="001D25F0" w:rsidRDefault="003F54EE" w:rsidP="001B6F3E">
            <w:pPr>
              <w:spacing w:line="240" w:lineRule="atLeast"/>
              <w:jc w:val="center"/>
              <w:rPr>
                <w:rFonts w:ascii="宋体" w:hAnsi="宋体"/>
                <w:szCs w:val="21"/>
              </w:rPr>
            </w:pPr>
            <w:r w:rsidRPr="001D25F0">
              <w:rPr>
                <w:rFonts w:ascii="宋体" w:hAnsi="宋体"/>
                <w:szCs w:val="21"/>
              </w:rPr>
              <w:t>28</w:t>
            </w:r>
          </w:p>
        </w:tc>
        <w:tc>
          <w:tcPr>
            <w:tcW w:w="510" w:type="pct"/>
            <w:vAlign w:val="center"/>
          </w:tcPr>
          <w:p w:rsidR="003F54EE" w:rsidRPr="001D25F0" w:rsidRDefault="003F54EE" w:rsidP="001B6F3E">
            <w:pPr>
              <w:spacing w:line="240" w:lineRule="atLeast"/>
              <w:jc w:val="center"/>
              <w:rPr>
                <w:rFonts w:ascii="宋体" w:hAnsi="宋体"/>
                <w:szCs w:val="21"/>
              </w:rPr>
            </w:pPr>
            <w:r w:rsidRPr="001D25F0">
              <w:rPr>
                <w:rFonts w:ascii="宋体" w:hAnsi="宋体"/>
                <w:szCs w:val="21"/>
              </w:rPr>
              <w:t>10</w:t>
            </w:r>
          </w:p>
        </w:tc>
        <w:tc>
          <w:tcPr>
            <w:tcW w:w="510" w:type="pct"/>
            <w:vAlign w:val="center"/>
          </w:tcPr>
          <w:p w:rsidR="003F54EE" w:rsidRPr="001D25F0" w:rsidRDefault="003F54EE" w:rsidP="001B6F3E">
            <w:pPr>
              <w:spacing w:line="240" w:lineRule="atLeast"/>
              <w:jc w:val="center"/>
              <w:rPr>
                <w:rFonts w:ascii="宋体" w:hAnsi="宋体"/>
                <w:szCs w:val="21"/>
              </w:rPr>
            </w:pPr>
            <w:r w:rsidRPr="001D25F0">
              <w:rPr>
                <w:rFonts w:ascii="宋体" w:hAnsi="宋体"/>
                <w:szCs w:val="21"/>
              </w:rPr>
              <w:t>7</w:t>
            </w:r>
          </w:p>
        </w:tc>
        <w:tc>
          <w:tcPr>
            <w:tcW w:w="510" w:type="pct"/>
            <w:vAlign w:val="center"/>
          </w:tcPr>
          <w:p w:rsidR="003F54EE" w:rsidRPr="001D25F0" w:rsidRDefault="003F54EE" w:rsidP="001B6F3E">
            <w:pPr>
              <w:spacing w:line="240" w:lineRule="atLeast"/>
              <w:jc w:val="center"/>
              <w:rPr>
                <w:rFonts w:ascii="宋体" w:hAnsi="宋体"/>
                <w:szCs w:val="21"/>
              </w:rPr>
            </w:pPr>
            <w:r w:rsidRPr="001D25F0">
              <w:rPr>
                <w:rFonts w:ascii="宋体" w:hAnsi="宋体"/>
                <w:szCs w:val="21"/>
              </w:rPr>
              <w:t>2</w:t>
            </w:r>
          </w:p>
        </w:tc>
        <w:tc>
          <w:tcPr>
            <w:tcW w:w="509" w:type="pct"/>
            <w:vAlign w:val="center"/>
          </w:tcPr>
          <w:p w:rsidR="003F54EE" w:rsidRPr="001D25F0" w:rsidRDefault="003F54EE" w:rsidP="001B6F3E">
            <w:pPr>
              <w:spacing w:line="240" w:lineRule="atLeast"/>
              <w:jc w:val="center"/>
              <w:rPr>
                <w:rFonts w:ascii="宋体" w:hAnsi="宋体"/>
                <w:szCs w:val="21"/>
              </w:rPr>
            </w:pPr>
            <w:r w:rsidRPr="001D25F0">
              <w:rPr>
                <w:rFonts w:ascii="宋体" w:hAnsi="宋体"/>
                <w:szCs w:val="21"/>
              </w:rPr>
              <w:t>3</w:t>
            </w:r>
          </w:p>
        </w:tc>
        <w:tc>
          <w:tcPr>
            <w:tcW w:w="510" w:type="pct"/>
            <w:vAlign w:val="center"/>
          </w:tcPr>
          <w:p w:rsidR="003F54EE" w:rsidRPr="001D25F0" w:rsidRDefault="003F54EE" w:rsidP="001B6F3E">
            <w:pPr>
              <w:spacing w:line="240" w:lineRule="atLeast"/>
              <w:jc w:val="center"/>
              <w:rPr>
                <w:rFonts w:ascii="宋体" w:hAnsi="宋体"/>
                <w:szCs w:val="21"/>
              </w:rPr>
            </w:pPr>
            <w:r w:rsidRPr="001D25F0">
              <w:rPr>
                <w:rFonts w:ascii="宋体" w:hAnsi="宋体"/>
                <w:szCs w:val="21"/>
              </w:rPr>
              <w:t>2</w:t>
            </w:r>
          </w:p>
        </w:tc>
        <w:tc>
          <w:tcPr>
            <w:tcW w:w="510" w:type="pct"/>
            <w:vAlign w:val="center"/>
          </w:tcPr>
          <w:p w:rsidR="003F54EE" w:rsidRPr="001D25F0" w:rsidRDefault="003F54EE" w:rsidP="001B6F3E">
            <w:pPr>
              <w:spacing w:line="240" w:lineRule="atLeast"/>
              <w:jc w:val="center"/>
              <w:rPr>
                <w:rFonts w:ascii="宋体" w:hAnsi="宋体"/>
                <w:szCs w:val="21"/>
              </w:rPr>
            </w:pPr>
            <w:r w:rsidRPr="001D25F0">
              <w:rPr>
                <w:rFonts w:ascii="宋体" w:hAnsi="宋体"/>
                <w:szCs w:val="21"/>
              </w:rPr>
              <w:t>2</w:t>
            </w:r>
          </w:p>
        </w:tc>
        <w:tc>
          <w:tcPr>
            <w:tcW w:w="509" w:type="pct"/>
            <w:vAlign w:val="center"/>
          </w:tcPr>
          <w:p w:rsidR="003F54EE" w:rsidRPr="001D25F0" w:rsidRDefault="003F54EE" w:rsidP="001B6F3E">
            <w:pPr>
              <w:spacing w:line="240" w:lineRule="atLeast"/>
              <w:jc w:val="center"/>
              <w:rPr>
                <w:rFonts w:ascii="宋体" w:hAnsi="宋体"/>
                <w:szCs w:val="21"/>
              </w:rPr>
            </w:pPr>
            <w:r w:rsidRPr="001D25F0">
              <w:rPr>
                <w:rFonts w:ascii="宋体" w:hAnsi="宋体"/>
                <w:szCs w:val="21"/>
              </w:rPr>
              <w:t>54</w:t>
            </w:r>
          </w:p>
        </w:tc>
      </w:tr>
      <w:tr w:rsidR="001D25F0" w:rsidRPr="001D25F0" w:rsidTr="00F853D6">
        <w:trPr>
          <w:trHeight w:val="454"/>
          <w:jc w:val="center"/>
        </w:trPr>
        <w:tc>
          <w:tcPr>
            <w:tcW w:w="923" w:type="pct"/>
            <w:vAlign w:val="center"/>
          </w:tcPr>
          <w:p w:rsidR="003F54EE" w:rsidRPr="001D25F0" w:rsidRDefault="003F54EE" w:rsidP="001B6F3E">
            <w:pPr>
              <w:spacing w:line="240" w:lineRule="atLeast"/>
              <w:jc w:val="center"/>
              <w:rPr>
                <w:rFonts w:ascii="宋体" w:hAnsi="宋体"/>
                <w:szCs w:val="21"/>
              </w:rPr>
            </w:pPr>
            <w:r w:rsidRPr="001D25F0">
              <w:rPr>
                <w:rFonts w:ascii="宋体" w:hAnsi="宋体" w:hint="eastAsia"/>
                <w:szCs w:val="21"/>
              </w:rPr>
              <w:t>所占比例</w:t>
            </w:r>
            <w:r w:rsidR="00FD5265">
              <w:rPr>
                <w:rFonts w:ascii="宋体" w:hAnsi="宋体" w:hint="eastAsia"/>
                <w:szCs w:val="21"/>
              </w:rPr>
              <w:t>（</w:t>
            </w:r>
            <w:r w:rsidR="00FD5265">
              <w:rPr>
                <w:rFonts w:ascii="宋体" w:hAnsi="宋体"/>
                <w:szCs w:val="21"/>
              </w:rPr>
              <w:t>%）</w:t>
            </w:r>
          </w:p>
        </w:tc>
        <w:tc>
          <w:tcPr>
            <w:tcW w:w="510" w:type="pct"/>
            <w:vAlign w:val="center"/>
          </w:tcPr>
          <w:p w:rsidR="003F54EE" w:rsidRPr="001D25F0" w:rsidRDefault="00FD5265" w:rsidP="001B6F3E">
            <w:pPr>
              <w:spacing w:line="240" w:lineRule="atLeast"/>
              <w:jc w:val="center"/>
              <w:rPr>
                <w:rFonts w:ascii="宋体" w:hAnsi="宋体"/>
                <w:szCs w:val="21"/>
              </w:rPr>
            </w:pPr>
            <w:r>
              <w:rPr>
                <w:rFonts w:ascii="宋体" w:hAnsi="宋体"/>
                <w:szCs w:val="21"/>
              </w:rPr>
              <w:t>52</w:t>
            </w:r>
          </w:p>
        </w:tc>
        <w:tc>
          <w:tcPr>
            <w:tcW w:w="510" w:type="pct"/>
            <w:vAlign w:val="center"/>
          </w:tcPr>
          <w:p w:rsidR="003F54EE" w:rsidRPr="001D25F0" w:rsidRDefault="00FD5265" w:rsidP="001B6F3E">
            <w:pPr>
              <w:spacing w:line="240" w:lineRule="atLeast"/>
              <w:jc w:val="center"/>
              <w:rPr>
                <w:rFonts w:ascii="宋体" w:hAnsi="宋体"/>
                <w:szCs w:val="21"/>
              </w:rPr>
            </w:pPr>
            <w:r>
              <w:rPr>
                <w:rFonts w:ascii="宋体" w:hAnsi="宋体"/>
                <w:szCs w:val="21"/>
              </w:rPr>
              <w:t>18</w:t>
            </w:r>
          </w:p>
        </w:tc>
        <w:tc>
          <w:tcPr>
            <w:tcW w:w="510" w:type="pct"/>
            <w:vAlign w:val="center"/>
          </w:tcPr>
          <w:p w:rsidR="003F54EE" w:rsidRPr="001D25F0" w:rsidRDefault="00FD5265" w:rsidP="001B6F3E">
            <w:pPr>
              <w:spacing w:line="240" w:lineRule="atLeast"/>
              <w:jc w:val="center"/>
              <w:rPr>
                <w:rFonts w:ascii="宋体" w:hAnsi="宋体"/>
                <w:szCs w:val="21"/>
              </w:rPr>
            </w:pPr>
            <w:r>
              <w:rPr>
                <w:rFonts w:ascii="宋体" w:hAnsi="宋体"/>
                <w:szCs w:val="21"/>
              </w:rPr>
              <w:t>13</w:t>
            </w:r>
          </w:p>
        </w:tc>
        <w:tc>
          <w:tcPr>
            <w:tcW w:w="510" w:type="pct"/>
            <w:vAlign w:val="center"/>
          </w:tcPr>
          <w:p w:rsidR="003F54EE" w:rsidRPr="001D25F0" w:rsidRDefault="00FD5265" w:rsidP="001B6F3E">
            <w:pPr>
              <w:spacing w:line="240" w:lineRule="atLeast"/>
              <w:jc w:val="center"/>
              <w:rPr>
                <w:rFonts w:ascii="宋体" w:hAnsi="宋体"/>
                <w:szCs w:val="21"/>
              </w:rPr>
            </w:pPr>
            <w:r>
              <w:rPr>
                <w:rFonts w:ascii="宋体" w:hAnsi="宋体"/>
                <w:szCs w:val="21"/>
              </w:rPr>
              <w:t>4</w:t>
            </w:r>
          </w:p>
        </w:tc>
        <w:tc>
          <w:tcPr>
            <w:tcW w:w="509" w:type="pct"/>
            <w:vAlign w:val="center"/>
          </w:tcPr>
          <w:p w:rsidR="003F54EE" w:rsidRPr="001D25F0" w:rsidRDefault="00FD5265" w:rsidP="001B6F3E">
            <w:pPr>
              <w:spacing w:line="240" w:lineRule="atLeast"/>
              <w:jc w:val="center"/>
              <w:rPr>
                <w:rFonts w:ascii="宋体" w:hAnsi="宋体"/>
                <w:szCs w:val="21"/>
              </w:rPr>
            </w:pPr>
            <w:r>
              <w:rPr>
                <w:rFonts w:ascii="宋体" w:hAnsi="宋体"/>
                <w:szCs w:val="21"/>
              </w:rPr>
              <w:t>5</w:t>
            </w:r>
          </w:p>
        </w:tc>
        <w:tc>
          <w:tcPr>
            <w:tcW w:w="510" w:type="pct"/>
            <w:vAlign w:val="center"/>
          </w:tcPr>
          <w:p w:rsidR="003F54EE" w:rsidRPr="001D25F0" w:rsidRDefault="00FD5265" w:rsidP="001B6F3E">
            <w:pPr>
              <w:spacing w:line="240" w:lineRule="atLeast"/>
              <w:jc w:val="center"/>
              <w:rPr>
                <w:rFonts w:ascii="宋体" w:hAnsi="宋体"/>
                <w:szCs w:val="21"/>
              </w:rPr>
            </w:pPr>
            <w:r>
              <w:rPr>
                <w:rFonts w:ascii="宋体" w:hAnsi="宋体"/>
                <w:szCs w:val="21"/>
              </w:rPr>
              <w:t>4</w:t>
            </w:r>
          </w:p>
        </w:tc>
        <w:tc>
          <w:tcPr>
            <w:tcW w:w="510" w:type="pct"/>
            <w:vAlign w:val="center"/>
          </w:tcPr>
          <w:p w:rsidR="003F54EE" w:rsidRPr="001D25F0" w:rsidRDefault="00FD5265" w:rsidP="001B6F3E">
            <w:pPr>
              <w:spacing w:line="240" w:lineRule="atLeast"/>
              <w:jc w:val="center"/>
              <w:rPr>
                <w:rFonts w:ascii="宋体" w:hAnsi="宋体"/>
                <w:szCs w:val="21"/>
              </w:rPr>
            </w:pPr>
            <w:r>
              <w:rPr>
                <w:rFonts w:ascii="宋体" w:hAnsi="宋体"/>
                <w:szCs w:val="21"/>
              </w:rPr>
              <w:t>4</w:t>
            </w:r>
          </w:p>
        </w:tc>
        <w:tc>
          <w:tcPr>
            <w:tcW w:w="509" w:type="pct"/>
            <w:vAlign w:val="center"/>
          </w:tcPr>
          <w:p w:rsidR="003F54EE" w:rsidRPr="001D25F0" w:rsidRDefault="00FD5265" w:rsidP="001B6F3E">
            <w:pPr>
              <w:spacing w:line="240" w:lineRule="atLeast"/>
              <w:jc w:val="center"/>
              <w:rPr>
                <w:rFonts w:ascii="宋体" w:hAnsi="宋体"/>
                <w:szCs w:val="21"/>
              </w:rPr>
            </w:pPr>
            <w:r>
              <w:rPr>
                <w:rFonts w:ascii="宋体" w:hAnsi="宋体"/>
                <w:szCs w:val="21"/>
              </w:rPr>
              <w:t>100</w:t>
            </w:r>
          </w:p>
        </w:tc>
      </w:tr>
    </w:tbl>
    <w:p w:rsidR="003F54EE" w:rsidRPr="00B77A00" w:rsidRDefault="003F54EE" w:rsidP="001C4E5E">
      <w:pPr>
        <w:spacing w:beforeLines="50" w:line="336" w:lineRule="auto"/>
        <w:ind w:firstLineChars="200" w:firstLine="480"/>
        <w:rPr>
          <w:rFonts w:ascii="宋体" w:hAnsi="宋体"/>
          <w:sz w:val="24"/>
        </w:rPr>
      </w:pPr>
      <w:r w:rsidRPr="00922B33">
        <w:rPr>
          <w:rFonts w:ascii="宋体" w:hAnsi="宋体" w:hint="eastAsia"/>
          <w:sz w:val="24"/>
        </w:rPr>
        <w:t>每年依据《普通高等学校本科专业设置管理规定》开展专业设置与调整工作</w:t>
      </w:r>
      <w:r w:rsidR="007372AB">
        <w:rPr>
          <w:rFonts w:ascii="宋体" w:hAnsi="宋体" w:hint="eastAsia"/>
          <w:sz w:val="24"/>
        </w:rPr>
        <w:t>，</w:t>
      </w:r>
      <w:r w:rsidRPr="00B77A00">
        <w:rPr>
          <w:rFonts w:ascii="宋体" w:hAnsi="宋体" w:hint="eastAsia"/>
          <w:sz w:val="24"/>
        </w:rPr>
        <w:t>对社会需求小、就业率低、办学效益不高、缺乏竞争力的专业适时调整或停招。</w:t>
      </w:r>
    </w:p>
    <w:p w:rsidR="003F54EE" w:rsidRPr="006B62D4" w:rsidRDefault="003F54EE" w:rsidP="00870305">
      <w:pPr>
        <w:pStyle w:val="3"/>
        <w:spacing w:before="120" w:after="120" w:line="336" w:lineRule="auto"/>
        <w:rPr>
          <w:sz w:val="28"/>
          <w:szCs w:val="30"/>
        </w:rPr>
      </w:pPr>
      <w:bookmarkStart w:id="159" w:name="_Toc461548253"/>
      <w:bookmarkStart w:id="160" w:name="_Toc463535398"/>
      <w:bookmarkStart w:id="161" w:name="_Toc466642388"/>
      <w:r w:rsidRPr="006B62D4">
        <w:rPr>
          <w:sz w:val="28"/>
          <w:szCs w:val="30"/>
        </w:rPr>
        <w:t>3.3.3</w:t>
      </w:r>
      <w:r w:rsidR="00F853D6" w:rsidRPr="006B62D4">
        <w:rPr>
          <w:rFonts w:hint="eastAsia"/>
          <w:sz w:val="28"/>
          <w:szCs w:val="30"/>
        </w:rPr>
        <w:t xml:space="preserve"> </w:t>
      </w:r>
      <w:r w:rsidRPr="006B62D4">
        <w:rPr>
          <w:rFonts w:hint="eastAsia"/>
          <w:sz w:val="28"/>
          <w:szCs w:val="30"/>
        </w:rPr>
        <w:t>优势专业与新专业建设</w:t>
      </w:r>
      <w:bookmarkEnd w:id="159"/>
      <w:bookmarkEnd w:id="160"/>
      <w:bookmarkEnd w:id="161"/>
    </w:p>
    <w:p w:rsidR="003F54EE" w:rsidRPr="00AC107F" w:rsidRDefault="003F54EE" w:rsidP="00870305">
      <w:pPr>
        <w:spacing w:line="336" w:lineRule="auto"/>
        <w:ind w:firstLineChars="200" w:firstLine="480"/>
        <w:rPr>
          <w:rFonts w:ascii="宋体" w:hAnsi="宋体"/>
          <w:sz w:val="24"/>
        </w:rPr>
      </w:pPr>
      <w:r w:rsidRPr="00AC107F">
        <w:rPr>
          <w:rFonts w:ascii="宋体" w:hAnsi="宋体" w:hint="eastAsia"/>
          <w:sz w:val="24"/>
        </w:rPr>
        <w:t>（</w:t>
      </w:r>
      <w:r w:rsidRPr="00AC107F">
        <w:rPr>
          <w:rFonts w:ascii="宋体" w:hAnsi="宋体"/>
          <w:sz w:val="24"/>
        </w:rPr>
        <w:t>1</w:t>
      </w:r>
      <w:r w:rsidRPr="00AC107F">
        <w:rPr>
          <w:rFonts w:ascii="宋体" w:hAnsi="宋体" w:hint="eastAsia"/>
          <w:sz w:val="24"/>
        </w:rPr>
        <w:t>）优势专业</w:t>
      </w:r>
    </w:p>
    <w:p w:rsidR="003F54EE" w:rsidRDefault="003F54EE" w:rsidP="00870305">
      <w:pPr>
        <w:spacing w:line="336" w:lineRule="auto"/>
        <w:ind w:firstLineChars="200" w:firstLine="480"/>
        <w:rPr>
          <w:rFonts w:ascii="宋体" w:hAnsi="宋体"/>
          <w:sz w:val="24"/>
        </w:rPr>
      </w:pPr>
      <w:r w:rsidRPr="00B77A00">
        <w:rPr>
          <w:rFonts w:ascii="宋体" w:hAnsi="宋体" w:hint="eastAsia"/>
          <w:sz w:val="24"/>
        </w:rPr>
        <w:t>坚持“资源共享、系统整合、整体推进”的原则，重点发展水文与水资源工程、水利水电工程、港口航道与海岸工程等水利类及相关优势专业</w:t>
      </w:r>
      <w:r w:rsidR="00F5457B">
        <w:rPr>
          <w:rFonts w:ascii="宋体" w:hAnsi="宋体" w:hint="eastAsia"/>
          <w:sz w:val="24"/>
        </w:rPr>
        <w:t>，</w:t>
      </w:r>
      <w:r w:rsidRPr="00B77A00">
        <w:rPr>
          <w:rFonts w:ascii="宋体" w:hAnsi="宋体" w:hint="eastAsia"/>
          <w:sz w:val="24"/>
        </w:rPr>
        <w:t>积极发展新能源科学与工程、物联网工程等新兴战略产业相关专业</w:t>
      </w:r>
      <w:r w:rsidR="00F853D6">
        <w:rPr>
          <w:rFonts w:ascii="宋体" w:hAnsi="宋体" w:hint="eastAsia"/>
          <w:sz w:val="24"/>
        </w:rPr>
        <w:t>，</w:t>
      </w:r>
      <w:r>
        <w:rPr>
          <w:rFonts w:ascii="宋体" w:hAnsi="宋体" w:hint="eastAsia"/>
          <w:sz w:val="24"/>
        </w:rPr>
        <w:t>形成</w:t>
      </w:r>
      <w:r w:rsidR="00F853D6">
        <w:rPr>
          <w:rFonts w:ascii="宋体" w:hAnsi="宋体" w:hint="eastAsia"/>
          <w:sz w:val="24"/>
        </w:rPr>
        <w:t>了</w:t>
      </w:r>
      <w:r>
        <w:rPr>
          <w:rFonts w:ascii="宋体" w:hAnsi="宋体" w:hint="eastAsia"/>
          <w:sz w:val="24"/>
        </w:rPr>
        <w:t>“</w:t>
      </w:r>
      <w:r w:rsidRPr="00B77A00">
        <w:rPr>
          <w:rFonts w:ascii="宋体" w:hAnsi="宋体" w:hint="eastAsia"/>
          <w:sz w:val="24"/>
        </w:rPr>
        <w:t>服务方向明确</w:t>
      </w:r>
      <w:r>
        <w:rPr>
          <w:rFonts w:ascii="宋体" w:hAnsi="宋体" w:hint="eastAsia"/>
          <w:sz w:val="24"/>
        </w:rPr>
        <w:t>，</w:t>
      </w:r>
      <w:r w:rsidRPr="00B77A00">
        <w:rPr>
          <w:rFonts w:ascii="宋体" w:hAnsi="宋体" w:hint="eastAsia"/>
          <w:sz w:val="24"/>
        </w:rPr>
        <w:t>社会效益明显</w:t>
      </w:r>
      <w:r>
        <w:rPr>
          <w:rFonts w:ascii="宋体" w:hAnsi="宋体" w:hint="eastAsia"/>
          <w:sz w:val="24"/>
        </w:rPr>
        <w:t>，</w:t>
      </w:r>
      <w:r w:rsidRPr="00B77A00">
        <w:rPr>
          <w:rFonts w:ascii="宋体" w:hAnsi="宋体" w:hint="eastAsia"/>
          <w:sz w:val="24"/>
        </w:rPr>
        <w:t>专业优势突出</w:t>
      </w:r>
      <w:r>
        <w:rPr>
          <w:rFonts w:ascii="宋体" w:hAnsi="宋体" w:hint="eastAsia"/>
          <w:sz w:val="24"/>
        </w:rPr>
        <w:t>，</w:t>
      </w:r>
      <w:r w:rsidRPr="00B77A00">
        <w:rPr>
          <w:rFonts w:ascii="宋体" w:hAnsi="宋体" w:hint="eastAsia"/>
          <w:sz w:val="24"/>
        </w:rPr>
        <w:t>培养标准</w:t>
      </w:r>
      <w:r w:rsidR="00AC107F">
        <w:rPr>
          <w:rFonts w:ascii="宋体" w:hAnsi="宋体" w:hint="eastAsia"/>
          <w:sz w:val="24"/>
        </w:rPr>
        <w:t>清晰</w:t>
      </w:r>
      <w:r>
        <w:rPr>
          <w:rFonts w:ascii="宋体" w:hAnsi="宋体" w:hint="eastAsia"/>
          <w:sz w:val="24"/>
        </w:rPr>
        <w:t>”的</w:t>
      </w:r>
      <w:r w:rsidRPr="00B77A00">
        <w:rPr>
          <w:rFonts w:ascii="宋体" w:hAnsi="宋体" w:hint="eastAsia"/>
          <w:sz w:val="24"/>
        </w:rPr>
        <w:t>优势专业建设体系。主要建设措施</w:t>
      </w:r>
      <w:r w:rsidR="00FD5265">
        <w:rPr>
          <w:rFonts w:ascii="宋体" w:hAnsi="宋体" w:hint="eastAsia"/>
          <w:sz w:val="24"/>
        </w:rPr>
        <w:t>有</w:t>
      </w:r>
      <w:r w:rsidRPr="00B77A00">
        <w:rPr>
          <w:rFonts w:ascii="宋体" w:hAnsi="宋体" w:hint="eastAsia"/>
          <w:sz w:val="24"/>
        </w:rPr>
        <w:t>：一是在保证专业协同发展的同时，加大人、财、物等方面在优势专业上的适当倾斜</w:t>
      </w:r>
      <w:r w:rsidR="00AC107F">
        <w:rPr>
          <w:rFonts w:ascii="宋体" w:hAnsi="宋体" w:hint="eastAsia"/>
          <w:sz w:val="24"/>
        </w:rPr>
        <w:t>。</w:t>
      </w:r>
      <w:r w:rsidRPr="00B77A00">
        <w:rPr>
          <w:rFonts w:ascii="宋体" w:hAnsi="宋体" w:hint="eastAsia"/>
          <w:sz w:val="24"/>
        </w:rPr>
        <w:t>二是加强</w:t>
      </w:r>
      <w:r>
        <w:rPr>
          <w:rFonts w:ascii="宋体" w:hAnsi="宋体" w:hint="eastAsia"/>
          <w:sz w:val="24"/>
        </w:rPr>
        <w:t>专业所依托的</w:t>
      </w:r>
      <w:r w:rsidRPr="00B77A00">
        <w:rPr>
          <w:rFonts w:ascii="宋体" w:hAnsi="宋体" w:hint="eastAsia"/>
          <w:sz w:val="24"/>
        </w:rPr>
        <w:t>学科建设，促进</w:t>
      </w:r>
      <w:r>
        <w:rPr>
          <w:rFonts w:ascii="宋体" w:hAnsi="宋体" w:hint="eastAsia"/>
          <w:sz w:val="24"/>
        </w:rPr>
        <w:t>优势</w:t>
      </w:r>
      <w:r w:rsidRPr="00B77A00">
        <w:rPr>
          <w:rFonts w:ascii="宋体" w:hAnsi="宋体" w:hint="eastAsia"/>
          <w:sz w:val="24"/>
        </w:rPr>
        <w:t>专业内涵发展</w:t>
      </w:r>
      <w:r w:rsidR="00AC107F">
        <w:rPr>
          <w:rFonts w:ascii="宋体" w:hAnsi="宋体" w:hint="eastAsia"/>
          <w:sz w:val="24"/>
        </w:rPr>
        <w:t>。</w:t>
      </w:r>
      <w:r w:rsidRPr="00B77A00">
        <w:rPr>
          <w:rFonts w:ascii="宋体" w:hAnsi="宋体" w:hint="eastAsia"/>
          <w:sz w:val="24"/>
        </w:rPr>
        <w:t>三是加强</w:t>
      </w:r>
      <w:r>
        <w:rPr>
          <w:rFonts w:ascii="宋体" w:hAnsi="宋体" w:hint="eastAsia"/>
          <w:sz w:val="24"/>
        </w:rPr>
        <w:t>专业</w:t>
      </w:r>
      <w:r w:rsidRPr="00B77A00">
        <w:rPr>
          <w:rFonts w:ascii="宋体" w:hAnsi="宋体" w:hint="eastAsia"/>
          <w:sz w:val="24"/>
        </w:rPr>
        <w:t>建设过程监控，保障优势专业建设成效。</w:t>
      </w:r>
    </w:p>
    <w:p w:rsidR="003F54EE" w:rsidRPr="00AC107F" w:rsidRDefault="003F54EE" w:rsidP="00870305">
      <w:pPr>
        <w:spacing w:line="336" w:lineRule="auto"/>
        <w:ind w:firstLineChars="200" w:firstLine="480"/>
        <w:rPr>
          <w:rFonts w:ascii="宋体" w:hAnsi="宋体"/>
          <w:sz w:val="24"/>
        </w:rPr>
      </w:pPr>
      <w:r w:rsidRPr="00AC107F">
        <w:rPr>
          <w:rFonts w:ascii="宋体" w:hAnsi="宋体" w:hint="eastAsia"/>
          <w:sz w:val="24"/>
        </w:rPr>
        <w:lastRenderedPageBreak/>
        <w:t>（</w:t>
      </w:r>
      <w:r w:rsidRPr="00AC107F">
        <w:rPr>
          <w:rFonts w:ascii="宋体" w:hAnsi="宋体"/>
          <w:sz w:val="24"/>
        </w:rPr>
        <w:t>2</w:t>
      </w:r>
      <w:r w:rsidRPr="00AC107F">
        <w:rPr>
          <w:rFonts w:ascii="宋体" w:hAnsi="宋体" w:hint="eastAsia"/>
          <w:sz w:val="24"/>
        </w:rPr>
        <w:t>）新专业</w:t>
      </w:r>
    </w:p>
    <w:p w:rsidR="003F54EE" w:rsidRPr="00B77A00" w:rsidRDefault="003F54EE" w:rsidP="00870305">
      <w:pPr>
        <w:spacing w:line="336" w:lineRule="auto"/>
        <w:ind w:firstLineChars="200" w:firstLine="480"/>
        <w:rPr>
          <w:rFonts w:ascii="宋体" w:hAnsi="宋体"/>
          <w:sz w:val="24"/>
        </w:rPr>
      </w:pPr>
      <w:r w:rsidRPr="00B77A00">
        <w:rPr>
          <w:rFonts w:ascii="宋体" w:hAnsi="宋体" w:hint="eastAsia"/>
          <w:sz w:val="24"/>
        </w:rPr>
        <w:t>为适应国家新兴战略产业发展</w:t>
      </w:r>
      <w:r>
        <w:rPr>
          <w:rFonts w:ascii="宋体" w:hAnsi="宋体" w:hint="eastAsia"/>
          <w:sz w:val="24"/>
        </w:rPr>
        <w:t>需求及</w:t>
      </w:r>
      <w:r w:rsidRPr="00B77A00">
        <w:rPr>
          <w:rFonts w:ascii="宋体" w:hAnsi="宋体" w:hint="eastAsia"/>
          <w:sz w:val="24"/>
        </w:rPr>
        <w:t>社会经济发展新趋势，近年来设置了土地资源管理、环境生态工程、法语等新专业。</w:t>
      </w:r>
    </w:p>
    <w:p w:rsidR="003F54EE" w:rsidRPr="00B77A00" w:rsidRDefault="00F5457B" w:rsidP="00870305">
      <w:pPr>
        <w:spacing w:line="336" w:lineRule="auto"/>
        <w:ind w:firstLineChars="200" w:firstLine="480"/>
        <w:rPr>
          <w:rFonts w:ascii="宋体" w:hAnsi="宋体"/>
          <w:sz w:val="24"/>
        </w:rPr>
      </w:pPr>
      <w:r>
        <w:rPr>
          <w:rFonts w:ascii="宋体" w:hAnsi="宋体" w:hint="eastAsia"/>
          <w:sz w:val="24"/>
        </w:rPr>
        <w:t>学校</w:t>
      </w:r>
      <w:r w:rsidR="003F54EE" w:rsidRPr="00B77A00">
        <w:rPr>
          <w:rFonts w:ascii="宋体" w:hAnsi="宋体" w:hint="eastAsia"/>
          <w:sz w:val="24"/>
        </w:rPr>
        <w:t>高度重视新专业建设，从制度、经费、人员、资源等方面</w:t>
      </w:r>
      <w:r w:rsidR="003F54EE">
        <w:rPr>
          <w:rFonts w:ascii="宋体" w:hAnsi="宋体" w:hint="eastAsia"/>
          <w:sz w:val="24"/>
        </w:rPr>
        <w:t>予以</w:t>
      </w:r>
      <w:r w:rsidR="003F54EE" w:rsidRPr="00B77A00">
        <w:rPr>
          <w:rFonts w:ascii="宋体" w:hAnsi="宋体" w:hint="eastAsia"/>
          <w:sz w:val="24"/>
        </w:rPr>
        <w:t>保障</w:t>
      </w:r>
      <w:r w:rsidR="003F54EE">
        <w:rPr>
          <w:rFonts w:ascii="宋体" w:hAnsi="宋体" w:hint="eastAsia"/>
          <w:sz w:val="24"/>
        </w:rPr>
        <w:t>，</w:t>
      </w:r>
      <w:r w:rsidR="003F54EE" w:rsidRPr="00B77A00">
        <w:rPr>
          <w:rFonts w:ascii="宋体" w:hAnsi="宋体" w:hint="eastAsia"/>
          <w:sz w:val="24"/>
        </w:rPr>
        <w:t>提升新专业建设质量。一是做好新专业建设规划，制定与社会发展和学校特色相适应的培养方案</w:t>
      </w:r>
      <w:r w:rsidR="00AC107F">
        <w:rPr>
          <w:rFonts w:ascii="宋体" w:hAnsi="宋体" w:hint="eastAsia"/>
          <w:sz w:val="24"/>
        </w:rPr>
        <w:t>。</w:t>
      </w:r>
      <w:r w:rsidR="003F54EE" w:rsidRPr="00B77A00">
        <w:rPr>
          <w:rFonts w:ascii="宋体" w:hAnsi="宋体" w:hint="eastAsia"/>
          <w:sz w:val="24"/>
        </w:rPr>
        <w:t>二是加强新专业师资队伍建设，</w:t>
      </w:r>
      <w:r w:rsidR="003F54EE">
        <w:rPr>
          <w:rFonts w:ascii="宋体" w:hAnsi="宋体" w:hint="eastAsia"/>
          <w:sz w:val="24"/>
        </w:rPr>
        <w:t>大力</w:t>
      </w:r>
      <w:r w:rsidR="003F54EE" w:rsidRPr="00B77A00">
        <w:rPr>
          <w:rFonts w:ascii="宋体" w:hAnsi="宋体" w:hint="eastAsia"/>
          <w:sz w:val="24"/>
        </w:rPr>
        <w:t>引进专业所需的高层次人才</w:t>
      </w:r>
      <w:r w:rsidR="00AC107F">
        <w:rPr>
          <w:rFonts w:ascii="宋体" w:hAnsi="宋体" w:hint="eastAsia"/>
          <w:sz w:val="24"/>
        </w:rPr>
        <w:t>。</w:t>
      </w:r>
      <w:r w:rsidR="003F54EE" w:rsidRPr="00B77A00">
        <w:rPr>
          <w:rFonts w:ascii="宋体" w:hAnsi="宋体" w:hint="eastAsia"/>
          <w:sz w:val="24"/>
        </w:rPr>
        <w:t>三是设立新专业建设</w:t>
      </w:r>
      <w:r w:rsidR="003F54EE">
        <w:rPr>
          <w:rFonts w:ascii="宋体" w:hAnsi="宋体" w:hint="eastAsia"/>
          <w:sz w:val="24"/>
        </w:rPr>
        <w:t>专项</w:t>
      </w:r>
      <w:r w:rsidR="003F54EE" w:rsidRPr="00B77A00">
        <w:rPr>
          <w:rFonts w:ascii="宋体" w:hAnsi="宋体" w:hint="eastAsia"/>
          <w:sz w:val="24"/>
        </w:rPr>
        <w:t>经费，用于课程建设、教材建设、实践教学、教学研究等</w:t>
      </w:r>
      <w:r w:rsidR="00AC107F">
        <w:rPr>
          <w:rFonts w:ascii="宋体" w:hAnsi="宋体" w:hint="eastAsia"/>
          <w:sz w:val="24"/>
        </w:rPr>
        <w:t>。</w:t>
      </w:r>
      <w:r w:rsidR="003F54EE" w:rsidRPr="00B77A00">
        <w:rPr>
          <w:rFonts w:ascii="宋体" w:hAnsi="宋体" w:hint="eastAsia"/>
          <w:sz w:val="24"/>
        </w:rPr>
        <w:t>四是完善新专业评估制度，保障专业建设质量</w:t>
      </w:r>
      <w:r>
        <w:rPr>
          <w:rFonts w:ascii="宋体" w:hAnsi="宋体" w:hint="eastAsia"/>
          <w:sz w:val="24"/>
        </w:rPr>
        <w:t>。</w:t>
      </w:r>
      <w:r w:rsidR="003F54EE" w:rsidRPr="00B77A00">
        <w:rPr>
          <w:rFonts w:ascii="宋体" w:hAnsi="宋体" w:hint="eastAsia"/>
          <w:sz w:val="24"/>
        </w:rPr>
        <w:t>五是多途径拓宽新专业就业渠道，增强学生就业竞争力。</w:t>
      </w:r>
    </w:p>
    <w:p w:rsidR="003F54EE" w:rsidRPr="006B62D4" w:rsidRDefault="003F54EE" w:rsidP="00870305">
      <w:pPr>
        <w:pStyle w:val="3"/>
        <w:spacing w:before="120" w:after="120" w:line="336" w:lineRule="auto"/>
        <w:rPr>
          <w:sz w:val="28"/>
          <w:szCs w:val="30"/>
        </w:rPr>
      </w:pPr>
      <w:bookmarkStart w:id="162" w:name="_Toc463535399"/>
      <w:bookmarkStart w:id="163" w:name="_Toc466642389"/>
      <w:r w:rsidRPr="006B62D4">
        <w:rPr>
          <w:sz w:val="28"/>
          <w:szCs w:val="30"/>
        </w:rPr>
        <w:t>3.3.4</w:t>
      </w:r>
      <w:r w:rsidR="00302AC9">
        <w:rPr>
          <w:rFonts w:hint="eastAsia"/>
          <w:sz w:val="28"/>
          <w:szCs w:val="30"/>
        </w:rPr>
        <w:t xml:space="preserve"> </w:t>
      </w:r>
      <w:r w:rsidRPr="006B62D4">
        <w:rPr>
          <w:rFonts w:hint="eastAsia"/>
          <w:sz w:val="28"/>
          <w:szCs w:val="30"/>
        </w:rPr>
        <w:t>培养方案的制定、执行与调整</w:t>
      </w:r>
      <w:bookmarkEnd w:id="155"/>
      <w:bookmarkEnd w:id="162"/>
      <w:bookmarkEnd w:id="163"/>
    </w:p>
    <w:p w:rsidR="003F54EE" w:rsidRPr="00302AC9" w:rsidRDefault="003F54EE" w:rsidP="00870305">
      <w:pPr>
        <w:spacing w:line="336" w:lineRule="auto"/>
        <w:ind w:firstLineChars="200" w:firstLine="480"/>
        <w:rPr>
          <w:rFonts w:ascii="宋体" w:hAnsi="宋体"/>
          <w:sz w:val="24"/>
        </w:rPr>
      </w:pPr>
      <w:bookmarkStart w:id="164" w:name="_Toc459642124"/>
      <w:bookmarkStart w:id="165" w:name="_Toc461548254"/>
      <w:bookmarkEnd w:id="147"/>
      <w:bookmarkEnd w:id="156"/>
      <w:r w:rsidRPr="00302AC9">
        <w:rPr>
          <w:rFonts w:ascii="宋体" w:hAnsi="宋体"/>
          <w:sz w:val="24"/>
        </w:rPr>
        <w:t>（1）人才培养方案的制</w:t>
      </w:r>
      <w:r w:rsidRPr="00302AC9">
        <w:rPr>
          <w:rFonts w:ascii="宋体" w:hAnsi="宋体" w:hint="eastAsia"/>
          <w:sz w:val="24"/>
        </w:rPr>
        <w:t>定</w:t>
      </w:r>
    </w:p>
    <w:p w:rsidR="003F54EE" w:rsidRPr="00B77A00" w:rsidRDefault="003F54EE" w:rsidP="00870305">
      <w:pPr>
        <w:spacing w:line="336" w:lineRule="auto"/>
        <w:ind w:firstLineChars="200" w:firstLine="480"/>
        <w:rPr>
          <w:rFonts w:ascii="宋体" w:hAnsi="宋体"/>
          <w:sz w:val="24"/>
        </w:rPr>
      </w:pPr>
      <w:r w:rsidRPr="00B77A00">
        <w:rPr>
          <w:rFonts w:ascii="宋体" w:hAnsi="宋体" w:hint="eastAsia"/>
          <w:sz w:val="24"/>
        </w:rPr>
        <w:t>以国家和行业发展需求为导向，四年</w:t>
      </w:r>
      <w:r w:rsidR="00AC107F">
        <w:rPr>
          <w:rFonts w:ascii="宋体" w:hAnsi="宋体" w:hint="eastAsia"/>
          <w:sz w:val="24"/>
        </w:rPr>
        <w:t>修订</w:t>
      </w:r>
      <w:r w:rsidRPr="00B77A00">
        <w:rPr>
          <w:rFonts w:ascii="宋体" w:hAnsi="宋体" w:hint="eastAsia"/>
          <w:sz w:val="24"/>
        </w:rPr>
        <w:t>一次本科人才培养方案，通过2012版与2016版</w:t>
      </w:r>
      <w:r w:rsidR="00AC107F">
        <w:rPr>
          <w:rFonts w:ascii="宋体" w:hAnsi="宋体" w:hint="eastAsia"/>
          <w:sz w:val="24"/>
        </w:rPr>
        <w:t>培养方案</w:t>
      </w:r>
      <w:r>
        <w:rPr>
          <w:rFonts w:ascii="宋体" w:hAnsi="宋体" w:hint="eastAsia"/>
          <w:sz w:val="24"/>
        </w:rPr>
        <w:t>的</w:t>
      </w:r>
      <w:r w:rsidR="00AC107F">
        <w:rPr>
          <w:rFonts w:ascii="宋体" w:hAnsi="宋体" w:hint="eastAsia"/>
          <w:sz w:val="24"/>
        </w:rPr>
        <w:t>修订</w:t>
      </w:r>
      <w:r>
        <w:rPr>
          <w:rFonts w:ascii="宋体" w:hAnsi="宋体" w:hint="eastAsia"/>
          <w:sz w:val="24"/>
        </w:rPr>
        <w:t>工作</w:t>
      </w:r>
      <w:r w:rsidRPr="00B77A00">
        <w:rPr>
          <w:rFonts w:ascii="宋体" w:hAnsi="宋体" w:hint="eastAsia"/>
          <w:sz w:val="24"/>
        </w:rPr>
        <w:t>，着力提高学生的社会责任感、创新精神、实践能力，培养具有全球视野、中国灵魂、河海特质的</w:t>
      </w:r>
      <w:r>
        <w:rPr>
          <w:rFonts w:ascii="宋体" w:hAnsi="宋体" w:hint="eastAsia"/>
          <w:sz w:val="24"/>
        </w:rPr>
        <w:t>一流</w:t>
      </w:r>
      <w:r w:rsidRPr="00B77A00">
        <w:rPr>
          <w:rFonts w:ascii="宋体" w:hAnsi="宋体" w:hint="eastAsia"/>
          <w:sz w:val="24"/>
        </w:rPr>
        <w:t>人才。</w:t>
      </w:r>
    </w:p>
    <w:p w:rsidR="003F54EE" w:rsidRPr="00B77A00" w:rsidRDefault="003F54EE" w:rsidP="00870305">
      <w:pPr>
        <w:spacing w:line="336" w:lineRule="auto"/>
        <w:ind w:firstLineChars="200" w:firstLine="480"/>
        <w:rPr>
          <w:rFonts w:ascii="宋体" w:hAnsi="宋体"/>
          <w:sz w:val="24"/>
        </w:rPr>
      </w:pPr>
      <w:r w:rsidRPr="00B77A00">
        <w:rPr>
          <w:rFonts w:ascii="宋体" w:hAnsi="宋体" w:hint="eastAsia"/>
          <w:sz w:val="24"/>
        </w:rPr>
        <w:t>2016版培养方案</w:t>
      </w:r>
      <w:r>
        <w:rPr>
          <w:rFonts w:ascii="宋体" w:hAnsi="宋体" w:hint="eastAsia"/>
          <w:sz w:val="24"/>
        </w:rPr>
        <w:t>制定</w:t>
      </w:r>
      <w:r w:rsidRPr="00B77A00">
        <w:rPr>
          <w:rFonts w:ascii="宋体" w:hAnsi="宋体" w:hint="eastAsia"/>
          <w:sz w:val="24"/>
        </w:rPr>
        <w:t>原则：</w:t>
      </w:r>
      <w:r w:rsidR="00AC107F">
        <w:rPr>
          <w:rFonts w:ascii="宋体" w:hAnsi="宋体" w:hint="eastAsia"/>
          <w:sz w:val="24"/>
        </w:rPr>
        <w:t>一是</w:t>
      </w:r>
      <w:r w:rsidRPr="00B77A00">
        <w:rPr>
          <w:rFonts w:ascii="宋体" w:hAnsi="宋体" w:hint="eastAsia"/>
          <w:sz w:val="24"/>
        </w:rPr>
        <w:t>准确定位，明确培养目标与毕业要求。深入分析国内外发展趋势，凝练专业特色，明确专业定位。</w:t>
      </w:r>
      <w:r w:rsidR="00AC107F">
        <w:rPr>
          <w:rFonts w:ascii="宋体" w:hAnsi="宋体" w:hint="eastAsia"/>
          <w:sz w:val="24"/>
        </w:rPr>
        <w:t>二是</w:t>
      </w:r>
      <w:r w:rsidRPr="00B77A00">
        <w:rPr>
          <w:rFonts w:ascii="宋体" w:hAnsi="宋体" w:hint="eastAsia"/>
          <w:sz w:val="24"/>
        </w:rPr>
        <w:t>能力产出，优化培养体系。基于产出导向（OBE），编制知识、能力、素质与各培养环节、课程的关联矩阵；优化通识课程、平台课程、专业课程、个性课程等设置，各专业在150</w:t>
      </w:r>
      <w:r w:rsidR="00901C75">
        <w:rPr>
          <w:rFonts w:ascii="宋体" w:hAnsi="宋体" w:hint="eastAsia"/>
          <w:sz w:val="24"/>
        </w:rPr>
        <w:t>-</w:t>
      </w:r>
      <w:r w:rsidRPr="00B77A00">
        <w:rPr>
          <w:rFonts w:ascii="宋体" w:hAnsi="宋体" w:hint="eastAsia"/>
          <w:sz w:val="24"/>
        </w:rPr>
        <w:t>170范围内弹性设定总学分（不含素质拓展10学分）。</w:t>
      </w:r>
      <w:r w:rsidR="00AC107F">
        <w:rPr>
          <w:rFonts w:ascii="宋体" w:hAnsi="宋体" w:hint="eastAsia"/>
          <w:sz w:val="24"/>
        </w:rPr>
        <w:t>三是</w:t>
      </w:r>
      <w:r w:rsidRPr="00B77A00">
        <w:rPr>
          <w:rFonts w:ascii="宋体" w:hAnsi="宋体" w:hint="eastAsia"/>
          <w:sz w:val="24"/>
        </w:rPr>
        <w:t>倡导交叉，培育复合人才。以“培育复合型高素质人才”为目标，倡导学生修读专业外选修课、辅修专业/双学位专业等专业拓展课。</w:t>
      </w:r>
      <w:r w:rsidR="00AC107F">
        <w:rPr>
          <w:rFonts w:ascii="宋体" w:hAnsi="宋体" w:hint="eastAsia"/>
          <w:sz w:val="24"/>
        </w:rPr>
        <w:t>四是</w:t>
      </w:r>
      <w:r w:rsidRPr="00B77A00">
        <w:rPr>
          <w:rFonts w:ascii="宋体" w:hAnsi="宋体" w:hint="eastAsia"/>
          <w:sz w:val="24"/>
        </w:rPr>
        <w:t>创新创业,提升实践能力。强化创新创业课程，加大重点实验室、研究基地开放，引导学生早进课题、早进实验室、早进团队。</w:t>
      </w:r>
      <w:r w:rsidR="00AC107F">
        <w:rPr>
          <w:rFonts w:ascii="宋体" w:hAnsi="宋体" w:hint="eastAsia"/>
          <w:sz w:val="24"/>
        </w:rPr>
        <w:t>五是</w:t>
      </w:r>
      <w:r w:rsidRPr="00B77A00">
        <w:rPr>
          <w:rFonts w:ascii="宋体" w:hAnsi="宋体" w:hint="eastAsia"/>
          <w:sz w:val="24"/>
        </w:rPr>
        <w:t>面向世界，培养国际竞争力。加强双语</w:t>
      </w:r>
      <w:r>
        <w:rPr>
          <w:rFonts w:ascii="宋体" w:hAnsi="宋体" w:hint="eastAsia"/>
          <w:sz w:val="24"/>
        </w:rPr>
        <w:t>/</w:t>
      </w:r>
      <w:r w:rsidRPr="00B77A00">
        <w:rPr>
          <w:rFonts w:ascii="宋体" w:hAnsi="宋体" w:hint="eastAsia"/>
          <w:sz w:val="24"/>
        </w:rPr>
        <w:t>全英文课程建设，打造跨文化交流项目，制定水文、土木、工商管理3个全英文培养方案。</w:t>
      </w:r>
      <w:r w:rsidR="00AC107F">
        <w:rPr>
          <w:rFonts w:ascii="宋体" w:hAnsi="宋体" w:hint="eastAsia"/>
          <w:sz w:val="24"/>
        </w:rPr>
        <w:t>六是</w:t>
      </w:r>
      <w:r w:rsidRPr="00B77A00">
        <w:rPr>
          <w:rFonts w:ascii="宋体" w:hAnsi="宋体" w:hint="eastAsia"/>
          <w:sz w:val="24"/>
        </w:rPr>
        <w:t>寓教于研，创新教学方式。扎实推进新生研讨课、专业研讨课、翻转课堂、慕课等教学方式改革项目，引导学生主动学习、主动思考、主动实践。</w:t>
      </w:r>
    </w:p>
    <w:p w:rsidR="003F54EE" w:rsidRPr="003D0593" w:rsidRDefault="003F54EE" w:rsidP="00870305">
      <w:pPr>
        <w:spacing w:line="336" w:lineRule="auto"/>
        <w:ind w:firstLineChars="200" w:firstLine="480"/>
        <w:rPr>
          <w:rFonts w:ascii="宋体" w:hAnsi="宋体"/>
          <w:sz w:val="24"/>
        </w:rPr>
      </w:pPr>
      <w:r w:rsidRPr="003D0593">
        <w:rPr>
          <w:rFonts w:ascii="宋体" w:hAnsi="宋体"/>
          <w:sz w:val="24"/>
        </w:rPr>
        <w:t>（</w:t>
      </w:r>
      <w:r w:rsidRPr="003D0593">
        <w:rPr>
          <w:rFonts w:ascii="宋体" w:hAnsi="宋体" w:hint="eastAsia"/>
          <w:sz w:val="24"/>
        </w:rPr>
        <w:t>2</w:t>
      </w:r>
      <w:r w:rsidRPr="003D0593">
        <w:rPr>
          <w:rFonts w:ascii="宋体" w:hAnsi="宋体"/>
          <w:sz w:val="24"/>
        </w:rPr>
        <w:t>）人才培养方案的</w:t>
      </w:r>
      <w:r w:rsidRPr="003D0593">
        <w:rPr>
          <w:rFonts w:ascii="宋体" w:hAnsi="宋体" w:hint="eastAsia"/>
          <w:sz w:val="24"/>
        </w:rPr>
        <w:t>执行与调整</w:t>
      </w:r>
    </w:p>
    <w:p w:rsidR="003F54EE" w:rsidRPr="001D25F0" w:rsidRDefault="003F54EE" w:rsidP="00870305">
      <w:pPr>
        <w:spacing w:line="336" w:lineRule="auto"/>
        <w:ind w:firstLineChars="200" w:firstLine="480"/>
        <w:rPr>
          <w:rFonts w:ascii="宋体" w:hAnsi="宋体"/>
          <w:sz w:val="24"/>
        </w:rPr>
      </w:pPr>
      <w:r w:rsidRPr="00B77A00">
        <w:rPr>
          <w:rFonts w:ascii="宋体" w:hAnsi="宋体" w:hint="eastAsia"/>
          <w:sz w:val="24"/>
        </w:rPr>
        <w:t>培养方案</w:t>
      </w:r>
      <w:r w:rsidR="00AC107F">
        <w:rPr>
          <w:rFonts w:ascii="宋体" w:hAnsi="宋体" w:hint="eastAsia"/>
          <w:sz w:val="24"/>
        </w:rPr>
        <w:t>在</w:t>
      </w:r>
      <w:r w:rsidR="00DC3D7D">
        <w:rPr>
          <w:rFonts w:ascii="宋体" w:hAnsi="宋体" w:hint="eastAsia"/>
          <w:sz w:val="24"/>
        </w:rPr>
        <w:t>制定</w:t>
      </w:r>
      <w:r w:rsidRPr="00B77A00">
        <w:rPr>
          <w:rFonts w:ascii="宋体" w:hAnsi="宋体" w:hint="eastAsia"/>
          <w:sz w:val="24"/>
        </w:rPr>
        <w:t>前，深入调研，广泛征求毕业生、用人单位意见</w:t>
      </w:r>
      <w:r w:rsidR="00AC107F">
        <w:rPr>
          <w:rFonts w:ascii="宋体" w:hAnsi="宋体" w:hint="eastAsia"/>
          <w:sz w:val="24"/>
        </w:rPr>
        <w:t>。</w:t>
      </w:r>
      <w:r w:rsidR="008C39CD">
        <w:rPr>
          <w:rFonts w:ascii="宋体" w:hAnsi="宋体" w:hint="eastAsia"/>
          <w:sz w:val="24"/>
        </w:rPr>
        <w:t>制定过程中，</w:t>
      </w:r>
      <w:r w:rsidRPr="00B77A00">
        <w:rPr>
          <w:rFonts w:ascii="宋体" w:hAnsi="宋体" w:hint="eastAsia"/>
          <w:sz w:val="24"/>
        </w:rPr>
        <w:t>组建由校内外、国内外专家组成的专业建设指导委员会</w:t>
      </w:r>
      <w:r w:rsidR="008C39CD">
        <w:rPr>
          <w:rFonts w:ascii="宋体" w:hAnsi="宋体" w:hint="eastAsia"/>
          <w:sz w:val="24"/>
        </w:rPr>
        <w:t>进行</w:t>
      </w:r>
      <w:r w:rsidRPr="00B77A00">
        <w:rPr>
          <w:rFonts w:ascii="宋体" w:hAnsi="宋体" w:hint="eastAsia"/>
          <w:sz w:val="24"/>
        </w:rPr>
        <w:t>全程指导</w:t>
      </w:r>
      <w:r w:rsidR="00AC107F">
        <w:rPr>
          <w:rFonts w:ascii="宋体" w:hAnsi="宋体" w:hint="eastAsia"/>
          <w:sz w:val="24"/>
        </w:rPr>
        <w:t>。培养方案</w:t>
      </w:r>
      <w:r w:rsidRPr="00B77A00">
        <w:rPr>
          <w:rFonts w:ascii="宋体" w:hAnsi="宋体" w:hint="eastAsia"/>
          <w:sz w:val="24"/>
        </w:rPr>
        <w:t>经专业建设指导委员会审议、校教学工作委员会审定后实施</w:t>
      </w:r>
      <w:r w:rsidR="00AC107F">
        <w:rPr>
          <w:rFonts w:ascii="宋体" w:hAnsi="宋体" w:hint="eastAsia"/>
          <w:sz w:val="24"/>
        </w:rPr>
        <w:t>，</w:t>
      </w:r>
      <w:r w:rsidRPr="00B77A00">
        <w:rPr>
          <w:rFonts w:ascii="宋体" w:hAnsi="宋体" w:hint="eastAsia"/>
          <w:sz w:val="24"/>
        </w:rPr>
        <w:t>执行</w:t>
      </w:r>
      <w:r w:rsidR="00DC3D7D">
        <w:rPr>
          <w:rFonts w:ascii="宋体" w:hAnsi="宋体" w:hint="eastAsia"/>
          <w:sz w:val="24"/>
        </w:rPr>
        <w:t>时</w:t>
      </w:r>
      <w:r w:rsidRPr="001D25F0">
        <w:rPr>
          <w:rFonts w:ascii="宋体" w:hAnsi="宋体" w:hint="eastAsia"/>
          <w:sz w:val="24"/>
        </w:rPr>
        <w:t>不得随意更改</w:t>
      </w:r>
      <w:r w:rsidR="00AC107F">
        <w:rPr>
          <w:rFonts w:ascii="宋体" w:hAnsi="宋体" w:hint="eastAsia"/>
          <w:sz w:val="24"/>
        </w:rPr>
        <w:t>。</w:t>
      </w:r>
    </w:p>
    <w:p w:rsidR="003F54EE" w:rsidRPr="006B62D4" w:rsidRDefault="003F54EE" w:rsidP="00870305">
      <w:pPr>
        <w:pStyle w:val="2"/>
        <w:spacing w:before="240" w:after="120" w:line="336" w:lineRule="auto"/>
        <w:rPr>
          <w:rFonts w:ascii="Times New Roman" w:eastAsia="黑体" w:hAnsi="Times New Roman" w:cs="Times New Roman"/>
          <w:sz w:val="30"/>
          <w:szCs w:val="30"/>
        </w:rPr>
      </w:pPr>
      <w:bookmarkStart w:id="166" w:name="_Toc463535400"/>
      <w:bookmarkStart w:id="167" w:name="_Toc466642390"/>
      <w:r w:rsidRPr="006B62D4">
        <w:rPr>
          <w:rFonts w:ascii="Times New Roman" w:eastAsia="黑体" w:hAnsi="Times New Roman" w:cs="Times New Roman"/>
          <w:sz w:val="30"/>
          <w:szCs w:val="30"/>
        </w:rPr>
        <w:lastRenderedPageBreak/>
        <w:t>3.4</w:t>
      </w:r>
      <w:bookmarkEnd w:id="164"/>
      <w:r w:rsidR="00302AC9">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课程资源</w:t>
      </w:r>
      <w:bookmarkEnd w:id="165"/>
      <w:bookmarkEnd w:id="166"/>
      <w:bookmarkEnd w:id="167"/>
    </w:p>
    <w:p w:rsidR="003F54EE" w:rsidRPr="006B62D4" w:rsidRDefault="003F54EE" w:rsidP="00870305">
      <w:pPr>
        <w:pStyle w:val="3"/>
        <w:spacing w:before="120" w:after="120" w:line="336" w:lineRule="auto"/>
        <w:rPr>
          <w:sz w:val="28"/>
          <w:szCs w:val="30"/>
        </w:rPr>
      </w:pPr>
      <w:bookmarkStart w:id="168" w:name="_Toc461548255"/>
      <w:bookmarkStart w:id="169" w:name="_Toc463535401"/>
      <w:bookmarkStart w:id="170" w:name="_Toc466642391"/>
      <w:bookmarkStart w:id="171" w:name="_Toc459642125"/>
      <w:r w:rsidRPr="006B62D4">
        <w:rPr>
          <w:sz w:val="28"/>
          <w:szCs w:val="30"/>
        </w:rPr>
        <w:t>3.4.1</w:t>
      </w:r>
      <w:r w:rsidR="00302AC9">
        <w:rPr>
          <w:rFonts w:hint="eastAsia"/>
          <w:sz w:val="28"/>
          <w:szCs w:val="30"/>
        </w:rPr>
        <w:t xml:space="preserve"> </w:t>
      </w:r>
      <w:r w:rsidRPr="006B62D4">
        <w:rPr>
          <w:rFonts w:hint="eastAsia"/>
          <w:sz w:val="28"/>
          <w:szCs w:val="30"/>
        </w:rPr>
        <w:t>课程</w:t>
      </w:r>
      <w:r w:rsidR="00620887" w:rsidRPr="006B62D4">
        <w:rPr>
          <w:rFonts w:hint="eastAsia"/>
          <w:sz w:val="28"/>
          <w:szCs w:val="30"/>
        </w:rPr>
        <w:t>建设</w:t>
      </w:r>
      <w:r w:rsidRPr="006B62D4">
        <w:rPr>
          <w:rFonts w:hint="eastAsia"/>
          <w:sz w:val="28"/>
          <w:szCs w:val="30"/>
        </w:rPr>
        <w:t>规划与</w:t>
      </w:r>
      <w:bookmarkEnd w:id="168"/>
      <w:bookmarkEnd w:id="169"/>
      <w:r w:rsidR="00620887" w:rsidRPr="006B62D4">
        <w:rPr>
          <w:rFonts w:hint="eastAsia"/>
          <w:sz w:val="28"/>
          <w:szCs w:val="30"/>
        </w:rPr>
        <w:t>执行</w:t>
      </w:r>
      <w:bookmarkEnd w:id="170"/>
    </w:p>
    <w:bookmarkEnd w:id="171"/>
    <w:p w:rsidR="003F54EE" w:rsidRPr="00B77A00" w:rsidRDefault="003F54EE" w:rsidP="00870305">
      <w:pPr>
        <w:spacing w:line="336" w:lineRule="auto"/>
        <w:ind w:firstLineChars="200" w:firstLine="480"/>
        <w:rPr>
          <w:rFonts w:ascii="宋体" w:hAnsi="宋体"/>
          <w:sz w:val="24"/>
        </w:rPr>
      </w:pPr>
      <w:r w:rsidRPr="00B77A00">
        <w:rPr>
          <w:rFonts w:ascii="宋体" w:hAnsi="宋体" w:hint="eastAsia"/>
          <w:sz w:val="24"/>
        </w:rPr>
        <w:t>“十二五”期间，结合</w:t>
      </w:r>
      <w:r w:rsidRPr="00B77A00">
        <w:rPr>
          <w:rFonts w:ascii="宋体" w:hAnsi="宋体"/>
          <w:sz w:val="24"/>
        </w:rPr>
        <w:t>2012</w:t>
      </w:r>
      <w:r w:rsidRPr="00B77A00">
        <w:rPr>
          <w:rFonts w:ascii="宋体" w:hAnsi="宋体" w:hint="eastAsia"/>
          <w:sz w:val="24"/>
        </w:rPr>
        <w:t>版培养方案修订工作，重点建设多元特色课程体系</w:t>
      </w:r>
      <w:r w:rsidR="00302AC9">
        <w:rPr>
          <w:rFonts w:ascii="宋体" w:hAnsi="宋体" w:hint="eastAsia"/>
          <w:sz w:val="24"/>
        </w:rPr>
        <w:t>（见表3.4）</w:t>
      </w:r>
      <w:r w:rsidR="00424EBB">
        <w:rPr>
          <w:rFonts w:ascii="宋体" w:hAnsi="宋体" w:hint="eastAsia"/>
          <w:sz w:val="24"/>
        </w:rPr>
        <w:t>，</w:t>
      </w:r>
      <w:r w:rsidRPr="00B77A00">
        <w:rPr>
          <w:rFonts w:ascii="宋体" w:hAnsi="宋体" w:hint="eastAsia"/>
          <w:sz w:val="24"/>
        </w:rPr>
        <w:t>包括核心课程、通识课程、双语课程、研讨课程、网络课程五大系列，涉及</w:t>
      </w:r>
      <w:r w:rsidRPr="00B77A00">
        <w:rPr>
          <w:rFonts w:ascii="宋体" w:hAnsi="宋体"/>
          <w:sz w:val="24"/>
        </w:rPr>
        <w:t>14</w:t>
      </w:r>
      <w:r w:rsidRPr="00B77A00">
        <w:rPr>
          <w:rFonts w:ascii="宋体" w:hAnsi="宋体" w:hint="eastAsia"/>
          <w:sz w:val="24"/>
        </w:rPr>
        <w:t>个课程建设项目，共有</w:t>
      </w:r>
      <w:r w:rsidRPr="00B77A00">
        <w:rPr>
          <w:rFonts w:ascii="宋体" w:hAnsi="宋体"/>
          <w:sz w:val="24"/>
        </w:rPr>
        <w:t>12</w:t>
      </w:r>
      <w:r w:rsidR="00C60358">
        <w:rPr>
          <w:rFonts w:ascii="宋体" w:hAnsi="宋体"/>
          <w:sz w:val="24"/>
        </w:rPr>
        <w:t>43</w:t>
      </w:r>
      <w:r w:rsidRPr="00B77A00">
        <w:rPr>
          <w:rFonts w:ascii="宋体" w:hAnsi="宋体" w:hint="eastAsia"/>
          <w:sz w:val="24"/>
        </w:rPr>
        <w:t>门课程参与建设，约占全校课程总数的4</w:t>
      </w:r>
      <w:r w:rsidR="00C60358">
        <w:rPr>
          <w:rFonts w:ascii="宋体" w:hAnsi="宋体"/>
          <w:sz w:val="24"/>
        </w:rPr>
        <w:t>8</w:t>
      </w:r>
      <w:r w:rsidRPr="00B77A00">
        <w:rPr>
          <w:rFonts w:ascii="宋体" w:hAnsi="宋体"/>
          <w:sz w:val="24"/>
        </w:rPr>
        <w:t>%</w:t>
      </w:r>
      <w:r w:rsidRPr="00B77A00">
        <w:rPr>
          <w:rFonts w:ascii="宋体" w:hAnsi="宋体" w:hint="eastAsia"/>
          <w:sz w:val="24"/>
        </w:rPr>
        <w:t>。</w:t>
      </w:r>
    </w:p>
    <w:p w:rsidR="003F54EE" w:rsidRPr="00B77A00" w:rsidRDefault="003F54EE" w:rsidP="00870305">
      <w:pPr>
        <w:spacing w:line="336" w:lineRule="auto"/>
        <w:ind w:firstLineChars="200" w:firstLine="480"/>
        <w:rPr>
          <w:rFonts w:ascii="宋体" w:hAnsi="宋体"/>
          <w:sz w:val="24"/>
        </w:rPr>
      </w:pPr>
      <w:r w:rsidRPr="00B77A00">
        <w:rPr>
          <w:rFonts w:ascii="宋体" w:hAnsi="宋体" w:hint="eastAsia"/>
          <w:sz w:val="24"/>
        </w:rPr>
        <w:t>“十三五”期间，将以核心课程建设为引领，</w:t>
      </w:r>
      <w:r w:rsidR="006037FB">
        <w:rPr>
          <w:rFonts w:ascii="宋体" w:hAnsi="宋体" w:hint="eastAsia"/>
          <w:sz w:val="24"/>
        </w:rPr>
        <w:t>加强</w:t>
      </w:r>
      <w:r w:rsidR="006037FB" w:rsidRPr="00B77A00">
        <w:rPr>
          <w:rFonts w:ascii="宋体" w:hAnsi="宋体" w:hint="eastAsia"/>
          <w:sz w:val="24"/>
        </w:rPr>
        <w:t>以首席教授为核心的课程团队</w:t>
      </w:r>
      <w:r w:rsidR="006037FB">
        <w:rPr>
          <w:rFonts w:ascii="宋体" w:hAnsi="宋体" w:hint="eastAsia"/>
          <w:sz w:val="24"/>
        </w:rPr>
        <w:t>建设</w:t>
      </w:r>
      <w:r w:rsidR="006037FB" w:rsidRPr="00B77A00">
        <w:rPr>
          <w:rFonts w:ascii="宋体" w:hAnsi="宋体" w:hint="eastAsia"/>
          <w:sz w:val="24"/>
        </w:rPr>
        <w:t>，</w:t>
      </w:r>
      <w:r w:rsidRPr="00B77A00">
        <w:rPr>
          <w:rFonts w:ascii="宋体" w:hAnsi="宋体" w:hint="eastAsia"/>
          <w:sz w:val="24"/>
        </w:rPr>
        <w:t>持续推进课程体系建设。</w:t>
      </w:r>
      <w:r w:rsidR="001E09EF" w:rsidRPr="00B77A00">
        <w:rPr>
          <w:rFonts w:ascii="宋体" w:hAnsi="宋体" w:hint="eastAsia"/>
          <w:sz w:val="24"/>
        </w:rPr>
        <w:t>继续推动第二学位、双学位、辅修和跨学科/专业课程修读项目</w:t>
      </w:r>
      <w:r w:rsidR="001E09EF">
        <w:rPr>
          <w:rFonts w:ascii="宋体" w:hAnsi="宋体" w:hint="eastAsia"/>
          <w:sz w:val="24"/>
        </w:rPr>
        <w:t>，</w:t>
      </w:r>
      <w:r w:rsidR="001E09EF" w:rsidRPr="00B77A00">
        <w:rPr>
          <w:rFonts w:ascii="宋体" w:hAnsi="宋体" w:hint="eastAsia"/>
          <w:sz w:val="24"/>
        </w:rPr>
        <w:t>根据各专业特点设计学术</w:t>
      </w:r>
      <w:r w:rsidR="00DC3D7D">
        <w:rPr>
          <w:rFonts w:ascii="宋体" w:hAnsi="宋体" w:hint="eastAsia"/>
          <w:sz w:val="24"/>
        </w:rPr>
        <w:t>研究</w:t>
      </w:r>
      <w:r w:rsidR="001E09EF" w:rsidRPr="00B77A00">
        <w:rPr>
          <w:rFonts w:ascii="宋体" w:hAnsi="宋体" w:hint="eastAsia"/>
          <w:sz w:val="24"/>
        </w:rPr>
        <w:t>型、</w:t>
      </w:r>
      <w:r w:rsidR="00DC3D7D">
        <w:rPr>
          <w:rFonts w:ascii="宋体" w:hAnsi="宋体" w:hint="eastAsia"/>
          <w:sz w:val="24"/>
        </w:rPr>
        <w:t>工程</w:t>
      </w:r>
      <w:r w:rsidR="001E09EF" w:rsidRPr="00B77A00">
        <w:rPr>
          <w:rFonts w:ascii="宋体" w:hAnsi="宋体" w:hint="eastAsia"/>
          <w:sz w:val="24"/>
        </w:rPr>
        <w:t>技术型、</w:t>
      </w:r>
      <w:r w:rsidR="00DC3D7D">
        <w:rPr>
          <w:rFonts w:ascii="宋体" w:hAnsi="宋体" w:hint="eastAsia"/>
          <w:sz w:val="24"/>
        </w:rPr>
        <w:t>综合应用</w:t>
      </w:r>
      <w:r w:rsidR="001E09EF" w:rsidRPr="00B77A00">
        <w:rPr>
          <w:rFonts w:ascii="宋体" w:hAnsi="宋体" w:hint="eastAsia"/>
          <w:sz w:val="24"/>
        </w:rPr>
        <w:t>型等多样性课程模块</w:t>
      </w:r>
      <w:r w:rsidR="001E09EF">
        <w:rPr>
          <w:rFonts w:ascii="宋体" w:hAnsi="宋体" w:hint="eastAsia"/>
          <w:sz w:val="24"/>
        </w:rPr>
        <w:t>，</w:t>
      </w:r>
      <w:r w:rsidR="001E09EF" w:rsidRPr="00B77A00">
        <w:rPr>
          <w:rFonts w:ascii="宋体" w:hAnsi="宋体" w:hint="eastAsia"/>
          <w:sz w:val="24"/>
        </w:rPr>
        <w:t>增加</w:t>
      </w:r>
      <w:r w:rsidR="00DC3D7D">
        <w:rPr>
          <w:rFonts w:ascii="宋体" w:hAnsi="宋体" w:hint="eastAsia"/>
          <w:sz w:val="24"/>
        </w:rPr>
        <w:t>通识选修课</w:t>
      </w:r>
      <w:r w:rsidR="001E09EF" w:rsidRPr="00B77A00">
        <w:rPr>
          <w:rFonts w:ascii="宋体" w:hAnsi="宋体" w:hint="eastAsia"/>
          <w:sz w:val="24"/>
        </w:rPr>
        <w:t>等各类课程数量，</w:t>
      </w:r>
      <w:r w:rsidR="00137C16">
        <w:rPr>
          <w:rFonts w:ascii="宋体" w:hAnsi="宋体" w:hint="eastAsia"/>
          <w:sz w:val="24"/>
        </w:rPr>
        <w:t>赋予</w:t>
      </w:r>
      <w:r w:rsidRPr="00B77A00">
        <w:rPr>
          <w:rFonts w:ascii="宋体" w:hAnsi="宋体" w:hint="eastAsia"/>
          <w:sz w:val="24"/>
        </w:rPr>
        <w:t>学生更多的</w:t>
      </w:r>
      <w:r w:rsidR="00424EBB">
        <w:rPr>
          <w:rFonts w:ascii="宋体" w:hAnsi="宋体" w:hint="eastAsia"/>
          <w:sz w:val="24"/>
        </w:rPr>
        <w:t>课程选择空间</w:t>
      </w:r>
      <w:r w:rsidR="001E09EF">
        <w:rPr>
          <w:rFonts w:ascii="宋体" w:hAnsi="宋体" w:hint="eastAsia"/>
          <w:sz w:val="24"/>
        </w:rPr>
        <w:t>。</w:t>
      </w:r>
    </w:p>
    <w:p w:rsidR="003F54EE" w:rsidRPr="00B77A00" w:rsidRDefault="003F54EE" w:rsidP="001C4E5E">
      <w:pPr>
        <w:spacing w:beforeLines="50" w:line="240" w:lineRule="atLeast"/>
        <w:jc w:val="center"/>
        <w:rPr>
          <w:rFonts w:ascii="黑体" w:eastAsia="黑体" w:hAnsi="宋体"/>
          <w:szCs w:val="21"/>
        </w:rPr>
      </w:pPr>
      <w:r w:rsidRPr="00B77A00">
        <w:rPr>
          <w:rFonts w:ascii="黑体" w:eastAsia="黑体" w:hAnsi="宋体" w:hint="eastAsia"/>
          <w:szCs w:val="21"/>
        </w:rPr>
        <w:t>表3.</w:t>
      </w:r>
      <w:r w:rsidR="00302AC9">
        <w:rPr>
          <w:rFonts w:ascii="黑体" w:eastAsia="黑体" w:hAnsi="宋体" w:hint="eastAsia"/>
          <w:szCs w:val="21"/>
        </w:rPr>
        <w:t xml:space="preserve">4 </w:t>
      </w:r>
      <w:r w:rsidRPr="00B77A00">
        <w:rPr>
          <w:rFonts w:ascii="黑体" w:eastAsia="黑体" w:hAnsi="宋体" w:hint="eastAsia"/>
          <w:szCs w:val="21"/>
        </w:rPr>
        <w:t xml:space="preserve"> 河海大学多元特色课程体系</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707"/>
        <w:gridCol w:w="4122"/>
        <w:gridCol w:w="1699"/>
      </w:tblGrid>
      <w:tr w:rsidR="003F54EE" w:rsidRPr="0017113B" w:rsidTr="0017113B">
        <w:trPr>
          <w:cantSplit/>
          <w:trHeight w:val="414"/>
          <w:tblHeader/>
          <w:jc w:val="center"/>
        </w:trPr>
        <w:tc>
          <w:tcPr>
            <w:tcW w:w="1587" w:type="pct"/>
            <w:vAlign w:val="center"/>
          </w:tcPr>
          <w:p w:rsidR="003F54EE" w:rsidRPr="0017113B" w:rsidRDefault="003F54EE" w:rsidP="001B6F3E">
            <w:pPr>
              <w:adjustRightInd w:val="0"/>
              <w:snapToGrid w:val="0"/>
              <w:spacing w:line="240" w:lineRule="atLeast"/>
              <w:jc w:val="center"/>
              <w:rPr>
                <w:rFonts w:asciiTheme="minorEastAsia" w:hAnsiTheme="minorEastAsia" w:cs="宋体"/>
                <w:szCs w:val="21"/>
              </w:rPr>
            </w:pPr>
            <w:r w:rsidRPr="0017113B">
              <w:rPr>
                <w:rFonts w:asciiTheme="minorEastAsia" w:hAnsiTheme="minorEastAsia" w:cs="宋体" w:hint="eastAsia"/>
                <w:szCs w:val="21"/>
              </w:rPr>
              <w:t>系列模块</w:t>
            </w:r>
          </w:p>
        </w:tc>
        <w:tc>
          <w:tcPr>
            <w:tcW w:w="2417" w:type="pct"/>
            <w:vAlign w:val="center"/>
          </w:tcPr>
          <w:p w:rsidR="003F54EE" w:rsidRPr="0017113B" w:rsidRDefault="003F54EE" w:rsidP="001B6F3E">
            <w:pPr>
              <w:adjustRightInd w:val="0"/>
              <w:snapToGrid w:val="0"/>
              <w:spacing w:line="240" w:lineRule="atLeast"/>
              <w:jc w:val="center"/>
              <w:rPr>
                <w:rFonts w:asciiTheme="minorEastAsia" w:hAnsiTheme="minorEastAsia" w:cs="宋体"/>
                <w:szCs w:val="21"/>
              </w:rPr>
            </w:pPr>
            <w:r w:rsidRPr="0017113B">
              <w:rPr>
                <w:rFonts w:asciiTheme="minorEastAsia" w:hAnsiTheme="minorEastAsia" w:cs="宋体" w:hint="eastAsia"/>
                <w:szCs w:val="21"/>
              </w:rPr>
              <w:t>建设项目</w:t>
            </w:r>
          </w:p>
        </w:tc>
        <w:tc>
          <w:tcPr>
            <w:tcW w:w="996" w:type="pct"/>
            <w:vAlign w:val="center"/>
          </w:tcPr>
          <w:p w:rsidR="003F54EE" w:rsidRPr="0017113B" w:rsidRDefault="003F54EE" w:rsidP="001B6F3E">
            <w:pPr>
              <w:adjustRightInd w:val="0"/>
              <w:snapToGrid w:val="0"/>
              <w:spacing w:line="240" w:lineRule="atLeast"/>
              <w:jc w:val="center"/>
              <w:rPr>
                <w:rFonts w:asciiTheme="minorEastAsia" w:hAnsiTheme="minorEastAsia" w:cs="宋体"/>
                <w:szCs w:val="21"/>
              </w:rPr>
            </w:pPr>
            <w:r w:rsidRPr="0017113B">
              <w:rPr>
                <w:rFonts w:asciiTheme="minorEastAsia" w:hAnsiTheme="minorEastAsia" w:cs="宋体" w:hint="eastAsia"/>
                <w:szCs w:val="21"/>
              </w:rPr>
              <w:t>课程数量（门）</w:t>
            </w:r>
          </w:p>
        </w:tc>
      </w:tr>
      <w:tr w:rsidR="003F54EE" w:rsidRPr="00B77A00" w:rsidTr="00302AC9">
        <w:trPr>
          <w:cantSplit/>
          <w:trHeight w:val="414"/>
          <w:jc w:val="center"/>
        </w:trPr>
        <w:tc>
          <w:tcPr>
            <w:tcW w:w="1587" w:type="pct"/>
            <w:vMerge w:val="restar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hint="eastAsia"/>
                <w:szCs w:val="21"/>
              </w:rPr>
              <w:t>核心课程系列</w:t>
            </w:r>
          </w:p>
        </w:tc>
        <w:tc>
          <w:tcPr>
            <w:tcW w:w="2417" w:type="pc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hint="eastAsia"/>
                <w:szCs w:val="21"/>
              </w:rPr>
              <w:t>公共核心课程</w:t>
            </w:r>
          </w:p>
        </w:tc>
        <w:tc>
          <w:tcPr>
            <w:tcW w:w="996" w:type="pct"/>
            <w:vMerge w:val="restar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szCs w:val="21"/>
              </w:rPr>
              <w:t>412</w:t>
            </w:r>
          </w:p>
        </w:tc>
      </w:tr>
      <w:tr w:rsidR="003F54EE" w:rsidRPr="00B77A00" w:rsidTr="00302AC9">
        <w:trPr>
          <w:cantSplit/>
          <w:trHeight w:val="414"/>
          <w:jc w:val="center"/>
        </w:trPr>
        <w:tc>
          <w:tcPr>
            <w:tcW w:w="1587" w:type="pct"/>
            <w:vMerge/>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p>
        </w:tc>
        <w:tc>
          <w:tcPr>
            <w:tcW w:w="2417" w:type="pc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hint="eastAsia"/>
                <w:szCs w:val="21"/>
              </w:rPr>
              <w:t>专业核心课程</w:t>
            </w:r>
          </w:p>
        </w:tc>
        <w:tc>
          <w:tcPr>
            <w:tcW w:w="996" w:type="pct"/>
            <w:vMerge/>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p>
        </w:tc>
      </w:tr>
      <w:tr w:rsidR="003F54EE" w:rsidRPr="00B77A00" w:rsidTr="00302AC9">
        <w:trPr>
          <w:cantSplit/>
          <w:trHeight w:val="414"/>
          <w:jc w:val="center"/>
        </w:trPr>
        <w:tc>
          <w:tcPr>
            <w:tcW w:w="1587" w:type="pct"/>
            <w:vMerge w:val="restar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hint="eastAsia"/>
                <w:szCs w:val="21"/>
              </w:rPr>
              <w:t>通识课程系列</w:t>
            </w:r>
          </w:p>
        </w:tc>
        <w:tc>
          <w:tcPr>
            <w:tcW w:w="2417" w:type="pc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hint="eastAsia"/>
                <w:szCs w:val="21"/>
              </w:rPr>
              <w:t>自然科学类</w:t>
            </w:r>
          </w:p>
        </w:tc>
        <w:tc>
          <w:tcPr>
            <w:tcW w:w="996" w:type="pct"/>
            <w:vMerge w:val="restar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hint="eastAsia"/>
                <w:szCs w:val="21"/>
              </w:rPr>
              <w:t>243</w:t>
            </w:r>
          </w:p>
        </w:tc>
      </w:tr>
      <w:tr w:rsidR="003F54EE" w:rsidRPr="00B77A00" w:rsidTr="00302AC9">
        <w:trPr>
          <w:cantSplit/>
          <w:trHeight w:val="414"/>
          <w:jc w:val="center"/>
        </w:trPr>
        <w:tc>
          <w:tcPr>
            <w:tcW w:w="1587" w:type="pct"/>
            <w:vMerge/>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p>
        </w:tc>
        <w:tc>
          <w:tcPr>
            <w:tcW w:w="2417" w:type="pc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hint="eastAsia"/>
                <w:szCs w:val="21"/>
              </w:rPr>
              <w:t>人文社科类</w:t>
            </w:r>
          </w:p>
        </w:tc>
        <w:tc>
          <w:tcPr>
            <w:tcW w:w="996" w:type="pct"/>
            <w:vMerge/>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p>
        </w:tc>
      </w:tr>
      <w:tr w:rsidR="003F54EE" w:rsidRPr="00B77A00" w:rsidTr="00302AC9">
        <w:trPr>
          <w:cantSplit/>
          <w:trHeight w:val="414"/>
          <w:jc w:val="center"/>
        </w:trPr>
        <w:tc>
          <w:tcPr>
            <w:tcW w:w="1587" w:type="pct"/>
            <w:vMerge/>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p>
        </w:tc>
        <w:tc>
          <w:tcPr>
            <w:tcW w:w="2417" w:type="pc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hint="eastAsia"/>
                <w:szCs w:val="21"/>
              </w:rPr>
              <w:t>经管法类</w:t>
            </w:r>
          </w:p>
        </w:tc>
        <w:tc>
          <w:tcPr>
            <w:tcW w:w="996" w:type="pct"/>
            <w:vMerge/>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p>
        </w:tc>
      </w:tr>
      <w:tr w:rsidR="003F54EE" w:rsidRPr="00B77A00" w:rsidTr="00302AC9">
        <w:trPr>
          <w:cantSplit/>
          <w:trHeight w:val="414"/>
          <w:jc w:val="center"/>
        </w:trPr>
        <w:tc>
          <w:tcPr>
            <w:tcW w:w="1587" w:type="pct"/>
            <w:vMerge/>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p>
        </w:tc>
        <w:tc>
          <w:tcPr>
            <w:tcW w:w="2417" w:type="pc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hint="eastAsia"/>
                <w:szCs w:val="21"/>
              </w:rPr>
              <w:t>体艺医类</w:t>
            </w:r>
          </w:p>
        </w:tc>
        <w:tc>
          <w:tcPr>
            <w:tcW w:w="996" w:type="pct"/>
            <w:vMerge/>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p>
        </w:tc>
      </w:tr>
      <w:tr w:rsidR="003F54EE" w:rsidRPr="00B77A00" w:rsidTr="00302AC9">
        <w:trPr>
          <w:cantSplit/>
          <w:trHeight w:val="414"/>
          <w:jc w:val="center"/>
        </w:trPr>
        <w:tc>
          <w:tcPr>
            <w:tcW w:w="1587" w:type="pc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hint="eastAsia"/>
                <w:szCs w:val="21"/>
              </w:rPr>
              <w:t>双语</w:t>
            </w:r>
            <w:r w:rsidRPr="00B77A00">
              <w:rPr>
                <w:rFonts w:asciiTheme="minorEastAsia" w:hAnsiTheme="minorEastAsia" w:cs="宋体"/>
                <w:szCs w:val="21"/>
              </w:rPr>
              <w:t>/</w:t>
            </w:r>
            <w:r w:rsidRPr="00B77A00">
              <w:rPr>
                <w:rFonts w:asciiTheme="minorEastAsia" w:hAnsiTheme="minorEastAsia" w:cs="宋体" w:hint="eastAsia"/>
                <w:szCs w:val="21"/>
              </w:rPr>
              <w:t>全英文课程系列</w:t>
            </w:r>
          </w:p>
        </w:tc>
        <w:tc>
          <w:tcPr>
            <w:tcW w:w="2417" w:type="pc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hint="eastAsia"/>
                <w:szCs w:val="21"/>
              </w:rPr>
              <w:t>双语</w:t>
            </w:r>
            <w:r w:rsidRPr="00B77A00">
              <w:rPr>
                <w:rFonts w:asciiTheme="minorEastAsia" w:hAnsiTheme="minorEastAsia" w:cs="宋体"/>
                <w:szCs w:val="21"/>
              </w:rPr>
              <w:t>/</w:t>
            </w:r>
            <w:r w:rsidRPr="00B77A00">
              <w:rPr>
                <w:rFonts w:asciiTheme="minorEastAsia" w:hAnsiTheme="minorEastAsia" w:cs="宋体" w:hint="eastAsia"/>
                <w:szCs w:val="21"/>
              </w:rPr>
              <w:t>全英文课程</w:t>
            </w:r>
          </w:p>
        </w:tc>
        <w:tc>
          <w:tcPr>
            <w:tcW w:w="996" w:type="pc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szCs w:val="21"/>
              </w:rPr>
              <w:t>191</w:t>
            </w:r>
          </w:p>
        </w:tc>
      </w:tr>
      <w:tr w:rsidR="003F54EE" w:rsidRPr="00B77A00" w:rsidTr="00302AC9">
        <w:trPr>
          <w:cantSplit/>
          <w:trHeight w:val="414"/>
          <w:jc w:val="center"/>
        </w:trPr>
        <w:tc>
          <w:tcPr>
            <w:tcW w:w="1587" w:type="pct"/>
            <w:vMerge w:val="restar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hint="eastAsia"/>
                <w:szCs w:val="21"/>
              </w:rPr>
              <w:t>研讨课程系列</w:t>
            </w:r>
          </w:p>
        </w:tc>
        <w:tc>
          <w:tcPr>
            <w:tcW w:w="2417" w:type="pc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hint="eastAsia"/>
                <w:szCs w:val="21"/>
              </w:rPr>
              <w:t>新生研讨课</w:t>
            </w:r>
          </w:p>
        </w:tc>
        <w:tc>
          <w:tcPr>
            <w:tcW w:w="996" w:type="pct"/>
            <w:vMerge w:val="restar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szCs w:val="21"/>
              </w:rPr>
              <w:t>22</w:t>
            </w:r>
            <w:r w:rsidR="00A653AD">
              <w:rPr>
                <w:rFonts w:asciiTheme="minorEastAsia" w:hAnsiTheme="minorEastAsia" w:cs="宋体"/>
                <w:szCs w:val="21"/>
              </w:rPr>
              <w:t>6</w:t>
            </w:r>
          </w:p>
        </w:tc>
      </w:tr>
      <w:tr w:rsidR="003F54EE" w:rsidRPr="00B77A00" w:rsidTr="00302AC9">
        <w:trPr>
          <w:cantSplit/>
          <w:trHeight w:val="414"/>
          <w:jc w:val="center"/>
        </w:trPr>
        <w:tc>
          <w:tcPr>
            <w:tcW w:w="1587" w:type="pct"/>
            <w:vMerge/>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p>
        </w:tc>
        <w:tc>
          <w:tcPr>
            <w:tcW w:w="2417" w:type="pc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hint="eastAsia"/>
                <w:szCs w:val="21"/>
              </w:rPr>
              <w:t>专业研讨课</w:t>
            </w:r>
          </w:p>
        </w:tc>
        <w:tc>
          <w:tcPr>
            <w:tcW w:w="996" w:type="pct"/>
            <w:vMerge/>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p>
        </w:tc>
      </w:tr>
      <w:tr w:rsidR="003F54EE" w:rsidRPr="00B77A00" w:rsidTr="00302AC9">
        <w:trPr>
          <w:cantSplit/>
          <w:trHeight w:val="414"/>
          <w:jc w:val="center"/>
        </w:trPr>
        <w:tc>
          <w:tcPr>
            <w:tcW w:w="1587" w:type="pct"/>
            <w:vMerge/>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p>
        </w:tc>
        <w:tc>
          <w:tcPr>
            <w:tcW w:w="2417" w:type="pc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hint="eastAsia"/>
                <w:szCs w:val="21"/>
              </w:rPr>
              <w:t>研究性教学示范课程</w:t>
            </w:r>
          </w:p>
        </w:tc>
        <w:tc>
          <w:tcPr>
            <w:tcW w:w="996" w:type="pct"/>
            <w:vMerge/>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p>
        </w:tc>
      </w:tr>
      <w:tr w:rsidR="003F54EE" w:rsidRPr="00B77A00" w:rsidTr="00302AC9">
        <w:trPr>
          <w:cantSplit/>
          <w:trHeight w:val="414"/>
          <w:jc w:val="center"/>
        </w:trPr>
        <w:tc>
          <w:tcPr>
            <w:tcW w:w="1587" w:type="pct"/>
            <w:vMerge w:val="restar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hint="eastAsia"/>
                <w:szCs w:val="21"/>
              </w:rPr>
              <w:t>网络课程系列</w:t>
            </w:r>
          </w:p>
        </w:tc>
        <w:tc>
          <w:tcPr>
            <w:tcW w:w="2417" w:type="pc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hint="eastAsia"/>
                <w:szCs w:val="21"/>
              </w:rPr>
              <w:t>翻转课堂</w:t>
            </w:r>
          </w:p>
        </w:tc>
        <w:tc>
          <w:tcPr>
            <w:tcW w:w="996" w:type="pc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szCs w:val="21"/>
              </w:rPr>
              <w:t>136</w:t>
            </w:r>
          </w:p>
        </w:tc>
      </w:tr>
      <w:tr w:rsidR="003F54EE" w:rsidRPr="00B77A00" w:rsidTr="00302AC9">
        <w:trPr>
          <w:cantSplit/>
          <w:trHeight w:val="414"/>
          <w:jc w:val="center"/>
        </w:trPr>
        <w:tc>
          <w:tcPr>
            <w:tcW w:w="1587" w:type="pct"/>
            <w:vMerge/>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p>
        </w:tc>
        <w:tc>
          <w:tcPr>
            <w:tcW w:w="2417" w:type="pc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hint="eastAsia"/>
                <w:szCs w:val="21"/>
              </w:rPr>
              <w:t>河海慕课</w:t>
            </w:r>
          </w:p>
        </w:tc>
        <w:tc>
          <w:tcPr>
            <w:tcW w:w="996" w:type="pct"/>
            <w:vAlign w:val="center"/>
          </w:tcPr>
          <w:p w:rsidR="003F54EE" w:rsidRPr="00B77A00" w:rsidRDefault="003F54EE" w:rsidP="001B6F3E">
            <w:pPr>
              <w:adjustRightInd w:val="0"/>
              <w:snapToGrid w:val="0"/>
              <w:spacing w:line="240" w:lineRule="atLeast"/>
              <w:jc w:val="center"/>
              <w:rPr>
                <w:rFonts w:asciiTheme="minorEastAsia" w:hAnsiTheme="minorEastAsia" w:cs="宋体"/>
                <w:szCs w:val="21"/>
              </w:rPr>
            </w:pPr>
            <w:r w:rsidRPr="00B77A00">
              <w:rPr>
                <w:rFonts w:asciiTheme="minorEastAsia" w:hAnsiTheme="minorEastAsia" w:cs="宋体"/>
                <w:szCs w:val="21"/>
              </w:rPr>
              <w:t>35</w:t>
            </w:r>
          </w:p>
        </w:tc>
      </w:tr>
    </w:tbl>
    <w:p w:rsidR="003F54EE" w:rsidRPr="006B62D4" w:rsidRDefault="003F54EE" w:rsidP="009D3E46">
      <w:pPr>
        <w:pStyle w:val="3"/>
        <w:spacing w:before="240" w:after="120" w:line="336" w:lineRule="auto"/>
        <w:rPr>
          <w:sz w:val="28"/>
          <w:szCs w:val="30"/>
        </w:rPr>
      </w:pPr>
      <w:bookmarkStart w:id="172" w:name="_Toc461548256"/>
      <w:bookmarkStart w:id="173" w:name="_Toc463535402"/>
      <w:bookmarkStart w:id="174" w:name="_Toc466642392"/>
      <w:bookmarkStart w:id="175" w:name="_Toc459642126"/>
      <w:r w:rsidRPr="006B62D4">
        <w:rPr>
          <w:sz w:val="28"/>
          <w:szCs w:val="30"/>
        </w:rPr>
        <w:t>3.4.2</w:t>
      </w:r>
      <w:r w:rsidR="004F0665">
        <w:rPr>
          <w:rFonts w:hint="eastAsia"/>
          <w:sz w:val="28"/>
          <w:szCs w:val="30"/>
        </w:rPr>
        <w:t xml:space="preserve"> </w:t>
      </w:r>
      <w:r w:rsidRPr="006B62D4">
        <w:rPr>
          <w:rFonts w:hint="eastAsia"/>
          <w:sz w:val="28"/>
          <w:szCs w:val="30"/>
        </w:rPr>
        <w:t>课程数量、结构及优质课程资源</w:t>
      </w:r>
      <w:bookmarkEnd w:id="172"/>
      <w:bookmarkEnd w:id="173"/>
      <w:r w:rsidRPr="006B62D4">
        <w:rPr>
          <w:rFonts w:hint="eastAsia"/>
          <w:sz w:val="28"/>
          <w:szCs w:val="30"/>
        </w:rPr>
        <w:t>建设</w:t>
      </w:r>
      <w:bookmarkEnd w:id="174"/>
    </w:p>
    <w:bookmarkEnd w:id="175"/>
    <w:p w:rsidR="003F54EE" w:rsidRPr="00B77A00" w:rsidRDefault="003F54EE" w:rsidP="009D3E46">
      <w:pPr>
        <w:spacing w:line="336" w:lineRule="auto"/>
        <w:ind w:firstLineChars="200" w:firstLine="480"/>
        <w:rPr>
          <w:rFonts w:ascii="宋体" w:hAnsi="宋体"/>
          <w:sz w:val="24"/>
        </w:rPr>
      </w:pPr>
      <w:r w:rsidRPr="00B77A00">
        <w:rPr>
          <w:rFonts w:ascii="宋体" w:hAnsi="宋体" w:hint="eastAsia"/>
          <w:sz w:val="24"/>
        </w:rPr>
        <w:t>2015-2016学年，共开设</w:t>
      </w:r>
      <w:r>
        <w:rPr>
          <w:rFonts w:ascii="宋体" w:hAnsi="宋体" w:hint="eastAsia"/>
          <w:sz w:val="24"/>
        </w:rPr>
        <w:t>本科生</w:t>
      </w:r>
      <w:r w:rsidRPr="00B77A00">
        <w:rPr>
          <w:rFonts w:ascii="宋体" w:hAnsi="宋体" w:hint="eastAsia"/>
          <w:sz w:val="24"/>
        </w:rPr>
        <w:t>课程599</w:t>
      </w:r>
      <w:r w:rsidR="00D80476">
        <w:rPr>
          <w:rFonts w:ascii="宋体" w:hAnsi="宋体" w:hint="eastAsia"/>
          <w:sz w:val="24"/>
        </w:rPr>
        <w:t>2</w:t>
      </w:r>
      <w:r w:rsidRPr="00B77A00">
        <w:rPr>
          <w:rFonts w:ascii="宋体" w:hAnsi="宋体" w:hint="eastAsia"/>
          <w:sz w:val="24"/>
        </w:rPr>
        <w:t>门次、257</w:t>
      </w:r>
      <w:r w:rsidR="00D80476">
        <w:rPr>
          <w:rFonts w:ascii="宋体" w:hAnsi="宋体" w:hint="eastAsia"/>
          <w:sz w:val="24"/>
        </w:rPr>
        <w:t>5</w:t>
      </w:r>
      <w:r w:rsidRPr="00B77A00">
        <w:rPr>
          <w:rFonts w:ascii="宋体" w:hAnsi="宋体" w:hint="eastAsia"/>
          <w:sz w:val="24"/>
        </w:rPr>
        <w:t>门数。在所开课程中，理论类必修课3412门次，</w:t>
      </w:r>
      <w:r w:rsidR="00424EBB">
        <w:rPr>
          <w:rFonts w:ascii="宋体" w:hAnsi="宋体" w:hint="eastAsia"/>
          <w:sz w:val="24"/>
        </w:rPr>
        <w:t>占比为</w:t>
      </w:r>
      <w:r w:rsidRPr="00B77A00">
        <w:rPr>
          <w:rFonts w:ascii="宋体" w:hAnsi="宋体" w:hint="eastAsia"/>
          <w:sz w:val="24"/>
        </w:rPr>
        <w:t>56.93%；专业选修课72</w:t>
      </w:r>
      <w:r w:rsidR="009176F7">
        <w:rPr>
          <w:rFonts w:ascii="宋体" w:hAnsi="宋体"/>
          <w:sz w:val="24"/>
        </w:rPr>
        <w:t>3</w:t>
      </w:r>
      <w:r w:rsidRPr="00B77A00">
        <w:rPr>
          <w:rFonts w:ascii="宋体" w:hAnsi="宋体" w:hint="eastAsia"/>
          <w:sz w:val="24"/>
        </w:rPr>
        <w:t>门次，</w:t>
      </w:r>
      <w:r w:rsidR="00424EBB">
        <w:rPr>
          <w:rFonts w:ascii="宋体" w:hAnsi="宋体" w:hint="eastAsia"/>
          <w:sz w:val="24"/>
        </w:rPr>
        <w:t>占比为</w:t>
      </w:r>
      <w:r w:rsidRPr="00B77A00">
        <w:rPr>
          <w:rFonts w:ascii="宋体" w:hAnsi="宋体" w:hint="eastAsia"/>
          <w:sz w:val="24"/>
        </w:rPr>
        <w:t>12.08%；通识教育选修课626门次，</w:t>
      </w:r>
      <w:r w:rsidR="00424EBB">
        <w:rPr>
          <w:rFonts w:ascii="宋体" w:hAnsi="宋体" w:hint="eastAsia"/>
          <w:sz w:val="24"/>
        </w:rPr>
        <w:t>占比为</w:t>
      </w:r>
      <w:r w:rsidRPr="00B77A00">
        <w:rPr>
          <w:rFonts w:ascii="宋体" w:hAnsi="宋体" w:hint="eastAsia"/>
          <w:sz w:val="24"/>
        </w:rPr>
        <w:t>10.45%；实践课程1231门次，</w:t>
      </w:r>
      <w:r w:rsidR="00424EBB">
        <w:rPr>
          <w:rFonts w:ascii="宋体" w:hAnsi="宋体" w:hint="eastAsia"/>
          <w:sz w:val="24"/>
        </w:rPr>
        <w:t>占比为</w:t>
      </w:r>
      <w:r w:rsidRPr="00B77A00">
        <w:rPr>
          <w:rFonts w:ascii="宋体" w:hAnsi="宋体" w:hint="eastAsia"/>
          <w:sz w:val="24"/>
        </w:rPr>
        <w:t>20.54%。</w:t>
      </w:r>
      <w:r w:rsidRPr="00B77A00">
        <w:rPr>
          <w:rFonts w:ascii="宋体" w:hAnsi="宋体" w:hint="eastAsia"/>
          <w:sz w:val="24"/>
        </w:rPr>
        <w:lastRenderedPageBreak/>
        <w:t>教学班级规模在30人以下的教学班964个，占教学班总数的16.09%，31</w:t>
      </w:r>
      <w:r w:rsidR="00901C75">
        <w:rPr>
          <w:rFonts w:ascii="宋体" w:hAnsi="宋体" w:hint="eastAsia"/>
          <w:sz w:val="24"/>
        </w:rPr>
        <w:t>-</w:t>
      </w:r>
      <w:r w:rsidRPr="00B77A00">
        <w:rPr>
          <w:rFonts w:ascii="宋体" w:hAnsi="宋体" w:hint="eastAsia"/>
          <w:sz w:val="24"/>
        </w:rPr>
        <w:t>60人的教学班2096个，占教学班总数的34.97%。</w:t>
      </w:r>
    </w:p>
    <w:p w:rsidR="003F54EE" w:rsidRPr="00B77A00" w:rsidRDefault="003F54EE" w:rsidP="009D3E46">
      <w:pPr>
        <w:spacing w:line="336" w:lineRule="auto"/>
        <w:ind w:firstLineChars="200" w:firstLine="480"/>
        <w:rPr>
          <w:rFonts w:ascii="宋体" w:hAnsi="宋体"/>
          <w:sz w:val="24"/>
        </w:rPr>
      </w:pPr>
      <w:bookmarkStart w:id="176" w:name="_Toc461548257"/>
      <w:bookmarkStart w:id="177" w:name="_Toc463535403"/>
      <w:r w:rsidRPr="00B77A00">
        <w:rPr>
          <w:rFonts w:ascii="宋体" w:hAnsi="宋体" w:hint="eastAsia"/>
          <w:sz w:val="24"/>
        </w:rPr>
        <w:t>坚持“特色+精品”的建设思路，搭建国家、省、校三级精品课程体系。已建设12门国家精品课程，4门国家双语教学示范课程，9门国家精品视频公开课，12门国家精品资源共享课，1门教育部来华留学英语授课品牌课程</w:t>
      </w:r>
      <w:r w:rsidR="00B91FF1">
        <w:rPr>
          <w:rFonts w:ascii="宋体" w:hAnsi="宋体" w:hint="eastAsia"/>
          <w:sz w:val="24"/>
        </w:rPr>
        <w:t>；</w:t>
      </w:r>
      <w:r w:rsidR="00B91FF1">
        <w:rPr>
          <w:rFonts w:ascii="宋体" w:hAnsi="宋体"/>
          <w:sz w:val="24"/>
        </w:rPr>
        <w:t>52</w:t>
      </w:r>
      <w:r w:rsidRPr="00B77A00">
        <w:rPr>
          <w:rFonts w:ascii="宋体" w:hAnsi="宋体" w:hint="eastAsia"/>
          <w:sz w:val="24"/>
        </w:rPr>
        <w:t>门省精品课程，</w:t>
      </w:r>
      <w:r w:rsidR="00B91FF1">
        <w:rPr>
          <w:rFonts w:ascii="宋体" w:hAnsi="宋体" w:hint="eastAsia"/>
          <w:sz w:val="24"/>
        </w:rPr>
        <w:t>其中，</w:t>
      </w:r>
      <w:r w:rsidRPr="00B77A00">
        <w:rPr>
          <w:rFonts w:ascii="宋体" w:hAnsi="宋体" w:hint="eastAsia"/>
          <w:sz w:val="24"/>
        </w:rPr>
        <w:t>7门省级外国留学生英文授课精品课程，2门省级外国留学生英文授课培育课程等</w:t>
      </w:r>
      <w:r w:rsidR="00B91FF1">
        <w:rPr>
          <w:rFonts w:ascii="宋体" w:hAnsi="宋体" w:hint="eastAsia"/>
          <w:sz w:val="24"/>
        </w:rPr>
        <w:t>；</w:t>
      </w:r>
      <w:r w:rsidRPr="00B77A00">
        <w:rPr>
          <w:rFonts w:ascii="宋体" w:hAnsi="宋体" w:hint="eastAsia"/>
          <w:sz w:val="24"/>
        </w:rPr>
        <w:t>此外，2</w:t>
      </w:r>
      <w:r w:rsidR="00017B38">
        <w:rPr>
          <w:rFonts w:ascii="宋体" w:hAnsi="宋体" w:hint="eastAsia"/>
          <w:sz w:val="24"/>
        </w:rPr>
        <w:t>门课程</w:t>
      </w:r>
      <w:r w:rsidRPr="00B77A00">
        <w:rPr>
          <w:rFonts w:ascii="宋体" w:hAnsi="宋体" w:hint="eastAsia"/>
          <w:sz w:val="24"/>
        </w:rPr>
        <w:t>分别入选教育部-IBM、教育部-Xilinx公司产学合作专业综合改革项目。</w:t>
      </w:r>
    </w:p>
    <w:p w:rsidR="003F54EE" w:rsidRPr="00B77A00" w:rsidRDefault="003F54EE" w:rsidP="009D3E46">
      <w:pPr>
        <w:spacing w:line="336" w:lineRule="auto"/>
        <w:ind w:firstLineChars="200" w:firstLine="480"/>
        <w:rPr>
          <w:rFonts w:ascii="宋体" w:hAnsi="宋体"/>
          <w:sz w:val="24"/>
        </w:rPr>
      </w:pPr>
      <w:r w:rsidRPr="00B77A00">
        <w:rPr>
          <w:rFonts w:ascii="宋体" w:hAnsi="宋体" w:hint="eastAsia"/>
          <w:sz w:val="24"/>
        </w:rPr>
        <w:t>探索信</w:t>
      </w:r>
      <w:r w:rsidR="00965F90">
        <w:rPr>
          <w:rFonts w:ascii="宋体" w:hAnsi="宋体" w:hint="eastAsia"/>
          <w:sz w:val="24"/>
        </w:rPr>
        <w:t>息化课程改革，推进优质课程资源开发与共享，打造网络教学资源系统</w:t>
      </w:r>
      <w:r w:rsidR="00CC1332">
        <w:rPr>
          <w:rFonts w:ascii="宋体" w:hAnsi="宋体" w:hint="eastAsia"/>
          <w:sz w:val="24"/>
        </w:rPr>
        <w:t>-</w:t>
      </w:r>
      <w:r w:rsidR="00CC1332">
        <w:rPr>
          <w:rFonts w:ascii="宋体" w:hAnsi="宋体"/>
          <w:sz w:val="24"/>
        </w:rPr>
        <w:t>-</w:t>
      </w:r>
      <w:r w:rsidRPr="00B77A00">
        <w:rPr>
          <w:rFonts w:ascii="宋体" w:hAnsi="宋体" w:hint="eastAsia"/>
          <w:sz w:val="24"/>
        </w:rPr>
        <w:t>“河海课堂在线”</w:t>
      </w:r>
      <w:r>
        <w:rPr>
          <w:rFonts w:ascii="宋体" w:hAnsi="宋体" w:hint="eastAsia"/>
          <w:sz w:val="24"/>
        </w:rPr>
        <w:t>。</w:t>
      </w:r>
      <w:r w:rsidRPr="00B77A00">
        <w:rPr>
          <w:rFonts w:ascii="宋体" w:hAnsi="宋体" w:hint="eastAsia"/>
          <w:sz w:val="24"/>
        </w:rPr>
        <w:t>2014年起，开展</w:t>
      </w:r>
      <w:r>
        <w:rPr>
          <w:rFonts w:ascii="宋体" w:hAnsi="宋体" w:hint="eastAsia"/>
          <w:sz w:val="24"/>
        </w:rPr>
        <w:t>三</w:t>
      </w:r>
      <w:r w:rsidRPr="00B77A00">
        <w:rPr>
          <w:rFonts w:ascii="宋体" w:hAnsi="宋体" w:hint="eastAsia"/>
          <w:sz w:val="24"/>
        </w:rPr>
        <w:t>期“翻转课堂”立项实践工作，共有136门课程参与实践</w:t>
      </w:r>
      <w:r w:rsidR="00017B38">
        <w:rPr>
          <w:rFonts w:ascii="宋体" w:hAnsi="宋体" w:hint="eastAsia"/>
          <w:sz w:val="24"/>
        </w:rPr>
        <w:t>。</w:t>
      </w:r>
      <w:r w:rsidRPr="00B77A00">
        <w:rPr>
          <w:rFonts w:ascii="宋体" w:hAnsi="宋体" w:hint="eastAsia"/>
          <w:sz w:val="24"/>
        </w:rPr>
        <w:t>2015年起，启动</w:t>
      </w:r>
      <w:r>
        <w:rPr>
          <w:rFonts w:ascii="宋体" w:hAnsi="宋体" w:hint="eastAsia"/>
          <w:sz w:val="24"/>
        </w:rPr>
        <w:t>两</w:t>
      </w:r>
      <w:r w:rsidRPr="00B77A00">
        <w:rPr>
          <w:rFonts w:ascii="宋体" w:hAnsi="宋体" w:hint="eastAsia"/>
          <w:sz w:val="24"/>
        </w:rPr>
        <w:t>期慕课建设工作，共有35门课程参与建设。</w:t>
      </w:r>
    </w:p>
    <w:p w:rsidR="003F54EE" w:rsidRPr="006B62D4" w:rsidRDefault="003F54EE" w:rsidP="009D3E46">
      <w:pPr>
        <w:pStyle w:val="3"/>
        <w:spacing w:before="120" w:after="120" w:line="336" w:lineRule="auto"/>
        <w:rPr>
          <w:sz w:val="28"/>
          <w:szCs w:val="30"/>
        </w:rPr>
      </w:pPr>
      <w:bookmarkStart w:id="178" w:name="_Toc466642393"/>
      <w:r w:rsidRPr="006B62D4">
        <w:rPr>
          <w:sz w:val="28"/>
          <w:szCs w:val="30"/>
        </w:rPr>
        <w:t>3.4.3</w:t>
      </w:r>
      <w:r w:rsidR="004F0665">
        <w:rPr>
          <w:rFonts w:hint="eastAsia"/>
          <w:sz w:val="28"/>
          <w:szCs w:val="30"/>
        </w:rPr>
        <w:t xml:space="preserve"> </w:t>
      </w:r>
      <w:r w:rsidRPr="006B62D4">
        <w:rPr>
          <w:rFonts w:hint="eastAsia"/>
          <w:sz w:val="28"/>
          <w:szCs w:val="30"/>
        </w:rPr>
        <w:t>教材建设与选用</w:t>
      </w:r>
      <w:bookmarkEnd w:id="176"/>
      <w:bookmarkEnd w:id="177"/>
      <w:bookmarkEnd w:id="178"/>
    </w:p>
    <w:p w:rsidR="003F54EE" w:rsidRPr="005841B0" w:rsidRDefault="003F54EE" w:rsidP="009D3E46">
      <w:pPr>
        <w:spacing w:line="336" w:lineRule="auto"/>
        <w:ind w:firstLineChars="200" w:firstLine="480"/>
        <w:rPr>
          <w:rFonts w:ascii="宋体" w:hAnsi="宋体"/>
          <w:sz w:val="24"/>
        </w:rPr>
      </w:pPr>
      <w:r w:rsidRPr="005841B0">
        <w:rPr>
          <w:rFonts w:ascii="宋体" w:hAnsi="宋体" w:hint="eastAsia"/>
          <w:sz w:val="24"/>
        </w:rPr>
        <w:t xml:space="preserve">现有国家精品教材2部、“十一五”、“十二五”国家级规划教材40部、省级精品教材（含立项）33部、省级重点立项教材21部。并以此为标杆开展“十二五”校级规划教材、校级重点教材立项建设工作，鼓励教师编写优质教材，现有48部校级重点立项教材、54部校级规划立项教材。 </w:t>
      </w:r>
    </w:p>
    <w:p w:rsidR="003F54EE" w:rsidRPr="00B77A00" w:rsidRDefault="003F54EE" w:rsidP="009D3E46">
      <w:pPr>
        <w:spacing w:line="336" w:lineRule="auto"/>
        <w:ind w:firstLineChars="200" w:firstLine="480"/>
        <w:rPr>
          <w:rFonts w:ascii="宋体" w:hAnsi="宋体"/>
          <w:sz w:val="24"/>
        </w:rPr>
      </w:pPr>
      <w:r w:rsidRPr="005841B0">
        <w:rPr>
          <w:rFonts w:ascii="宋体" w:hAnsi="宋体" w:hint="eastAsia"/>
          <w:sz w:val="24"/>
        </w:rPr>
        <w:t>在教材选用方面，执行《河海大学本科教材选用管理办法》，规范教材</w:t>
      </w:r>
      <w:r w:rsidRPr="00B77A00">
        <w:rPr>
          <w:rFonts w:ascii="宋体" w:hAnsi="宋体" w:hint="eastAsia"/>
          <w:sz w:val="24"/>
        </w:rPr>
        <w:t>选用程序，</w:t>
      </w:r>
      <w:r w:rsidR="008477E2">
        <w:rPr>
          <w:rFonts w:ascii="宋体" w:hAnsi="宋体" w:hint="eastAsia"/>
          <w:sz w:val="24"/>
        </w:rPr>
        <w:t>注重</w:t>
      </w:r>
      <w:r w:rsidR="008477E2">
        <w:rPr>
          <w:rFonts w:ascii="宋体" w:hAnsi="宋体"/>
          <w:sz w:val="24"/>
        </w:rPr>
        <w:t>师生使用反馈，</w:t>
      </w:r>
      <w:r w:rsidRPr="00B77A00">
        <w:rPr>
          <w:rFonts w:ascii="宋体" w:hAnsi="宋体" w:hint="eastAsia"/>
          <w:sz w:val="24"/>
        </w:rPr>
        <w:t>提高教材选用质量。</w:t>
      </w:r>
      <w:r w:rsidR="003E3C16">
        <w:rPr>
          <w:rFonts w:ascii="宋体" w:hAnsi="宋体" w:hint="eastAsia"/>
          <w:sz w:val="24"/>
        </w:rPr>
        <w:t>结合专业培养目标，</w:t>
      </w:r>
      <w:r w:rsidRPr="00B77A00">
        <w:rPr>
          <w:rFonts w:ascii="宋体" w:hAnsi="宋体" w:hint="eastAsia"/>
          <w:sz w:val="24"/>
        </w:rPr>
        <w:t>优先选用国家级普通高等教育精品教材，国家级、省部级规划教材；优先选用教育主管部门或教学指导委员会推荐的优秀教材；注重选用近三年出版的修订教材和新编教材。2014</w:t>
      </w:r>
      <w:r w:rsidR="00901C75">
        <w:rPr>
          <w:rFonts w:ascii="宋体" w:hAnsi="宋体" w:hint="eastAsia"/>
          <w:sz w:val="24"/>
        </w:rPr>
        <w:t>-</w:t>
      </w:r>
      <w:r w:rsidRPr="00B77A00">
        <w:rPr>
          <w:rFonts w:ascii="宋体" w:hAnsi="宋体" w:hint="eastAsia"/>
          <w:sz w:val="24"/>
        </w:rPr>
        <w:t>2016年，选用面向21世纪教材、国家规划教材、省部级及以上获奖教材</w:t>
      </w:r>
      <w:r w:rsidR="00FD5265">
        <w:rPr>
          <w:rFonts w:ascii="宋体" w:hAnsi="宋体" w:hint="eastAsia"/>
          <w:sz w:val="24"/>
        </w:rPr>
        <w:t>以及</w:t>
      </w:r>
      <w:r w:rsidRPr="00B77A00">
        <w:rPr>
          <w:rFonts w:ascii="宋体" w:hAnsi="宋体" w:hint="eastAsia"/>
          <w:sz w:val="24"/>
        </w:rPr>
        <w:t>近三年新出版的教材占所选用教材比例逐年提高，分别</w:t>
      </w:r>
      <w:r w:rsidR="00FD5265">
        <w:rPr>
          <w:rFonts w:ascii="宋体" w:hAnsi="宋体" w:hint="eastAsia"/>
          <w:sz w:val="24"/>
        </w:rPr>
        <w:t>为</w:t>
      </w:r>
      <w:r w:rsidRPr="00B77A00">
        <w:rPr>
          <w:rFonts w:ascii="宋体" w:hAnsi="宋体" w:hint="eastAsia"/>
          <w:sz w:val="24"/>
        </w:rPr>
        <w:t>65.78%、79.91%和87.8%。</w:t>
      </w:r>
    </w:p>
    <w:p w:rsidR="005C564D" w:rsidRPr="006B62D4" w:rsidRDefault="005C564D" w:rsidP="009D3E46">
      <w:pPr>
        <w:pStyle w:val="2"/>
        <w:spacing w:before="240" w:after="120" w:line="336" w:lineRule="auto"/>
        <w:rPr>
          <w:rFonts w:ascii="Times New Roman" w:eastAsia="黑体" w:hAnsi="Times New Roman" w:cs="Times New Roman"/>
          <w:sz w:val="30"/>
          <w:szCs w:val="30"/>
        </w:rPr>
      </w:pPr>
      <w:bookmarkStart w:id="179" w:name="_Toc466642394"/>
      <w:r w:rsidRPr="006B62D4">
        <w:rPr>
          <w:rFonts w:ascii="Times New Roman" w:eastAsia="黑体" w:hAnsi="Times New Roman" w:cs="Times New Roman" w:hint="eastAsia"/>
          <w:sz w:val="30"/>
          <w:szCs w:val="30"/>
        </w:rPr>
        <w:t>3.</w:t>
      </w:r>
      <w:r w:rsidRPr="006B62D4">
        <w:rPr>
          <w:rFonts w:ascii="Times New Roman" w:eastAsia="黑体" w:hAnsi="Times New Roman" w:cs="Times New Roman"/>
          <w:sz w:val="30"/>
          <w:szCs w:val="30"/>
        </w:rPr>
        <w:t>5</w:t>
      </w:r>
      <w:r w:rsidR="004F0665">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社会资源</w:t>
      </w:r>
      <w:bookmarkEnd w:id="148"/>
      <w:bookmarkEnd w:id="149"/>
      <w:bookmarkEnd w:id="150"/>
      <w:bookmarkEnd w:id="179"/>
    </w:p>
    <w:p w:rsidR="005C564D" w:rsidRPr="006B62D4" w:rsidRDefault="005C564D" w:rsidP="009D3E46">
      <w:pPr>
        <w:pStyle w:val="3"/>
        <w:spacing w:before="120" w:after="120" w:line="336" w:lineRule="auto"/>
        <w:rPr>
          <w:sz w:val="28"/>
          <w:szCs w:val="30"/>
        </w:rPr>
      </w:pPr>
      <w:bookmarkStart w:id="180" w:name="_Toc463535405"/>
      <w:bookmarkStart w:id="181" w:name="_Toc466642395"/>
      <w:bookmarkStart w:id="182" w:name="_Toc459642131"/>
      <w:bookmarkStart w:id="183" w:name="_Toc461548259"/>
      <w:r w:rsidRPr="006B62D4">
        <w:rPr>
          <w:rFonts w:hint="eastAsia"/>
          <w:sz w:val="28"/>
          <w:szCs w:val="30"/>
        </w:rPr>
        <w:t>3</w:t>
      </w:r>
      <w:r w:rsidRPr="006B62D4">
        <w:rPr>
          <w:sz w:val="28"/>
          <w:szCs w:val="30"/>
        </w:rPr>
        <w:t>.5.1</w:t>
      </w:r>
      <w:r w:rsidR="004F0665">
        <w:rPr>
          <w:rFonts w:hint="eastAsia"/>
          <w:sz w:val="28"/>
          <w:szCs w:val="30"/>
        </w:rPr>
        <w:t xml:space="preserve"> </w:t>
      </w:r>
      <w:r w:rsidRPr="006B62D4">
        <w:rPr>
          <w:rFonts w:hint="eastAsia"/>
          <w:sz w:val="28"/>
          <w:szCs w:val="30"/>
        </w:rPr>
        <w:t>合作办学的措施与效果</w:t>
      </w:r>
      <w:bookmarkEnd w:id="180"/>
      <w:bookmarkEnd w:id="181"/>
    </w:p>
    <w:bookmarkEnd w:id="182"/>
    <w:bookmarkEnd w:id="183"/>
    <w:p w:rsidR="005C564D" w:rsidRPr="00B77A00" w:rsidRDefault="005C564D" w:rsidP="009D3E46">
      <w:pPr>
        <w:spacing w:line="336" w:lineRule="auto"/>
        <w:ind w:firstLineChars="200" w:firstLine="482"/>
        <w:rPr>
          <w:rFonts w:ascii="宋体" w:hAnsi="宋体"/>
          <w:sz w:val="24"/>
        </w:rPr>
      </w:pPr>
      <w:r w:rsidRPr="00302AC9">
        <w:rPr>
          <w:rFonts w:ascii="宋体" w:hAnsi="宋体" w:hint="eastAsia"/>
          <w:b/>
          <w:sz w:val="24"/>
        </w:rPr>
        <w:t>探索多样化校企合作</w:t>
      </w:r>
      <w:r w:rsidR="0033633B" w:rsidRPr="00302AC9">
        <w:rPr>
          <w:rFonts w:ascii="宋体" w:hAnsi="宋体" w:hint="eastAsia"/>
          <w:b/>
          <w:sz w:val="24"/>
        </w:rPr>
        <w:t>。</w:t>
      </w:r>
      <w:r w:rsidRPr="00B77A00">
        <w:rPr>
          <w:rFonts w:ascii="宋体" w:hAnsi="宋体" w:hint="eastAsia"/>
          <w:sz w:val="24"/>
        </w:rPr>
        <w:t>以入选首批“卓越计划”实施高校为契机，</w:t>
      </w:r>
      <w:r w:rsidRPr="00B77A00">
        <w:rPr>
          <w:rFonts w:ascii="宋体" w:hAnsi="宋体"/>
          <w:sz w:val="24"/>
        </w:rPr>
        <w:t>以工程实践为抓手，</w:t>
      </w:r>
      <w:r w:rsidRPr="00B77A00">
        <w:rPr>
          <w:rFonts w:ascii="宋体" w:hAnsi="宋体" w:hint="eastAsia"/>
          <w:sz w:val="24"/>
        </w:rPr>
        <w:t>积极探索多样化的校企联合培养模式</w:t>
      </w:r>
      <w:r w:rsidRPr="00B77A00">
        <w:rPr>
          <w:rFonts w:ascii="宋体" w:hAnsi="宋体"/>
          <w:sz w:val="24"/>
        </w:rPr>
        <w:t>。</w:t>
      </w:r>
      <w:r w:rsidRPr="00B77A00">
        <w:rPr>
          <w:rFonts w:ascii="宋体" w:hAnsi="宋体" w:hint="eastAsia"/>
          <w:sz w:val="24"/>
        </w:rPr>
        <w:t>组建联合课程教学团队，共同承担“双向定课”任务，开展理论授课、课程设计、毕业设计、技术培训、讲座</w:t>
      </w:r>
      <w:r w:rsidRPr="00B77A00">
        <w:rPr>
          <w:rFonts w:ascii="宋体" w:hAnsi="宋体" w:hint="eastAsia"/>
          <w:sz w:val="24"/>
        </w:rPr>
        <w:lastRenderedPageBreak/>
        <w:t>等多种形式的教学工作</w:t>
      </w:r>
      <w:r w:rsidR="0083424C">
        <w:rPr>
          <w:rFonts w:ascii="宋体" w:hAnsi="宋体" w:hint="eastAsia"/>
          <w:sz w:val="24"/>
        </w:rPr>
        <w:t>，</w:t>
      </w:r>
      <w:r w:rsidRPr="00B77A00">
        <w:rPr>
          <w:rFonts w:ascii="宋体" w:hAnsi="宋体" w:hint="eastAsia"/>
          <w:sz w:val="24"/>
        </w:rPr>
        <w:t>目前建有</w:t>
      </w:r>
      <w:r w:rsidR="00DC3D7D">
        <w:rPr>
          <w:rFonts w:ascii="宋体" w:hAnsi="宋体" w:hint="eastAsia"/>
          <w:sz w:val="24"/>
        </w:rPr>
        <w:t>“</w:t>
      </w:r>
      <w:r w:rsidRPr="00B77A00">
        <w:rPr>
          <w:rFonts w:ascii="宋体" w:hAnsi="宋体" w:hint="eastAsia"/>
          <w:sz w:val="24"/>
        </w:rPr>
        <w:t>工程学概论</w:t>
      </w:r>
      <w:r w:rsidR="00DC3D7D">
        <w:rPr>
          <w:rFonts w:ascii="宋体" w:hAnsi="宋体" w:hint="eastAsia"/>
          <w:sz w:val="24"/>
        </w:rPr>
        <w:t>”</w:t>
      </w:r>
      <w:r w:rsidRPr="00B77A00">
        <w:rPr>
          <w:rFonts w:ascii="宋体" w:hAnsi="宋体" w:hint="eastAsia"/>
          <w:sz w:val="24"/>
        </w:rPr>
        <w:t>、</w:t>
      </w:r>
      <w:r w:rsidR="00DC3D7D">
        <w:rPr>
          <w:rFonts w:ascii="宋体" w:hAnsi="宋体" w:hint="eastAsia"/>
          <w:sz w:val="24"/>
        </w:rPr>
        <w:t>“</w:t>
      </w:r>
      <w:r w:rsidRPr="00B77A00">
        <w:rPr>
          <w:rFonts w:ascii="宋体" w:hAnsi="宋体" w:hint="eastAsia"/>
          <w:sz w:val="24"/>
        </w:rPr>
        <w:t>移动通信技术</w:t>
      </w:r>
      <w:r w:rsidR="00DC3D7D">
        <w:rPr>
          <w:rFonts w:ascii="宋体" w:hAnsi="宋体" w:hint="eastAsia"/>
          <w:sz w:val="24"/>
        </w:rPr>
        <w:t>”</w:t>
      </w:r>
      <w:r w:rsidRPr="00B77A00">
        <w:rPr>
          <w:rFonts w:ascii="宋体" w:hAnsi="宋体" w:hint="eastAsia"/>
          <w:sz w:val="24"/>
        </w:rPr>
        <w:t>、</w:t>
      </w:r>
      <w:r w:rsidR="00DC3D7D">
        <w:rPr>
          <w:rFonts w:ascii="宋体" w:hAnsi="宋体" w:hint="eastAsia"/>
          <w:sz w:val="24"/>
        </w:rPr>
        <w:t>“</w:t>
      </w:r>
      <w:r w:rsidRPr="00B77A00">
        <w:rPr>
          <w:rFonts w:ascii="宋体" w:hAnsi="宋体" w:hint="eastAsia"/>
          <w:sz w:val="24"/>
        </w:rPr>
        <w:t>工程文化</w:t>
      </w:r>
      <w:r w:rsidR="00DC3D7D">
        <w:rPr>
          <w:rFonts w:ascii="宋体" w:hAnsi="宋体" w:hint="eastAsia"/>
          <w:sz w:val="24"/>
        </w:rPr>
        <w:t>”</w:t>
      </w:r>
      <w:r w:rsidRPr="00B77A00">
        <w:rPr>
          <w:rFonts w:ascii="宋体" w:hAnsi="宋体" w:hint="eastAsia"/>
          <w:sz w:val="24"/>
        </w:rPr>
        <w:t>、</w:t>
      </w:r>
      <w:r w:rsidR="00DC3D7D">
        <w:rPr>
          <w:rFonts w:ascii="宋体" w:hAnsi="宋体" w:hint="eastAsia"/>
          <w:sz w:val="24"/>
        </w:rPr>
        <w:t>“</w:t>
      </w:r>
      <w:r w:rsidRPr="00B77A00">
        <w:rPr>
          <w:rFonts w:ascii="宋体" w:hAnsi="宋体" w:hint="eastAsia"/>
          <w:sz w:val="24"/>
        </w:rPr>
        <w:t>编程技术</w:t>
      </w:r>
      <w:r w:rsidR="00DC3D7D">
        <w:rPr>
          <w:rFonts w:ascii="宋体" w:hAnsi="宋体" w:hint="eastAsia"/>
          <w:sz w:val="24"/>
        </w:rPr>
        <w:t>”</w:t>
      </w:r>
      <w:r w:rsidRPr="00B77A00">
        <w:rPr>
          <w:rFonts w:ascii="宋体" w:hAnsi="宋体" w:hint="eastAsia"/>
          <w:sz w:val="24"/>
        </w:rPr>
        <w:t>、</w:t>
      </w:r>
      <w:r w:rsidR="00DC3D7D">
        <w:rPr>
          <w:rFonts w:ascii="宋体" w:hAnsi="宋体" w:hint="eastAsia"/>
          <w:sz w:val="24"/>
        </w:rPr>
        <w:t>“</w:t>
      </w:r>
      <w:r w:rsidRPr="00B77A00">
        <w:rPr>
          <w:rFonts w:ascii="宋体" w:hAnsi="宋体" w:hint="eastAsia"/>
          <w:sz w:val="24"/>
        </w:rPr>
        <w:t>计算机网络</w:t>
      </w:r>
      <w:r w:rsidR="00DC3D7D">
        <w:rPr>
          <w:rFonts w:ascii="宋体" w:hAnsi="宋体" w:hint="eastAsia"/>
          <w:sz w:val="24"/>
        </w:rPr>
        <w:t>”</w:t>
      </w:r>
      <w:r w:rsidRPr="00B77A00">
        <w:rPr>
          <w:rFonts w:ascii="宋体" w:hAnsi="宋体" w:hint="eastAsia"/>
          <w:sz w:val="24"/>
        </w:rPr>
        <w:t>、</w:t>
      </w:r>
      <w:r w:rsidR="00DC3D7D">
        <w:rPr>
          <w:rFonts w:ascii="宋体" w:hAnsi="宋体" w:hint="eastAsia"/>
          <w:sz w:val="24"/>
        </w:rPr>
        <w:t>“</w:t>
      </w:r>
      <w:r w:rsidRPr="00B77A00">
        <w:rPr>
          <w:rFonts w:ascii="宋体" w:hAnsi="宋体" w:hint="eastAsia"/>
          <w:sz w:val="24"/>
        </w:rPr>
        <w:t>制造技术基础</w:t>
      </w:r>
      <w:r w:rsidR="00DC3D7D">
        <w:rPr>
          <w:rFonts w:ascii="宋体" w:hAnsi="宋体" w:hint="eastAsia"/>
          <w:sz w:val="24"/>
        </w:rPr>
        <w:t>”</w:t>
      </w:r>
      <w:r w:rsidRPr="00B77A00">
        <w:rPr>
          <w:rFonts w:ascii="宋体" w:hAnsi="宋体" w:hint="eastAsia"/>
          <w:sz w:val="24"/>
        </w:rPr>
        <w:t>6组校企联合课程教学团队。组建由教授、企业专家、研究生、本科生共同组成的“项目型团队”，将工程实际问题引入课堂，在真实工程实践过程中提高工程实践能力</w:t>
      </w:r>
      <w:r w:rsidR="0083424C">
        <w:rPr>
          <w:rFonts w:ascii="宋体" w:hAnsi="宋体" w:hint="eastAsia"/>
          <w:sz w:val="24"/>
        </w:rPr>
        <w:t>，</w:t>
      </w:r>
      <w:r w:rsidRPr="00B77A00">
        <w:rPr>
          <w:rFonts w:ascii="宋体" w:hAnsi="宋体" w:hint="eastAsia"/>
          <w:sz w:val="24"/>
        </w:rPr>
        <w:t>目前建有体育信息系统开发、软件开发、电子技术、嵌入式系统开发、机械设备自动化、疏浚技术6组校企联合项目型团队。</w:t>
      </w:r>
    </w:p>
    <w:p w:rsidR="005C564D" w:rsidRPr="00B77A00" w:rsidRDefault="005C564D" w:rsidP="009D3E46">
      <w:pPr>
        <w:spacing w:line="336" w:lineRule="auto"/>
        <w:ind w:firstLineChars="200" w:firstLine="482"/>
        <w:rPr>
          <w:rFonts w:ascii="宋体" w:hAnsi="宋体"/>
          <w:sz w:val="24"/>
        </w:rPr>
      </w:pPr>
      <w:r w:rsidRPr="00302AC9">
        <w:rPr>
          <w:rFonts w:ascii="宋体" w:hAnsi="宋体" w:hint="eastAsia"/>
          <w:b/>
          <w:sz w:val="24"/>
        </w:rPr>
        <w:t>构建立体化实践平台</w:t>
      </w:r>
      <w:r w:rsidR="0033633B" w:rsidRPr="00302AC9">
        <w:rPr>
          <w:rFonts w:ascii="宋体" w:hAnsi="宋体" w:hint="eastAsia"/>
          <w:b/>
          <w:sz w:val="24"/>
        </w:rPr>
        <w:t>。</w:t>
      </w:r>
      <w:r w:rsidRPr="00B77A00">
        <w:rPr>
          <w:rFonts w:ascii="宋体" w:hAnsi="宋体"/>
          <w:sz w:val="24"/>
        </w:rPr>
        <w:t>逐步构建“实验室进企业，企业研发进学校”的立体化实践平台，建立双向互动的长效机制</w:t>
      </w:r>
      <w:r w:rsidRPr="00B77A00">
        <w:rPr>
          <w:rFonts w:ascii="宋体" w:hAnsi="宋体" w:hint="eastAsia"/>
          <w:sz w:val="24"/>
        </w:rPr>
        <w:t>，为学生开展工程实践创造良好的条件。要求每个专业建立1</w:t>
      </w:r>
      <w:r w:rsidR="00901C75">
        <w:rPr>
          <w:rFonts w:ascii="宋体" w:hAnsi="宋体" w:hint="eastAsia"/>
          <w:sz w:val="24"/>
        </w:rPr>
        <w:t>-</w:t>
      </w:r>
      <w:r w:rsidRPr="00B77A00">
        <w:rPr>
          <w:rFonts w:ascii="宋体" w:hAnsi="宋体" w:hint="eastAsia"/>
          <w:sz w:val="24"/>
        </w:rPr>
        <w:t>2</w:t>
      </w:r>
      <w:r w:rsidR="0083424C">
        <w:rPr>
          <w:rFonts w:ascii="宋体" w:hAnsi="宋体" w:hint="eastAsia"/>
          <w:sz w:val="24"/>
        </w:rPr>
        <w:t>个相对稳定的校外实习基地，每个学院每年新增适当数量的实习基地，</w:t>
      </w:r>
      <w:r w:rsidRPr="00B77A00">
        <w:rPr>
          <w:rFonts w:ascii="宋体" w:hAnsi="宋体" w:hint="eastAsia"/>
          <w:sz w:val="24"/>
        </w:rPr>
        <w:t>保证80%以上的本专业学生到基地实习。</w:t>
      </w:r>
      <w:r w:rsidR="009B0385">
        <w:rPr>
          <w:rFonts w:ascii="宋体" w:hAnsi="宋体" w:hint="eastAsia"/>
          <w:sz w:val="24"/>
        </w:rPr>
        <w:t>现有</w:t>
      </w:r>
      <w:r w:rsidRPr="00B77A00">
        <w:rPr>
          <w:rFonts w:ascii="宋体" w:hAnsi="宋体" w:hint="eastAsia"/>
          <w:sz w:val="24"/>
        </w:rPr>
        <w:t>校外实习基地170个。</w:t>
      </w:r>
    </w:p>
    <w:p w:rsidR="005C564D" w:rsidRPr="006B62D4" w:rsidRDefault="005C564D" w:rsidP="009D3E46">
      <w:pPr>
        <w:pStyle w:val="3"/>
        <w:spacing w:before="120" w:after="120" w:line="336" w:lineRule="auto"/>
        <w:rPr>
          <w:sz w:val="28"/>
          <w:szCs w:val="30"/>
        </w:rPr>
      </w:pPr>
      <w:bookmarkStart w:id="184" w:name="_Toc463535406"/>
      <w:bookmarkStart w:id="185" w:name="_Toc466642396"/>
      <w:r w:rsidRPr="006B62D4">
        <w:rPr>
          <w:rFonts w:hint="eastAsia"/>
          <w:sz w:val="28"/>
          <w:szCs w:val="30"/>
        </w:rPr>
        <w:t>3</w:t>
      </w:r>
      <w:r w:rsidRPr="006B62D4">
        <w:rPr>
          <w:sz w:val="28"/>
          <w:szCs w:val="30"/>
        </w:rPr>
        <w:t>.5.2</w:t>
      </w:r>
      <w:r w:rsidR="004F0665">
        <w:rPr>
          <w:rFonts w:hint="eastAsia"/>
          <w:sz w:val="28"/>
          <w:szCs w:val="30"/>
        </w:rPr>
        <w:t xml:space="preserve"> </w:t>
      </w:r>
      <w:r w:rsidRPr="006B62D4">
        <w:rPr>
          <w:rFonts w:hint="eastAsia"/>
          <w:sz w:val="28"/>
          <w:szCs w:val="30"/>
        </w:rPr>
        <w:t>共建教学资源</w:t>
      </w:r>
      <w:bookmarkEnd w:id="184"/>
      <w:bookmarkEnd w:id="185"/>
    </w:p>
    <w:p w:rsidR="003F54EE" w:rsidRDefault="00AE659D" w:rsidP="009D3E46">
      <w:pPr>
        <w:spacing w:line="336" w:lineRule="auto"/>
        <w:ind w:firstLineChars="200" w:firstLine="482"/>
        <w:rPr>
          <w:rFonts w:ascii="宋体" w:hAnsi="宋体"/>
          <w:sz w:val="24"/>
        </w:rPr>
      </w:pPr>
      <w:r w:rsidRPr="00302AC9">
        <w:rPr>
          <w:rFonts w:ascii="宋体" w:hAnsi="宋体" w:hint="eastAsia"/>
          <w:b/>
          <w:sz w:val="24"/>
        </w:rPr>
        <w:t>实施多层次、立体化</w:t>
      </w:r>
      <w:r w:rsidR="005C564D" w:rsidRPr="00302AC9">
        <w:rPr>
          <w:rFonts w:ascii="宋体" w:hAnsi="宋体" w:hint="eastAsia"/>
          <w:b/>
          <w:sz w:val="24"/>
        </w:rPr>
        <w:t>协同育人</w:t>
      </w:r>
      <w:r w:rsidR="00011C2B" w:rsidRPr="00302AC9">
        <w:rPr>
          <w:rFonts w:ascii="宋体" w:hAnsi="宋体" w:hint="eastAsia"/>
          <w:b/>
          <w:sz w:val="24"/>
        </w:rPr>
        <w:t>。</w:t>
      </w:r>
      <w:r w:rsidR="00471440">
        <w:rPr>
          <w:rFonts w:ascii="宋体" w:hAnsi="宋体" w:hint="eastAsia"/>
          <w:sz w:val="24"/>
        </w:rPr>
        <w:t>依托</w:t>
      </w:r>
      <w:r w:rsidR="005C564D" w:rsidRPr="00B77A00">
        <w:rPr>
          <w:rFonts w:ascii="宋体" w:hAnsi="宋体" w:hint="eastAsia"/>
          <w:sz w:val="24"/>
        </w:rPr>
        <w:t>校外实习实验基地，充分整合优质创新团队和优质科研资源，将协同单位的导师、项目、平台整合起来，构建起学科建设、科学研究、人才培养三位一体的协同育人机制。如工程材料实验教学中心以江苏省建筑科学研究院高性能土木工程材料国家重点实验室和南京水利水电科学研究院为实验教学基地，</w:t>
      </w:r>
      <w:r>
        <w:rPr>
          <w:rFonts w:ascii="宋体" w:hAnsi="宋体" w:hint="eastAsia"/>
          <w:sz w:val="24"/>
        </w:rPr>
        <w:t>让</w:t>
      </w:r>
      <w:r w:rsidR="005C564D" w:rsidRPr="00B77A00">
        <w:rPr>
          <w:rFonts w:ascii="宋体" w:hAnsi="宋体" w:hint="eastAsia"/>
          <w:sz w:val="24"/>
        </w:rPr>
        <w:t>学生</w:t>
      </w:r>
      <w:r>
        <w:rPr>
          <w:rFonts w:ascii="宋体" w:hAnsi="宋体" w:hint="eastAsia"/>
          <w:sz w:val="24"/>
        </w:rPr>
        <w:t>能够使用先进的仪器设备</w:t>
      </w:r>
      <w:r w:rsidR="005C564D" w:rsidRPr="00B77A00">
        <w:rPr>
          <w:rFonts w:ascii="宋体" w:hAnsi="宋体" w:hint="eastAsia"/>
          <w:sz w:val="24"/>
        </w:rPr>
        <w:t>，参加水利、土木工程材料科研、生产一线的试验研究，增强学生实验技能</w:t>
      </w:r>
      <w:r w:rsidR="00353E07">
        <w:rPr>
          <w:rFonts w:ascii="宋体" w:hAnsi="宋体" w:hint="eastAsia"/>
          <w:sz w:val="24"/>
        </w:rPr>
        <w:t>，</w:t>
      </w:r>
      <w:r w:rsidR="005C564D" w:rsidRPr="00B77A00">
        <w:rPr>
          <w:rFonts w:ascii="宋体" w:hAnsi="宋体" w:hint="eastAsia"/>
          <w:sz w:val="24"/>
        </w:rPr>
        <w:t>提高实验学习兴趣。</w:t>
      </w:r>
    </w:p>
    <w:p w:rsidR="005C564D" w:rsidRPr="00B77A00" w:rsidRDefault="005C564D" w:rsidP="009D3E46">
      <w:pPr>
        <w:spacing w:line="336" w:lineRule="auto"/>
        <w:ind w:firstLineChars="200" w:firstLine="482"/>
        <w:rPr>
          <w:rFonts w:ascii="宋体" w:hAnsi="宋体"/>
          <w:sz w:val="24"/>
        </w:rPr>
      </w:pPr>
      <w:r w:rsidRPr="00302AC9">
        <w:rPr>
          <w:rFonts w:ascii="宋体" w:hAnsi="宋体" w:hint="eastAsia"/>
          <w:b/>
          <w:sz w:val="24"/>
        </w:rPr>
        <w:t>推进区域性教学资源共建共享</w:t>
      </w:r>
      <w:r w:rsidR="00011C2B" w:rsidRPr="00302AC9">
        <w:rPr>
          <w:rFonts w:ascii="宋体" w:hAnsi="宋体" w:hint="eastAsia"/>
          <w:b/>
          <w:sz w:val="24"/>
        </w:rPr>
        <w:t>。</w:t>
      </w:r>
      <w:r w:rsidRPr="00B77A00">
        <w:rPr>
          <w:rFonts w:ascii="宋体" w:hAnsi="宋体" w:hint="eastAsia"/>
          <w:sz w:val="24"/>
        </w:rPr>
        <w:t>紧扣行业特色，结合区位因素，加大区域性教学资源共建共享。如水利学科专业实验教学中心先后与南京水利科学研究院、安徽黄山水文局、安徽淠史杭灌区管理局、上海市水文总站等单位签订合作协议，</w:t>
      </w:r>
      <w:r w:rsidR="00353E07">
        <w:rPr>
          <w:rFonts w:ascii="宋体" w:hAnsi="宋体" w:hint="eastAsia"/>
          <w:sz w:val="24"/>
        </w:rPr>
        <w:t>内容包括</w:t>
      </w:r>
      <w:r w:rsidRPr="00B77A00">
        <w:rPr>
          <w:rFonts w:ascii="宋体" w:hAnsi="宋体" w:hint="eastAsia"/>
          <w:sz w:val="24"/>
        </w:rPr>
        <w:t>共建大型数字仿真实验室</w:t>
      </w:r>
      <w:r w:rsidR="00353E07">
        <w:rPr>
          <w:rFonts w:ascii="宋体" w:hAnsi="宋体" w:hint="eastAsia"/>
          <w:sz w:val="24"/>
        </w:rPr>
        <w:t>，</w:t>
      </w:r>
      <w:r w:rsidRPr="00B77A00">
        <w:rPr>
          <w:rFonts w:ascii="宋体" w:hAnsi="宋体" w:hint="eastAsia"/>
          <w:sz w:val="24"/>
        </w:rPr>
        <w:t>聘任合作单位工程师作为实验中心校外导师，为学生毕业设计（论文）、创新性实验等提供指导</w:t>
      </w:r>
      <w:r w:rsidR="00353E07">
        <w:rPr>
          <w:rFonts w:ascii="宋体" w:hAnsi="宋体" w:hint="eastAsia"/>
          <w:sz w:val="24"/>
        </w:rPr>
        <w:t>，</w:t>
      </w:r>
      <w:r w:rsidRPr="00B77A00">
        <w:rPr>
          <w:rFonts w:ascii="宋体" w:hAnsi="宋体" w:hint="eastAsia"/>
          <w:sz w:val="24"/>
        </w:rPr>
        <w:t>探讨建立水利类专业实验与专业训练、专业技能培养与实践体验相结合的实验教学新模式。</w:t>
      </w:r>
    </w:p>
    <w:p w:rsidR="005C564D" w:rsidRPr="006B62D4" w:rsidRDefault="005C564D" w:rsidP="009D3E46">
      <w:pPr>
        <w:pStyle w:val="3"/>
        <w:spacing w:before="120" w:after="120" w:line="336" w:lineRule="auto"/>
        <w:rPr>
          <w:sz w:val="28"/>
          <w:szCs w:val="30"/>
        </w:rPr>
      </w:pPr>
      <w:bookmarkStart w:id="186" w:name="_Toc459642134"/>
      <w:bookmarkStart w:id="187" w:name="_Toc461548261"/>
      <w:bookmarkStart w:id="188" w:name="_Toc463535407"/>
      <w:bookmarkStart w:id="189" w:name="_Toc466642397"/>
      <w:r w:rsidRPr="006B62D4">
        <w:rPr>
          <w:sz w:val="28"/>
          <w:szCs w:val="30"/>
        </w:rPr>
        <w:t>3.5.</w:t>
      </w:r>
      <w:r w:rsidRPr="006B62D4">
        <w:rPr>
          <w:rFonts w:hint="eastAsia"/>
          <w:sz w:val="28"/>
          <w:szCs w:val="30"/>
        </w:rPr>
        <w:t>3</w:t>
      </w:r>
      <w:bookmarkEnd w:id="186"/>
      <w:bookmarkEnd w:id="187"/>
      <w:r w:rsidR="004F0665">
        <w:rPr>
          <w:rFonts w:hint="eastAsia"/>
          <w:sz w:val="28"/>
          <w:szCs w:val="30"/>
        </w:rPr>
        <w:t xml:space="preserve"> </w:t>
      </w:r>
      <w:r w:rsidRPr="006B62D4">
        <w:rPr>
          <w:rFonts w:hint="eastAsia"/>
          <w:sz w:val="28"/>
          <w:szCs w:val="30"/>
        </w:rPr>
        <w:t>社会捐赠</w:t>
      </w:r>
      <w:bookmarkEnd w:id="188"/>
      <w:bookmarkEnd w:id="189"/>
    </w:p>
    <w:p w:rsidR="005C564D" w:rsidRPr="00B77A00" w:rsidRDefault="005C564D" w:rsidP="009D3E46">
      <w:pPr>
        <w:spacing w:line="336" w:lineRule="auto"/>
        <w:ind w:firstLineChars="200" w:firstLine="480"/>
        <w:rPr>
          <w:rFonts w:ascii="宋体" w:hAnsi="宋体"/>
          <w:sz w:val="24"/>
        </w:rPr>
      </w:pPr>
      <w:r w:rsidRPr="00B77A00">
        <w:rPr>
          <w:rFonts w:ascii="宋体" w:hAnsi="宋体" w:hint="eastAsia"/>
          <w:sz w:val="24"/>
        </w:rPr>
        <w:t>2007年6月成立河海大学教育发展基金会。自2013年以来，共签署</w:t>
      </w:r>
      <w:r w:rsidR="00377D58">
        <w:rPr>
          <w:rFonts w:ascii="宋体" w:hAnsi="宋体" w:hint="eastAsia"/>
          <w:sz w:val="24"/>
        </w:rPr>
        <w:t>合作</w:t>
      </w:r>
      <w:r w:rsidRPr="00B77A00">
        <w:rPr>
          <w:rFonts w:ascii="宋体" w:hAnsi="宋体" w:hint="eastAsia"/>
          <w:sz w:val="24"/>
        </w:rPr>
        <w:t>协议350余份，筹集捐赠资金到账8000</w:t>
      </w:r>
      <w:r w:rsidR="00BA6574">
        <w:rPr>
          <w:rFonts w:ascii="宋体" w:hAnsi="宋体" w:hint="eastAsia"/>
          <w:sz w:val="24"/>
        </w:rPr>
        <w:t>余万元，</w:t>
      </w:r>
      <w:r w:rsidRPr="00B77A00">
        <w:rPr>
          <w:rFonts w:ascii="宋体" w:hAnsi="宋体" w:hint="eastAsia"/>
          <w:sz w:val="24"/>
        </w:rPr>
        <w:t>设立</w:t>
      </w:r>
      <w:r w:rsidR="00BA6574" w:rsidRPr="00B77A00">
        <w:rPr>
          <w:rFonts w:ascii="宋体" w:hAnsi="宋体" w:hint="eastAsia"/>
          <w:sz w:val="24"/>
        </w:rPr>
        <w:t>钱正英教育科技基金、严恺教育科技基金、徐芝纶教育基金、刘光文水文科技教育基金、钱家欢教育基金、大学生大病互助基金等6项</w:t>
      </w:r>
      <w:r w:rsidRPr="00B77A00">
        <w:rPr>
          <w:rFonts w:ascii="宋体" w:hAnsi="宋体" w:hint="eastAsia"/>
          <w:sz w:val="24"/>
        </w:rPr>
        <w:t>基金。</w:t>
      </w:r>
    </w:p>
    <w:p w:rsidR="005C564D" w:rsidRPr="00B77A00" w:rsidRDefault="005C564D" w:rsidP="009D3E46">
      <w:pPr>
        <w:spacing w:line="336" w:lineRule="auto"/>
        <w:ind w:firstLineChars="200" w:firstLine="480"/>
        <w:rPr>
          <w:rFonts w:ascii="宋体" w:hAnsi="宋体"/>
          <w:sz w:val="24"/>
        </w:rPr>
      </w:pPr>
      <w:r w:rsidRPr="00B77A00">
        <w:rPr>
          <w:rFonts w:ascii="宋体" w:hAnsi="宋体" w:hint="eastAsia"/>
          <w:sz w:val="24"/>
        </w:rPr>
        <w:t>2013年至今，基金会公益支出共计5900万元人民币，主要用于教师奖教金、学生奖助学金、学生社会实践、学校建设、师生活动</w:t>
      </w:r>
      <w:r w:rsidR="006A6F0C">
        <w:rPr>
          <w:rFonts w:ascii="宋体" w:hAnsi="宋体" w:hint="eastAsia"/>
          <w:sz w:val="24"/>
        </w:rPr>
        <w:t>等方面</w:t>
      </w:r>
      <w:r w:rsidRPr="00B77A00">
        <w:rPr>
          <w:rFonts w:ascii="宋体" w:hAnsi="宋体" w:hint="eastAsia"/>
          <w:sz w:val="24"/>
        </w:rPr>
        <w:t>，推动了学校建设的</w:t>
      </w:r>
      <w:r w:rsidRPr="00B77A00">
        <w:rPr>
          <w:rFonts w:ascii="宋体" w:hAnsi="宋体" w:hint="eastAsia"/>
          <w:sz w:val="24"/>
        </w:rPr>
        <w:lastRenderedPageBreak/>
        <w:t>全面发展。</w:t>
      </w:r>
    </w:p>
    <w:p w:rsidR="005C564D" w:rsidRPr="006B62D4" w:rsidRDefault="005C564D" w:rsidP="00870305">
      <w:pPr>
        <w:pStyle w:val="2"/>
        <w:spacing w:before="240" w:after="120" w:line="348" w:lineRule="auto"/>
        <w:rPr>
          <w:rFonts w:ascii="Times New Roman" w:eastAsia="黑体" w:hAnsi="Times New Roman" w:cs="Times New Roman"/>
          <w:sz w:val="30"/>
          <w:szCs w:val="30"/>
        </w:rPr>
      </w:pPr>
      <w:bookmarkStart w:id="190" w:name="_Toc461548262"/>
      <w:bookmarkStart w:id="191" w:name="_Toc463535408"/>
      <w:bookmarkStart w:id="192" w:name="_Toc466642398"/>
      <w:r w:rsidRPr="006B62D4">
        <w:rPr>
          <w:rFonts w:ascii="Times New Roman" w:eastAsia="黑体" w:hAnsi="Times New Roman" w:cs="Times New Roman"/>
          <w:sz w:val="30"/>
          <w:szCs w:val="30"/>
        </w:rPr>
        <w:t>3.6</w:t>
      </w:r>
      <w:r w:rsidR="004F0665">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教学资源的保障度</w:t>
      </w:r>
      <w:bookmarkEnd w:id="190"/>
      <w:bookmarkEnd w:id="191"/>
      <w:bookmarkEnd w:id="192"/>
    </w:p>
    <w:p w:rsidR="005C564D" w:rsidRPr="00B77A00" w:rsidRDefault="005C564D" w:rsidP="00870305">
      <w:pPr>
        <w:spacing w:line="348" w:lineRule="auto"/>
        <w:ind w:firstLineChars="200" w:firstLine="480"/>
        <w:rPr>
          <w:rFonts w:ascii="宋体" w:hAnsi="宋体"/>
          <w:sz w:val="24"/>
        </w:rPr>
      </w:pPr>
      <w:r w:rsidRPr="00B77A00">
        <w:rPr>
          <w:rFonts w:ascii="宋体" w:hAnsi="宋体" w:hint="eastAsia"/>
          <w:sz w:val="24"/>
        </w:rPr>
        <w:t>学校不断加强本科教学日常经费投入，按照不低于上一年度本科生学费收入的25%直接下达教学部门，有力保障日常本科教学的有序开展</w:t>
      </w:r>
      <w:r w:rsidR="00815ADF">
        <w:rPr>
          <w:rFonts w:ascii="宋体" w:hAnsi="宋体" w:hint="eastAsia"/>
          <w:sz w:val="24"/>
        </w:rPr>
        <w:t>。</w:t>
      </w:r>
      <w:r w:rsidRPr="00B77A00">
        <w:rPr>
          <w:rFonts w:ascii="宋体" w:hAnsi="宋体" w:hint="eastAsia"/>
          <w:sz w:val="24"/>
        </w:rPr>
        <w:t>持续增加对实验教学、毕业设计（论文）和毕业实习等集中实践教学环节的投入，实验教学条件明显改善，有效支撑学生实践能力的培养</w:t>
      </w:r>
      <w:r w:rsidR="00815ADF">
        <w:rPr>
          <w:rFonts w:ascii="宋体" w:hAnsi="宋体" w:hint="eastAsia"/>
          <w:sz w:val="24"/>
        </w:rPr>
        <w:t>。</w:t>
      </w:r>
      <w:r w:rsidRPr="00B77A00">
        <w:rPr>
          <w:rFonts w:ascii="宋体" w:hAnsi="宋体" w:hint="eastAsia"/>
          <w:sz w:val="24"/>
        </w:rPr>
        <w:t>投入专项资金开展“本科教学工程”等项目建设，支持教师开展教学改革和指导大学生创新创业，支持学生积极参与创新训练、专利发明及各类竞赛等，促进了教师教学能力提升与学生创新创业能力发展。</w:t>
      </w:r>
    </w:p>
    <w:p w:rsidR="005C564D" w:rsidRPr="00B77A00" w:rsidRDefault="005C564D" w:rsidP="00870305">
      <w:pPr>
        <w:spacing w:line="348" w:lineRule="auto"/>
        <w:ind w:firstLineChars="200" w:firstLine="480"/>
        <w:rPr>
          <w:rFonts w:ascii="宋体" w:hAnsi="宋体"/>
          <w:sz w:val="24"/>
        </w:rPr>
      </w:pPr>
      <w:r w:rsidRPr="00B77A00" w:rsidDel="00E13723">
        <w:rPr>
          <w:rFonts w:ascii="宋体" w:hAnsi="宋体" w:hint="eastAsia"/>
          <w:sz w:val="24"/>
        </w:rPr>
        <w:t>始终把改善办学条件、提高教学保障水平摆在重要位置。</w:t>
      </w:r>
      <w:r w:rsidRPr="00B77A00">
        <w:rPr>
          <w:rFonts w:ascii="宋体" w:hAnsi="宋体" w:hint="eastAsia"/>
          <w:sz w:val="24"/>
        </w:rPr>
        <w:t>通过数字化校园一期建设，形成了覆盖南京、常州两地三校区的教学、科研、管理、生活等各个领域的数字化综合服务体系，为师生员工工作学习提供优质便捷服务</w:t>
      </w:r>
      <w:r w:rsidR="00753379">
        <w:rPr>
          <w:rFonts w:ascii="宋体" w:hAnsi="宋体" w:hint="eastAsia"/>
          <w:sz w:val="24"/>
        </w:rPr>
        <w:t>。</w:t>
      </w:r>
      <w:r w:rsidRPr="00720D06">
        <w:rPr>
          <w:rFonts w:ascii="宋体" w:hAnsi="宋体" w:hint="eastAsia"/>
          <w:sz w:val="24"/>
        </w:rPr>
        <w:t>以国家级、省级示范中心为龙头的</w:t>
      </w:r>
      <w:r w:rsidR="00FC4101" w:rsidRPr="00C1742D">
        <w:rPr>
          <w:rFonts w:ascii="宋体" w:hAnsi="宋体"/>
          <w:sz w:val="24"/>
        </w:rPr>
        <w:t>30</w:t>
      </w:r>
      <w:r w:rsidRPr="00720D06">
        <w:rPr>
          <w:rFonts w:ascii="宋体" w:hAnsi="宋体" w:hint="eastAsia"/>
          <w:sz w:val="24"/>
        </w:rPr>
        <w:t>个实验中心</w:t>
      </w:r>
      <w:r w:rsidRPr="00163273">
        <w:rPr>
          <w:rFonts w:ascii="宋体" w:hAnsi="宋体" w:hint="eastAsia"/>
          <w:sz w:val="24"/>
        </w:rPr>
        <w:t>，</w:t>
      </w:r>
      <w:r w:rsidRPr="008F7A42">
        <w:rPr>
          <w:rFonts w:ascii="宋体" w:hAnsi="宋体" w:hint="eastAsia"/>
          <w:sz w:val="24"/>
        </w:rPr>
        <w:t>170</w:t>
      </w:r>
      <w:r w:rsidRPr="00204E1F">
        <w:rPr>
          <w:rFonts w:ascii="宋体" w:hAnsi="宋体" w:hint="eastAsia"/>
          <w:sz w:val="24"/>
        </w:rPr>
        <w:t>个实践教学基地，为本科学</w:t>
      </w:r>
      <w:r w:rsidRPr="00B77A00">
        <w:rPr>
          <w:rFonts w:ascii="宋体" w:hAnsi="宋体" w:hint="eastAsia"/>
          <w:sz w:val="24"/>
        </w:rPr>
        <w:t>生开展实验教学、科研实验、社会实践与创新训练创造了良好的平台。</w:t>
      </w:r>
    </w:p>
    <w:p w:rsidR="005C564D" w:rsidRPr="00B77A00" w:rsidRDefault="005C564D" w:rsidP="00870305">
      <w:pPr>
        <w:spacing w:line="348" w:lineRule="auto"/>
        <w:ind w:firstLineChars="200" w:firstLine="480"/>
        <w:rPr>
          <w:rFonts w:ascii="宋体" w:hAnsi="宋体"/>
          <w:sz w:val="24"/>
        </w:rPr>
      </w:pPr>
      <w:r w:rsidRPr="00B77A00">
        <w:rPr>
          <w:rFonts w:ascii="宋体" w:hAnsi="宋体" w:hint="eastAsia"/>
          <w:sz w:val="24"/>
        </w:rPr>
        <w:t>54个</w:t>
      </w:r>
      <w:r w:rsidR="00FC4101">
        <w:rPr>
          <w:rFonts w:ascii="宋体" w:hAnsi="宋体" w:hint="eastAsia"/>
          <w:sz w:val="24"/>
        </w:rPr>
        <w:t>本科</w:t>
      </w:r>
      <w:r w:rsidRPr="00B77A00">
        <w:rPr>
          <w:rFonts w:ascii="宋体" w:hAnsi="宋体" w:hint="eastAsia"/>
          <w:sz w:val="24"/>
        </w:rPr>
        <w:t>专业涉及理、工、经、管、</w:t>
      </w:r>
      <w:r w:rsidR="00AD0BA6" w:rsidRPr="00B77A00">
        <w:rPr>
          <w:rFonts w:ascii="宋体" w:hAnsi="宋体" w:hint="eastAsia"/>
          <w:sz w:val="24"/>
        </w:rPr>
        <w:t>文、</w:t>
      </w:r>
      <w:r w:rsidRPr="00B77A00">
        <w:rPr>
          <w:rFonts w:ascii="宋体" w:hAnsi="宋体" w:hint="eastAsia"/>
          <w:sz w:val="24"/>
        </w:rPr>
        <w:t>法、艺七大学科门类，为</w:t>
      </w:r>
      <w:r w:rsidR="00FC4101">
        <w:rPr>
          <w:rFonts w:ascii="宋体" w:hAnsi="宋体" w:hint="eastAsia"/>
          <w:sz w:val="24"/>
        </w:rPr>
        <w:t>学生</w:t>
      </w:r>
      <w:r w:rsidRPr="00B77A00">
        <w:rPr>
          <w:rFonts w:ascii="宋体" w:hAnsi="宋体" w:hint="eastAsia"/>
          <w:sz w:val="24"/>
        </w:rPr>
        <w:t>跨学科门类、跨专业学习提供了广阔的平台。依托优势特色学科设置的优势专业，将科研融入教学，以科研促进教学，倡导本科生提前进入科研团队，为</w:t>
      </w:r>
      <w:r w:rsidR="00FC4101">
        <w:rPr>
          <w:rFonts w:ascii="宋体" w:hAnsi="宋体" w:hint="eastAsia"/>
          <w:sz w:val="24"/>
        </w:rPr>
        <w:t>人才培养</w:t>
      </w:r>
      <w:r w:rsidRPr="00B77A00">
        <w:rPr>
          <w:rFonts w:ascii="宋体" w:hAnsi="宋体" w:hint="eastAsia"/>
          <w:sz w:val="24"/>
        </w:rPr>
        <w:t>提供了良好条件。适应国家战略发展需求设置的战略性新兴产业相关专业，为学生毕业进入相关行业领域提供了有效途径。在教育教学改革的引领下修订完善培养方案，将达成培养目标的“知识、能力、素质、作风”细化到课程要求中，引导专业结合培养目标要求、办学特色、社会需求等确定并完善课程体系，专业课程体系有效支撑专业培养目标，人才培养质量满足社会与专业领域的预期发展。</w:t>
      </w:r>
    </w:p>
    <w:p w:rsidR="005C564D" w:rsidRPr="00B77A00" w:rsidRDefault="005C564D" w:rsidP="00870305">
      <w:pPr>
        <w:spacing w:line="348" w:lineRule="auto"/>
        <w:ind w:firstLineChars="200" w:firstLine="480"/>
        <w:rPr>
          <w:rFonts w:ascii="宋体" w:hAnsi="宋体"/>
          <w:sz w:val="24"/>
        </w:rPr>
      </w:pPr>
      <w:r w:rsidRPr="00B77A00">
        <w:rPr>
          <w:rFonts w:ascii="宋体" w:hAnsi="宋体" w:hint="eastAsia"/>
          <w:sz w:val="24"/>
        </w:rPr>
        <w:t>在教学资源的持续</w:t>
      </w:r>
      <w:r w:rsidR="00A825DE">
        <w:rPr>
          <w:rFonts w:ascii="宋体" w:hAnsi="宋体" w:hint="eastAsia"/>
          <w:sz w:val="24"/>
        </w:rPr>
        <w:t>建设</w:t>
      </w:r>
      <w:r w:rsidRPr="00B77A00">
        <w:rPr>
          <w:rFonts w:ascii="宋体" w:hAnsi="宋体" w:hint="eastAsia"/>
          <w:sz w:val="24"/>
        </w:rPr>
        <w:t>与有力保障下，</w:t>
      </w:r>
      <w:r w:rsidR="009A0F07">
        <w:rPr>
          <w:rFonts w:ascii="宋体" w:hAnsi="宋体" w:hint="eastAsia"/>
          <w:sz w:val="24"/>
        </w:rPr>
        <w:t>课堂教学质量、</w:t>
      </w:r>
      <w:r w:rsidRPr="00B77A00">
        <w:rPr>
          <w:rFonts w:ascii="宋体" w:hAnsi="宋体" w:hint="eastAsia"/>
          <w:sz w:val="24"/>
        </w:rPr>
        <w:t>教学研究成果、实验室建设、课程建设和大学生创新创业训练等方面都取得了一系列的有代表性成果</w:t>
      </w:r>
      <w:r w:rsidR="00AB4185">
        <w:rPr>
          <w:rFonts w:ascii="宋体" w:hAnsi="宋体" w:hint="eastAsia"/>
          <w:sz w:val="24"/>
        </w:rPr>
        <w:t>，</w:t>
      </w:r>
      <w:r w:rsidR="00AB4185">
        <w:rPr>
          <w:rFonts w:ascii="宋体" w:hAnsi="宋体"/>
          <w:sz w:val="24"/>
        </w:rPr>
        <w:t>人才培养质量不断提升</w:t>
      </w:r>
      <w:r w:rsidRPr="00B77A00">
        <w:rPr>
          <w:rFonts w:ascii="宋体" w:hAnsi="宋体" w:hint="eastAsia"/>
          <w:sz w:val="24"/>
        </w:rPr>
        <w:t>。</w:t>
      </w:r>
    </w:p>
    <w:p w:rsidR="005C564D" w:rsidRPr="006B62D4" w:rsidRDefault="005C564D" w:rsidP="00870305">
      <w:pPr>
        <w:pStyle w:val="2"/>
        <w:spacing w:before="240" w:after="120" w:line="348" w:lineRule="auto"/>
        <w:rPr>
          <w:rFonts w:ascii="Times New Roman" w:eastAsia="黑体" w:hAnsi="Times New Roman" w:cs="Times New Roman"/>
          <w:sz w:val="30"/>
          <w:szCs w:val="30"/>
        </w:rPr>
      </w:pPr>
      <w:bookmarkStart w:id="193" w:name="_Toc463535409"/>
      <w:bookmarkStart w:id="194" w:name="_Toc466642399"/>
      <w:r w:rsidRPr="006B62D4">
        <w:rPr>
          <w:rFonts w:ascii="Times New Roman" w:eastAsia="黑体" w:hAnsi="Times New Roman" w:cs="Times New Roman" w:hint="eastAsia"/>
          <w:sz w:val="30"/>
          <w:szCs w:val="30"/>
        </w:rPr>
        <w:t>3.7</w:t>
      </w:r>
      <w:r w:rsidR="004F0665">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问题分析</w:t>
      </w:r>
      <w:bookmarkEnd w:id="193"/>
      <w:bookmarkEnd w:id="194"/>
    </w:p>
    <w:p w:rsidR="005C564D" w:rsidRPr="006B62D4" w:rsidRDefault="005C564D" w:rsidP="00870305">
      <w:pPr>
        <w:pStyle w:val="3"/>
        <w:spacing w:before="120" w:after="120" w:line="348" w:lineRule="auto"/>
        <w:rPr>
          <w:sz w:val="28"/>
          <w:szCs w:val="30"/>
        </w:rPr>
      </w:pPr>
      <w:bookmarkStart w:id="195" w:name="_Toc461548265"/>
      <w:bookmarkStart w:id="196" w:name="_Toc463535410"/>
      <w:bookmarkStart w:id="197" w:name="_Toc466642400"/>
      <w:r w:rsidRPr="006B62D4">
        <w:rPr>
          <w:rFonts w:hint="eastAsia"/>
          <w:sz w:val="28"/>
          <w:szCs w:val="30"/>
        </w:rPr>
        <w:t>3.7.1</w:t>
      </w:r>
      <w:r w:rsidR="004F0665">
        <w:rPr>
          <w:rFonts w:hint="eastAsia"/>
          <w:sz w:val="28"/>
          <w:szCs w:val="30"/>
        </w:rPr>
        <w:t xml:space="preserve"> </w:t>
      </w:r>
      <w:r w:rsidR="000B0BA2" w:rsidRPr="006B62D4">
        <w:rPr>
          <w:rFonts w:hint="eastAsia"/>
          <w:sz w:val="28"/>
          <w:szCs w:val="30"/>
        </w:rPr>
        <w:t>教学硬件条件</w:t>
      </w:r>
      <w:r w:rsidRPr="006B62D4">
        <w:rPr>
          <w:rFonts w:hint="eastAsia"/>
          <w:sz w:val="28"/>
          <w:szCs w:val="30"/>
        </w:rPr>
        <w:t>需要加强</w:t>
      </w:r>
      <w:bookmarkEnd w:id="195"/>
      <w:bookmarkEnd w:id="196"/>
      <w:bookmarkEnd w:id="197"/>
    </w:p>
    <w:p w:rsidR="0013285A" w:rsidRPr="0013285A" w:rsidRDefault="000C2F76" w:rsidP="00870305">
      <w:pPr>
        <w:spacing w:line="348" w:lineRule="auto"/>
        <w:ind w:firstLineChars="200" w:firstLine="480"/>
        <w:rPr>
          <w:rFonts w:ascii="宋体" w:hAnsi="宋体"/>
          <w:sz w:val="24"/>
        </w:rPr>
      </w:pPr>
      <w:r w:rsidRPr="000C2F76">
        <w:rPr>
          <w:rFonts w:ascii="宋体" w:hAnsi="宋体" w:hint="eastAsia"/>
          <w:sz w:val="24"/>
        </w:rPr>
        <w:t>学校一贯重视教学资源建设，教学条件持续改善，但与</w:t>
      </w:r>
      <w:r w:rsidR="00D27EC0" w:rsidRPr="000C2F76">
        <w:rPr>
          <w:rFonts w:ascii="宋体" w:hAnsi="宋体" w:hint="eastAsia"/>
          <w:sz w:val="24"/>
        </w:rPr>
        <w:t>建设</w:t>
      </w:r>
      <w:r w:rsidRPr="000C2F76">
        <w:rPr>
          <w:rFonts w:ascii="宋体" w:hAnsi="宋体" w:hint="eastAsia"/>
          <w:sz w:val="24"/>
        </w:rPr>
        <w:t>高水平特色研究</w:t>
      </w:r>
      <w:r w:rsidRPr="000C2F76">
        <w:rPr>
          <w:rFonts w:ascii="宋体" w:hAnsi="宋体" w:hint="eastAsia"/>
          <w:sz w:val="24"/>
        </w:rPr>
        <w:lastRenderedPageBreak/>
        <w:t>型大学的要求相比</w:t>
      </w:r>
      <w:r w:rsidR="00EF75B9">
        <w:rPr>
          <w:rFonts w:ascii="宋体" w:hAnsi="宋体" w:hint="eastAsia"/>
          <w:sz w:val="24"/>
        </w:rPr>
        <w:t>还</w:t>
      </w:r>
      <w:r w:rsidR="006E5946">
        <w:rPr>
          <w:rFonts w:ascii="宋体" w:hAnsi="宋体" w:hint="eastAsia"/>
          <w:sz w:val="24"/>
        </w:rPr>
        <w:t>存在差距</w:t>
      </w:r>
      <w:r w:rsidRPr="000C2F76">
        <w:rPr>
          <w:rFonts w:ascii="宋体" w:hAnsi="宋体" w:hint="eastAsia"/>
          <w:sz w:val="24"/>
        </w:rPr>
        <w:t>，特别是</w:t>
      </w:r>
      <w:r w:rsidR="00734049">
        <w:rPr>
          <w:rFonts w:ascii="宋体" w:hAnsi="宋体" w:hint="eastAsia"/>
          <w:sz w:val="24"/>
        </w:rPr>
        <w:t>随着教学改革的不断深化，教学硬件条件还需要加强，主要表现为：对教学硬件的规划与投入不</w:t>
      </w:r>
      <w:r w:rsidR="00A479E7">
        <w:rPr>
          <w:rFonts w:ascii="宋体" w:hAnsi="宋体" w:hint="eastAsia"/>
          <w:sz w:val="24"/>
        </w:rPr>
        <w:t>充</w:t>
      </w:r>
      <w:r w:rsidR="00734049">
        <w:rPr>
          <w:rFonts w:ascii="宋体" w:hAnsi="宋体" w:hint="eastAsia"/>
          <w:sz w:val="24"/>
        </w:rPr>
        <w:t>足；针对</w:t>
      </w:r>
      <w:r w:rsidR="00734049" w:rsidRPr="000C2F76">
        <w:rPr>
          <w:rFonts w:ascii="宋体" w:hAnsi="宋体" w:hint="eastAsia"/>
          <w:sz w:val="24"/>
        </w:rPr>
        <w:t>不同学科</w:t>
      </w:r>
      <w:r w:rsidR="00A479E7">
        <w:rPr>
          <w:rFonts w:ascii="宋体" w:hAnsi="宋体" w:hint="eastAsia"/>
          <w:sz w:val="24"/>
        </w:rPr>
        <w:t>(</w:t>
      </w:r>
      <w:r w:rsidR="0041171E">
        <w:rPr>
          <w:rFonts w:ascii="宋体" w:hAnsi="宋体" w:hint="eastAsia"/>
          <w:sz w:val="24"/>
        </w:rPr>
        <w:t>如工科、理科、文科等</w:t>
      </w:r>
      <w:r w:rsidR="00A479E7">
        <w:rPr>
          <w:rFonts w:ascii="宋体" w:hAnsi="宋体" w:hint="eastAsia"/>
          <w:sz w:val="24"/>
        </w:rPr>
        <w:t>)、</w:t>
      </w:r>
      <w:r w:rsidR="00734049" w:rsidRPr="000C2F76">
        <w:rPr>
          <w:rFonts w:ascii="宋体" w:hAnsi="宋体" w:hint="eastAsia"/>
          <w:sz w:val="24"/>
        </w:rPr>
        <w:t>不同课程</w:t>
      </w:r>
      <w:r w:rsidR="00A479E7">
        <w:rPr>
          <w:rFonts w:ascii="宋体" w:hAnsi="宋体" w:hint="eastAsia"/>
          <w:sz w:val="24"/>
        </w:rPr>
        <w:t>(</w:t>
      </w:r>
      <w:r w:rsidR="0041171E">
        <w:rPr>
          <w:rFonts w:ascii="宋体" w:hAnsi="宋体" w:hint="eastAsia"/>
          <w:sz w:val="24"/>
        </w:rPr>
        <w:t>如公共课、基础课、专业课等</w:t>
      </w:r>
      <w:r w:rsidR="00A479E7">
        <w:rPr>
          <w:rFonts w:ascii="宋体" w:hAnsi="宋体" w:hint="eastAsia"/>
          <w:sz w:val="24"/>
        </w:rPr>
        <w:t>)的</w:t>
      </w:r>
      <w:r w:rsidR="0041171E" w:rsidRPr="000C2F76">
        <w:rPr>
          <w:rFonts w:ascii="宋体" w:hAnsi="宋体" w:hint="eastAsia"/>
          <w:sz w:val="24"/>
        </w:rPr>
        <w:t>学生培养成本差异</w:t>
      </w:r>
      <w:r w:rsidR="0041171E">
        <w:rPr>
          <w:rFonts w:ascii="宋体" w:hAnsi="宋体" w:hint="eastAsia"/>
          <w:sz w:val="24"/>
        </w:rPr>
        <w:t>性体现不足，</w:t>
      </w:r>
      <w:r w:rsidR="00734049" w:rsidRPr="000C2F76">
        <w:rPr>
          <w:rFonts w:ascii="宋体" w:hAnsi="宋体" w:hint="eastAsia"/>
          <w:sz w:val="24"/>
        </w:rPr>
        <w:t>教学经费</w:t>
      </w:r>
      <w:r w:rsidR="00734049">
        <w:rPr>
          <w:rFonts w:ascii="宋体" w:hAnsi="宋体" w:hint="eastAsia"/>
          <w:sz w:val="24"/>
        </w:rPr>
        <w:t>的</w:t>
      </w:r>
      <w:r w:rsidR="0041171E">
        <w:rPr>
          <w:rFonts w:ascii="宋体" w:hAnsi="宋体" w:hint="eastAsia"/>
          <w:sz w:val="24"/>
        </w:rPr>
        <w:t>分配方式细化</w:t>
      </w:r>
      <w:r w:rsidR="00EF37B1">
        <w:rPr>
          <w:rFonts w:ascii="宋体" w:hAnsi="宋体" w:hint="eastAsia"/>
          <w:sz w:val="24"/>
        </w:rPr>
        <w:t>程度不够</w:t>
      </w:r>
      <w:r w:rsidR="00734049">
        <w:rPr>
          <w:rFonts w:ascii="宋体" w:hAnsi="宋体" w:hint="eastAsia"/>
          <w:sz w:val="24"/>
        </w:rPr>
        <w:t>；</w:t>
      </w:r>
      <w:r w:rsidR="00734049" w:rsidRPr="000C2F76">
        <w:rPr>
          <w:rFonts w:ascii="宋体" w:hAnsi="宋体" w:hint="eastAsia"/>
          <w:sz w:val="24"/>
        </w:rPr>
        <w:t>教学经费的使用缺乏科学的绩效评价体系，重投入，轻管理与监督</w:t>
      </w:r>
      <w:r w:rsidR="00734049">
        <w:rPr>
          <w:rFonts w:ascii="宋体" w:hAnsi="宋体" w:hint="eastAsia"/>
          <w:sz w:val="24"/>
        </w:rPr>
        <w:t>；</w:t>
      </w:r>
      <w:r w:rsidR="00734049" w:rsidRPr="000C2F76">
        <w:rPr>
          <w:rFonts w:ascii="宋体" w:hAnsi="宋体" w:hint="eastAsia"/>
          <w:sz w:val="24"/>
        </w:rPr>
        <w:t>教室</w:t>
      </w:r>
      <w:r w:rsidR="00734049" w:rsidRPr="00716C73">
        <w:rPr>
          <w:rFonts w:ascii="宋体" w:hAnsi="宋体" w:hint="eastAsia"/>
          <w:sz w:val="24"/>
        </w:rPr>
        <w:t>资源优化整合</w:t>
      </w:r>
      <w:r w:rsidR="00843949" w:rsidRPr="00716C73">
        <w:rPr>
          <w:rFonts w:ascii="宋体" w:hAnsi="宋体" w:hint="eastAsia"/>
          <w:sz w:val="24"/>
        </w:rPr>
        <w:t>不到位</w:t>
      </w:r>
      <w:r w:rsidR="00734049" w:rsidRPr="00716C73">
        <w:rPr>
          <w:rFonts w:ascii="宋体" w:hAnsi="宋体" w:hint="eastAsia"/>
          <w:sz w:val="24"/>
        </w:rPr>
        <w:t>，用于小</w:t>
      </w:r>
      <w:r w:rsidR="00734049" w:rsidRPr="000C2F76">
        <w:rPr>
          <w:rFonts w:ascii="宋体" w:hAnsi="宋体" w:hint="eastAsia"/>
          <w:sz w:val="24"/>
        </w:rPr>
        <w:t>班化、研讨式教学的小教室数量</w:t>
      </w:r>
      <w:r w:rsidR="00734049" w:rsidRPr="00EF37B1">
        <w:rPr>
          <w:rFonts w:ascii="宋体" w:hAnsi="宋体" w:hint="eastAsia"/>
          <w:sz w:val="24"/>
        </w:rPr>
        <w:t>需要</w:t>
      </w:r>
      <w:r w:rsidR="00734049" w:rsidRPr="000C2F76">
        <w:rPr>
          <w:rFonts w:ascii="宋体" w:hAnsi="宋体" w:hint="eastAsia"/>
          <w:sz w:val="24"/>
        </w:rPr>
        <w:t>增加</w:t>
      </w:r>
      <w:r w:rsidR="00734049">
        <w:rPr>
          <w:rFonts w:ascii="宋体" w:hAnsi="宋体" w:hint="eastAsia"/>
          <w:sz w:val="24"/>
        </w:rPr>
        <w:t>，</w:t>
      </w:r>
      <w:r w:rsidR="00734049" w:rsidRPr="000C2F76">
        <w:rPr>
          <w:rFonts w:ascii="宋体" w:hAnsi="宋体" w:hint="eastAsia"/>
          <w:sz w:val="24"/>
        </w:rPr>
        <w:t>教室现代技术教育条件</w:t>
      </w:r>
      <w:r w:rsidR="00EF37B1">
        <w:rPr>
          <w:rFonts w:ascii="宋体" w:hAnsi="宋体" w:hint="eastAsia"/>
          <w:sz w:val="24"/>
        </w:rPr>
        <w:t>不足</w:t>
      </w:r>
      <w:r w:rsidR="00734049">
        <w:rPr>
          <w:rFonts w:ascii="宋体" w:hAnsi="宋体" w:hint="eastAsia"/>
          <w:sz w:val="24"/>
        </w:rPr>
        <w:t>；</w:t>
      </w:r>
      <w:r w:rsidRPr="000C2F76">
        <w:rPr>
          <w:rFonts w:ascii="宋体" w:hAnsi="宋体" w:hint="eastAsia"/>
          <w:sz w:val="24"/>
        </w:rPr>
        <w:t>本科实验教学资源</w:t>
      </w:r>
      <w:r w:rsidR="0013285A">
        <w:rPr>
          <w:rFonts w:ascii="宋体" w:hAnsi="宋体" w:hint="eastAsia"/>
          <w:sz w:val="24"/>
        </w:rPr>
        <w:t>与学生创新创业能力培养的需求</w:t>
      </w:r>
      <w:r w:rsidR="00A479E7">
        <w:rPr>
          <w:rFonts w:ascii="宋体" w:hAnsi="宋体" w:hint="eastAsia"/>
          <w:sz w:val="24"/>
        </w:rPr>
        <w:t>之间</w:t>
      </w:r>
      <w:r w:rsidR="00EF37B1">
        <w:rPr>
          <w:rFonts w:ascii="宋体" w:hAnsi="宋体" w:hint="eastAsia"/>
          <w:sz w:val="24"/>
        </w:rPr>
        <w:t>存在差距</w:t>
      </w:r>
      <w:r w:rsidR="0013285A">
        <w:rPr>
          <w:rFonts w:ascii="宋体" w:hAnsi="宋体" w:hint="eastAsia"/>
          <w:sz w:val="24"/>
        </w:rPr>
        <w:t>，</w:t>
      </w:r>
      <w:r w:rsidR="0013285A" w:rsidRPr="0013285A">
        <w:rPr>
          <w:rFonts w:ascii="宋体" w:hAnsi="宋体" w:hint="eastAsia"/>
          <w:sz w:val="24"/>
        </w:rPr>
        <w:t>生均教学科研仪器设备值和年新增教学科研仪器设备值</w:t>
      </w:r>
      <w:r w:rsidR="0013285A">
        <w:rPr>
          <w:rFonts w:ascii="宋体" w:hAnsi="宋体" w:hint="eastAsia"/>
          <w:sz w:val="24"/>
        </w:rPr>
        <w:t>偏低。</w:t>
      </w:r>
    </w:p>
    <w:p w:rsidR="005C564D" w:rsidRPr="00B77A00" w:rsidRDefault="005C564D" w:rsidP="00870305">
      <w:pPr>
        <w:spacing w:line="348" w:lineRule="auto"/>
        <w:ind w:firstLineChars="200" w:firstLine="482"/>
        <w:rPr>
          <w:rFonts w:ascii="宋体" w:hAnsi="宋体"/>
          <w:b/>
          <w:sz w:val="24"/>
        </w:rPr>
      </w:pPr>
      <w:r w:rsidRPr="00B77A00">
        <w:rPr>
          <w:rFonts w:ascii="宋体" w:hAnsi="宋体" w:hint="eastAsia"/>
          <w:b/>
          <w:sz w:val="24"/>
        </w:rPr>
        <w:t>原因分析：</w:t>
      </w:r>
    </w:p>
    <w:p w:rsidR="000C2F76" w:rsidRDefault="005C564D" w:rsidP="00870305">
      <w:pPr>
        <w:spacing w:line="348" w:lineRule="auto"/>
        <w:ind w:firstLineChars="200" w:firstLine="480"/>
        <w:rPr>
          <w:rFonts w:ascii="宋体" w:hAnsi="宋体"/>
          <w:sz w:val="24"/>
        </w:rPr>
      </w:pPr>
      <w:r w:rsidRPr="00B77A00">
        <w:rPr>
          <w:rFonts w:ascii="宋体" w:hAnsi="宋体" w:hint="eastAsia"/>
          <w:sz w:val="24"/>
        </w:rPr>
        <w:t>（1）</w:t>
      </w:r>
      <w:r w:rsidR="00716C73">
        <w:rPr>
          <w:rFonts w:ascii="宋体" w:hAnsi="宋体" w:hint="eastAsia"/>
          <w:sz w:val="24"/>
        </w:rPr>
        <w:t>本科教学改革与硬件条件建设有所脱节。</w:t>
      </w:r>
      <w:r w:rsidR="0041171E">
        <w:rPr>
          <w:rFonts w:ascii="宋体" w:hAnsi="宋体" w:hint="eastAsia"/>
          <w:sz w:val="24"/>
        </w:rPr>
        <w:t>重视本科教学改革，</w:t>
      </w:r>
      <w:r w:rsidR="000C2F76">
        <w:rPr>
          <w:rFonts w:ascii="宋体" w:hAnsi="宋体" w:hint="eastAsia"/>
          <w:sz w:val="24"/>
        </w:rPr>
        <w:t>在</w:t>
      </w:r>
      <w:r w:rsidR="0041171E">
        <w:rPr>
          <w:rFonts w:ascii="宋体" w:hAnsi="宋体" w:hint="eastAsia"/>
          <w:sz w:val="24"/>
        </w:rPr>
        <w:t>实施</w:t>
      </w:r>
      <w:r w:rsidR="000C2F76">
        <w:rPr>
          <w:rFonts w:ascii="宋体" w:hAnsi="宋体" w:hint="eastAsia"/>
          <w:sz w:val="24"/>
        </w:rPr>
        <w:t>过程中，偏重于专业、课程、教学模式等方面的规划与探索，</w:t>
      </w:r>
      <w:r w:rsidR="0041171E">
        <w:rPr>
          <w:rFonts w:ascii="宋体" w:hAnsi="宋体" w:hint="eastAsia"/>
          <w:sz w:val="24"/>
        </w:rPr>
        <w:t>并取得一定进展，</w:t>
      </w:r>
      <w:r w:rsidR="000C2F76">
        <w:rPr>
          <w:rFonts w:ascii="宋体" w:hAnsi="宋体" w:hint="eastAsia"/>
          <w:sz w:val="24"/>
        </w:rPr>
        <w:t>但</w:t>
      </w:r>
      <w:r w:rsidR="0041171E">
        <w:rPr>
          <w:rFonts w:ascii="宋体" w:hAnsi="宋体" w:hint="eastAsia"/>
          <w:sz w:val="24"/>
        </w:rPr>
        <w:t>在</w:t>
      </w:r>
      <w:r w:rsidR="000C2F76">
        <w:rPr>
          <w:rFonts w:ascii="宋体" w:hAnsi="宋体" w:hint="eastAsia"/>
          <w:sz w:val="24"/>
        </w:rPr>
        <w:t>相应</w:t>
      </w:r>
      <w:r w:rsidR="0041171E">
        <w:rPr>
          <w:rFonts w:ascii="宋体" w:hAnsi="宋体" w:hint="eastAsia"/>
          <w:sz w:val="24"/>
        </w:rPr>
        <w:t>的</w:t>
      </w:r>
      <w:r w:rsidR="000C2F76">
        <w:rPr>
          <w:rFonts w:ascii="宋体" w:hAnsi="宋体" w:hint="eastAsia"/>
          <w:sz w:val="24"/>
        </w:rPr>
        <w:t>硬件条件支撑方面</w:t>
      </w:r>
      <w:r w:rsidR="0041171E">
        <w:rPr>
          <w:rFonts w:ascii="宋体" w:hAnsi="宋体" w:hint="eastAsia"/>
          <w:sz w:val="24"/>
        </w:rPr>
        <w:t>前期规划</w:t>
      </w:r>
      <w:r w:rsidR="000C2F76">
        <w:rPr>
          <w:rFonts w:ascii="宋体" w:hAnsi="宋体" w:hint="eastAsia"/>
          <w:sz w:val="24"/>
        </w:rPr>
        <w:t xml:space="preserve">不足，建设相对滞后。 </w:t>
      </w:r>
    </w:p>
    <w:p w:rsidR="006A6715" w:rsidRDefault="006A6715" w:rsidP="00870305">
      <w:pPr>
        <w:spacing w:line="348" w:lineRule="auto"/>
        <w:ind w:firstLineChars="200" w:firstLine="480"/>
        <w:rPr>
          <w:rFonts w:ascii="宋体" w:hAnsi="宋体"/>
          <w:sz w:val="24"/>
        </w:rPr>
      </w:pPr>
      <w:r w:rsidRPr="00B77A00">
        <w:rPr>
          <w:rFonts w:ascii="宋体" w:hAnsi="宋体" w:hint="eastAsia"/>
          <w:sz w:val="24"/>
        </w:rPr>
        <w:t>（</w:t>
      </w:r>
      <w:r>
        <w:rPr>
          <w:rFonts w:ascii="宋体" w:hAnsi="宋体" w:hint="eastAsia"/>
          <w:sz w:val="24"/>
        </w:rPr>
        <w:t>2</w:t>
      </w:r>
      <w:r w:rsidRPr="00B77A00">
        <w:rPr>
          <w:rFonts w:ascii="宋体" w:hAnsi="宋体" w:hint="eastAsia"/>
          <w:sz w:val="24"/>
        </w:rPr>
        <w:t>）在经费分配的方式上，如何在保障专业整体发展需求的同时突出专业特点，差异化进行支持，缺乏细化的测算依据和相应的标准</w:t>
      </w:r>
      <w:r w:rsidR="006B5363">
        <w:rPr>
          <w:rFonts w:ascii="宋体" w:hAnsi="宋体" w:hint="eastAsia"/>
          <w:sz w:val="24"/>
        </w:rPr>
        <w:t>。</w:t>
      </w:r>
      <w:r w:rsidRPr="00B77A00">
        <w:rPr>
          <w:rFonts w:ascii="宋体" w:hAnsi="宋体" w:hint="eastAsia"/>
          <w:sz w:val="24"/>
        </w:rPr>
        <w:t>另外，学校历来重视教学经费对教学运行的保障，但对教学经费的使用效益缺乏完善的绩效考评与激励机制。</w:t>
      </w:r>
    </w:p>
    <w:p w:rsidR="006A6715" w:rsidRPr="00B77A00" w:rsidRDefault="006A6715" w:rsidP="00870305">
      <w:pPr>
        <w:spacing w:line="348" w:lineRule="auto"/>
        <w:ind w:firstLineChars="200" w:firstLine="480"/>
        <w:rPr>
          <w:rFonts w:ascii="宋体" w:hAnsi="宋体"/>
          <w:sz w:val="24"/>
        </w:rPr>
      </w:pPr>
      <w:r w:rsidRPr="00B77A00">
        <w:rPr>
          <w:rFonts w:ascii="宋体" w:hAnsi="宋体" w:hint="eastAsia"/>
          <w:sz w:val="24"/>
        </w:rPr>
        <w:t>（</w:t>
      </w:r>
      <w:r>
        <w:rPr>
          <w:rFonts w:ascii="宋体" w:hAnsi="宋体" w:hint="eastAsia"/>
          <w:sz w:val="24"/>
        </w:rPr>
        <w:t>3</w:t>
      </w:r>
      <w:r w:rsidRPr="00B77A00">
        <w:rPr>
          <w:rFonts w:ascii="宋体" w:hAnsi="宋体" w:hint="eastAsia"/>
          <w:sz w:val="24"/>
        </w:rPr>
        <w:t>）</w:t>
      </w:r>
      <w:r w:rsidR="000B0BA2">
        <w:rPr>
          <w:rFonts w:ascii="宋体" w:hAnsi="宋体" w:hint="eastAsia"/>
          <w:sz w:val="24"/>
        </w:rPr>
        <w:t>由于</w:t>
      </w:r>
      <w:r w:rsidRPr="00B77A00">
        <w:rPr>
          <w:rFonts w:ascii="宋体" w:hAnsi="宋体" w:hint="eastAsia"/>
          <w:sz w:val="24"/>
        </w:rPr>
        <w:t>教室</w:t>
      </w:r>
      <w:r w:rsidR="00EF75B9">
        <w:rPr>
          <w:rFonts w:ascii="宋体" w:hAnsi="宋体" w:hint="eastAsia"/>
          <w:sz w:val="24"/>
        </w:rPr>
        <w:t>使用、</w:t>
      </w:r>
      <w:r w:rsidRPr="00B77A00">
        <w:rPr>
          <w:rFonts w:ascii="宋体" w:hAnsi="宋体" w:hint="eastAsia"/>
          <w:sz w:val="24"/>
        </w:rPr>
        <w:t>管理</w:t>
      </w:r>
      <w:r w:rsidR="00EF75B9">
        <w:rPr>
          <w:rFonts w:ascii="宋体" w:hAnsi="宋体" w:hint="eastAsia"/>
          <w:sz w:val="24"/>
        </w:rPr>
        <w:t>和维护分属</w:t>
      </w:r>
      <w:r w:rsidR="00A141EA">
        <w:rPr>
          <w:rFonts w:ascii="宋体" w:hAnsi="宋体"/>
          <w:sz w:val="24"/>
        </w:rPr>
        <w:t>不同部门</w:t>
      </w:r>
      <w:r w:rsidR="00EF75B9">
        <w:rPr>
          <w:rFonts w:ascii="宋体" w:hAnsi="宋体" w:hint="eastAsia"/>
          <w:sz w:val="24"/>
        </w:rPr>
        <w:t>，</w:t>
      </w:r>
      <w:r w:rsidR="000B0BA2">
        <w:rPr>
          <w:rFonts w:ascii="宋体" w:hAnsi="宋体" w:hint="eastAsia"/>
          <w:sz w:val="24"/>
        </w:rPr>
        <w:t>部门间沟通</w:t>
      </w:r>
      <w:r w:rsidR="00EF75B9">
        <w:rPr>
          <w:rFonts w:ascii="宋体" w:hAnsi="宋体" w:hint="eastAsia"/>
          <w:sz w:val="24"/>
        </w:rPr>
        <w:t>协调不</w:t>
      </w:r>
      <w:r w:rsidR="000B0BA2">
        <w:rPr>
          <w:rFonts w:ascii="宋体" w:hAnsi="宋体" w:hint="eastAsia"/>
          <w:sz w:val="24"/>
        </w:rPr>
        <w:t>及时</w:t>
      </w:r>
      <w:r w:rsidR="00EF75B9">
        <w:rPr>
          <w:rFonts w:ascii="宋体" w:hAnsi="宋体" w:hint="eastAsia"/>
          <w:sz w:val="24"/>
        </w:rPr>
        <w:t>，</w:t>
      </w:r>
      <w:r>
        <w:rPr>
          <w:rFonts w:ascii="宋体" w:hAnsi="宋体" w:hint="eastAsia"/>
          <w:sz w:val="24"/>
        </w:rPr>
        <w:t>没有</w:t>
      </w:r>
      <w:r w:rsidR="000B0BA2">
        <w:rPr>
          <w:rFonts w:ascii="宋体" w:hAnsi="宋体" w:hint="eastAsia"/>
          <w:sz w:val="24"/>
        </w:rPr>
        <w:t>有效</w:t>
      </w:r>
      <w:r>
        <w:rPr>
          <w:rFonts w:ascii="宋体" w:hAnsi="宋体" w:hint="eastAsia"/>
          <w:sz w:val="24"/>
        </w:rPr>
        <w:t>结合教学改革需求进行规划，</w:t>
      </w:r>
      <w:r w:rsidR="000B0BA2">
        <w:rPr>
          <w:rFonts w:ascii="宋体" w:hAnsi="宋体" w:hint="eastAsia"/>
          <w:sz w:val="24"/>
        </w:rPr>
        <w:t>造成</w:t>
      </w:r>
      <w:r w:rsidRPr="00B77A00">
        <w:rPr>
          <w:rFonts w:ascii="宋体" w:hAnsi="宋体" w:hint="eastAsia"/>
          <w:sz w:val="24"/>
        </w:rPr>
        <w:t>教室使用、管理和维修</w:t>
      </w:r>
      <w:r w:rsidR="000B0BA2">
        <w:rPr>
          <w:rFonts w:ascii="宋体" w:hAnsi="宋体" w:hint="eastAsia"/>
          <w:sz w:val="24"/>
        </w:rPr>
        <w:t>有所</w:t>
      </w:r>
      <w:r w:rsidRPr="00B77A00">
        <w:rPr>
          <w:rFonts w:ascii="宋体" w:hAnsi="宋体" w:hint="eastAsia"/>
          <w:sz w:val="24"/>
        </w:rPr>
        <w:t>脱节。2014</w:t>
      </w:r>
      <w:r w:rsidR="00890281">
        <w:rPr>
          <w:rFonts w:ascii="宋体" w:hAnsi="宋体" w:hint="eastAsia"/>
          <w:sz w:val="24"/>
        </w:rPr>
        <w:t>年起，学校将西康路校区部分学院搬迁至江宁校区，</w:t>
      </w:r>
      <w:r w:rsidRPr="00B77A00">
        <w:rPr>
          <w:rFonts w:ascii="宋体" w:hAnsi="宋体" w:hint="eastAsia"/>
          <w:sz w:val="24"/>
        </w:rPr>
        <w:t>江宁校区教室条件和部分教学实验室建设</w:t>
      </w:r>
      <w:r w:rsidR="00890281">
        <w:rPr>
          <w:rFonts w:ascii="宋体" w:hAnsi="宋体" w:hint="eastAsia"/>
          <w:sz w:val="24"/>
        </w:rPr>
        <w:t>与配置</w:t>
      </w:r>
      <w:r w:rsidRPr="00B77A00">
        <w:rPr>
          <w:rFonts w:ascii="宋体" w:hAnsi="宋体" w:hint="eastAsia"/>
          <w:sz w:val="24"/>
        </w:rPr>
        <w:t>尚未</w:t>
      </w:r>
      <w:r w:rsidR="000B0BA2">
        <w:rPr>
          <w:rFonts w:ascii="宋体" w:hAnsi="宋体" w:hint="eastAsia"/>
          <w:sz w:val="24"/>
        </w:rPr>
        <w:t>完全</w:t>
      </w:r>
      <w:r w:rsidRPr="00B77A00">
        <w:rPr>
          <w:rFonts w:ascii="宋体" w:hAnsi="宋体" w:hint="eastAsia"/>
          <w:sz w:val="24"/>
        </w:rPr>
        <w:t>到位。</w:t>
      </w:r>
    </w:p>
    <w:p w:rsidR="005C564D" w:rsidRPr="00B77A00" w:rsidRDefault="000C2F76" w:rsidP="00870305">
      <w:pPr>
        <w:spacing w:line="348" w:lineRule="auto"/>
        <w:ind w:firstLineChars="200" w:firstLine="480"/>
        <w:rPr>
          <w:rFonts w:ascii="宋体" w:hAnsi="宋体"/>
          <w:sz w:val="24"/>
        </w:rPr>
      </w:pPr>
      <w:r>
        <w:rPr>
          <w:rFonts w:ascii="宋体" w:hAnsi="宋体" w:hint="eastAsia"/>
          <w:sz w:val="24"/>
        </w:rPr>
        <w:t>（</w:t>
      </w:r>
      <w:r w:rsidR="006A6715">
        <w:rPr>
          <w:rFonts w:ascii="宋体" w:hAnsi="宋体" w:hint="eastAsia"/>
          <w:sz w:val="24"/>
        </w:rPr>
        <w:t>4</w:t>
      </w:r>
      <w:r>
        <w:rPr>
          <w:rFonts w:ascii="宋体" w:hAnsi="宋体" w:hint="eastAsia"/>
          <w:sz w:val="24"/>
        </w:rPr>
        <w:t>）</w:t>
      </w:r>
      <w:r w:rsidR="00716C73">
        <w:rPr>
          <w:rFonts w:ascii="宋体" w:hAnsi="宋体" w:hint="eastAsia"/>
          <w:sz w:val="24"/>
        </w:rPr>
        <w:t>学校</w:t>
      </w:r>
      <w:r w:rsidR="005C564D" w:rsidRPr="00B77A00">
        <w:rPr>
          <w:rFonts w:ascii="宋体" w:hAnsi="宋体" w:hint="eastAsia"/>
          <w:sz w:val="24"/>
        </w:rPr>
        <w:t>本科教学实验室和科研实验室没有明确的划分，这虽然有利于促进教学、科研融合，但是另一方面也导致部分实验室在建设中只注重科研仪器设备的投入，忽视了对本科实验教学设施的更新改造。</w:t>
      </w:r>
      <w:r w:rsidR="005A05A6">
        <w:rPr>
          <w:rFonts w:ascii="宋体" w:hAnsi="宋体" w:hint="eastAsia"/>
          <w:sz w:val="24"/>
        </w:rPr>
        <w:t>此外</w:t>
      </w:r>
      <w:r w:rsidR="003C55EF">
        <w:rPr>
          <w:rFonts w:ascii="宋体" w:hAnsi="宋体" w:hint="eastAsia"/>
          <w:sz w:val="24"/>
        </w:rPr>
        <w:t>，学校工科特色明显，人才培养与行业建设结合紧密，许多工程实践环节依托校外实践基地进行，部分实验教学设施没有必要在校内重复建设。</w:t>
      </w:r>
    </w:p>
    <w:p w:rsidR="005C564D" w:rsidRPr="00B77A00" w:rsidRDefault="005C564D" w:rsidP="00870305">
      <w:pPr>
        <w:spacing w:line="348" w:lineRule="auto"/>
        <w:ind w:firstLineChars="200" w:firstLine="482"/>
        <w:rPr>
          <w:rFonts w:ascii="宋体" w:hAnsi="宋体"/>
          <w:b/>
          <w:sz w:val="24"/>
        </w:rPr>
      </w:pPr>
      <w:r w:rsidRPr="00B77A00">
        <w:rPr>
          <w:rFonts w:ascii="宋体" w:hAnsi="宋体" w:hint="eastAsia"/>
          <w:b/>
          <w:sz w:val="24"/>
        </w:rPr>
        <w:t>改进措施：</w:t>
      </w:r>
    </w:p>
    <w:p w:rsidR="000C2F76" w:rsidRDefault="000C2F76" w:rsidP="00870305">
      <w:pPr>
        <w:spacing w:line="348" w:lineRule="auto"/>
        <w:ind w:firstLineChars="200" w:firstLine="480"/>
        <w:rPr>
          <w:rFonts w:ascii="宋体" w:hAnsi="宋体"/>
          <w:sz w:val="24"/>
        </w:rPr>
      </w:pPr>
      <w:r>
        <w:rPr>
          <w:rFonts w:ascii="宋体" w:hAnsi="宋体" w:hint="eastAsia"/>
          <w:sz w:val="24"/>
        </w:rPr>
        <w:t>（1）完善教学改革顶层设计，基于</w:t>
      </w:r>
      <w:r w:rsidR="001E2447">
        <w:rPr>
          <w:rFonts w:ascii="宋体" w:hAnsi="宋体" w:hint="eastAsia"/>
          <w:sz w:val="24"/>
        </w:rPr>
        <w:t>改革</w:t>
      </w:r>
      <w:r>
        <w:rPr>
          <w:rFonts w:ascii="宋体" w:hAnsi="宋体" w:hint="eastAsia"/>
          <w:sz w:val="24"/>
        </w:rPr>
        <w:t>目标，统筹考虑软硬件建设。如推进小班化教学，不仅要</w:t>
      </w:r>
      <w:r w:rsidR="00286DC3">
        <w:rPr>
          <w:rFonts w:ascii="宋体" w:hAnsi="宋体" w:hint="eastAsia"/>
          <w:sz w:val="24"/>
        </w:rPr>
        <w:t>推进教师、课程等软件建设，还要同步推进教室等硬件建设</w:t>
      </w:r>
      <w:r w:rsidR="00EF37B1">
        <w:rPr>
          <w:rFonts w:ascii="宋体" w:hAnsi="宋体" w:hint="eastAsia"/>
          <w:sz w:val="24"/>
        </w:rPr>
        <w:t>，</w:t>
      </w:r>
      <w:r w:rsidR="002446C0">
        <w:rPr>
          <w:rFonts w:ascii="宋体" w:hAnsi="宋体" w:hint="eastAsia"/>
          <w:sz w:val="24"/>
        </w:rPr>
        <w:t>同时</w:t>
      </w:r>
      <w:r w:rsidR="00EF37B1">
        <w:rPr>
          <w:rFonts w:ascii="宋体" w:hAnsi="宋体" w:hint="eastAsia"/>
          <w:sz w:val="24"/>
        </w:rPr>
        <w:t>加强教室使用、管理和维护各部门间的协调</w:t>
      </w:r>
      <w:r w:rsidR="00286DC3">
        <w:rPr>
          <w:rFonts w:ascii="宋体" w:hAnsi="宋体" w:hint="eastAsia"/>
          <w:sz w:val="24"/>
        </w:rPr>
        <w:t>。</w:t>
      </w:r>
      <w:r w:rsidR="00EF37B1">
        <w:rPr>
          <w:rFonts w:ascii="宋体" w:hAnsi="宋体" w:hint="eastAsia"/>
          <w:sz w:val="24"/>
        </w:rPr>
        <w:t>大力加强</w:t>
      </w:r>
      <w:r w:rsidR="001E2447" w:rsidRPr="000C2F76">
        <w:rPr>
          <w:rFonts w:ascii="宋体" w:hAnsi="宋体" w:hint="eastAsia"/>
          <w:sz w:val="24"/>
        </w:rPr>
        <w:t>教室现代技术教育条件</w:t>
      </w:r>
      <w:r w:rsidR="00EF37B1">
        <w:rPr>
          <w:rFonts w:ascii="宋体" w:hAnsi="宋体" w:hint="eastAsia"/>
          <w:sz w:val="24"/>
        </w:rPr>
        <w:t>建设</w:t>
      </w:r>
      <w:r w:rsidR="00715FDD">
        <w:rPr>
          <w:rFonts w:ascii="宋体" w:hAnsi="宋体" w:hint="eastAsia"/>
          <w:sz w:val="24"/>
        </w:rPr>
        <w:t>，</w:t>
      </w:r>
      <w:r w:rsidR="00715FDD" w:rsidRPr="00B77A00">
        <w:rPr>
          <w:rFonts w:ascii="宋体" w:hAnsi="宋体" w:hint="eastAsia"/>
          <w:sz w:val="24"/>
        </w:rPr>
        <w:t>计划2017年、2018年、2019年每年投入800万元左右教室改造专项资金，加强西康路校区、江宁校区、常州校区的可视化教学管理服务平台建设</w:t>
      </w:r>
      <w:r w:rsidR="00715FDD" w:rsidRPr="00B77A00">
        <w:rPr>
          <w:rFonts w:ascii="宋体" w:hAnsi="宋体" w:hint="eastAsia"/>
          <w:sz w:val="24"/>
        </w:rPr>
        <w:lastRenderedPageBreak/>
        <w:t>工作。</w:t>
      </w:r>
    </w:p>
    <w:p w:rsidR="001E2447" w:rsidRPr="00B77A00" w:rsidRDefault="001E2447" w:rsidP="00870305">
      <w:pPr>
        <w:spacing w:line="348" w:lineRule="auto"/>
        <w:ind w:firstLineChars="200" w:firstLine="480"/>
        <w:rPr>
          <w:rFonts w:ascii="宋体" w:hAnsi="宋体"/>
          <w:sz w:val="24"/>
        </w:rPr>
      </w:pPr>
      <w:r w:rsidRPr="00B77A00">
        <w:rPr>
          <w:rFonts w:ascii="宋体" w:hAnsi="宋体" w:hint="eastAsia"/>
          <w:sz w:val="24"/>
        </w:rPr>
        <w:t>（</w:t>
      </w:r>
      <w:r>
        <w:rPr>
          <w:rFonts w:ascii="宋体" w:hAnsi="宋体" w:hint="eastAsia"/>
          <w:sz w:val="24"/>
        </w:rPr>
        <w:t>2</w:t>
      </w:r>
      <w:r w:rsidR="00734C29">
        <w:rPr>
          <w:rFonts w:ascii="宋体" w:hAnsi="宋体" w:hint="eastAsia"/>
          <w:sz w:val="24"/>
        </w:rPr>
        <w:t>）进一步调整经费分配方式。</w:t>
      </w:r>
      <w:r w:rsidR="000E791B">
        <w:rPr>
          <w:rFonts w:ascii="宋体" w:hAnsi="宋体" w:hint="eastAsia"/>
          <w:sz w:val="24"/>
        </w:rPr>
        <w:t>学校</w:t>
      </w:r>
      <w:r w:rsidRPr="00B77A00">
        <w:rPr>
          <w:rFonts w:ascii="宋体" w:hAnsi="宋体" w:hint="eastAsia"/>
          <w:sz w:val="24"/>
        </w:rPr>
        <w:t>本科专业已涵盖七大学科门类，专业的建设目标与经费需求存在差异，在支持面上一般项目的基础上，要优先保证重点建设项目，兼顾一般，协同发展。努力打造优势项目和特色项目，进一步发挥教学预算经费的引导、控制与协调作用。</w:t>
      </w:r>
    </w:p>
    <w:p w:rsidR="001E2447" w:rsidRDefault="001E2447" w:rsidP="00870305">
      <w:pPr>
        <w:spacing w:line="348" w:lineRule="auto"/>
        <w:ind w:firstLineChars="200" w:firstLine="480"/>
        <w:rPr>
          <w:rFonts w:ascii="宋体" w:hAnsi="宋体"/>
          <w:sz w:val="24"/>
        </w:rPr>
      </w:pPr>
      <w:r w:rsidRPr="00B77A00">
        <w:rPr>
          <w:rFonts w:ascii="宋体" w:hAnsi="宋体" w:hint="eastAsia"/>
          <w:sz w:val="24"/>
        </w:rPr>
        <w:t>（</w:t>
      </w:r>
      <w:r>
        <w:rPr>
          <w:rFonts w:ascii="宋体" w:hAnsi="宋体" w:hint="eastAsia"/>
          <w:sz w:val="24"/>
        </w:rPr>
        <w:t>3</w:t>
      </w:r>
      <w:r w:rsidRPr="00B77A00">
        <w:rPr>
          <w:rFonts w:ascii="宋体" w:hAnsi="宋体" w:hint="eastAsia"/>
          <w:sz w:val="24"/>
        </w:rPr>
        <w:t>）强化经费使用绩效考核。加强对经费使用过程和结果的监督和审查，建立健全绩效考评与激励机制，提高资金使用效益。在对经费使用不当、效益过低或未产生效益的追究责任的同时，也要加强激励措施。</w:t>
      </w:r>
    </w:p>
    <w:p w:rsidR="005C564D" w:rsidRPr="00B77A00" w:rsidRDefault="005C564D" w:rsidP="00870305">
      <w:pPr>
        <w:spacing w:line="348" w:lineRule="auto"/>
        <w:ind w:firstLineChars="200" w:firstLine="480"/>
        <w:rPr>
          <w:rFonts w:ascii="宋体" w:hAnsi="宋体"/>
          <w:sz w:val="24"/>
        </w:rPr>
      </w:pPr>
      <w:r w:rsidRPr="00B77A00">
        <w:rPr>
          <w:rFonts w:ascii="宋体" w:hAnsi="宋体" w:hint="eastAsia"/>
          <w:sz w:val="24"/>
        </w:rPr>
        <w:t>（</w:t>
      </w:r>
      <w:r w:rsidR="001E2447">
        <w:rPr>
          <w:rFonts w:ascii="宋体" w:hAnsi="宋体" w:hint="eastAsia"/>
          <w:sz w:val="24"/>
        </w:rPr>
        <w:t>4</w:t>
      </w:r>
      <w:r w:rsidR="00734C29">
        <w:rPr>
          <w:rFonts w:ascii="宋体" w:hAnsi="宋体" w:hint="eastAsia"/>
          <w:sz w:val="24"/>
        </w:rPr>
        <w:t>）加强实验设备统筹管理。</w:t>
      </w:r>
      <w:r w:rsidRPr="00B77A00">
        <w:rPr>
          <w:rFonts w:ascii="宋体" w:hAnsi="宋体" w:hint="eastAsia"/>
          <w:sz w:val="24"/>
        </w:rPr>
        <w:t>已成立实验室及设备管理处，将逐步从制度和管理措施上确保本科教学实验室设备的更新和改造，切实优化整合本科教学实验室资源，提高本科教学实验水平和条件保障。</w:t>
      </w:r>
    </w:p>
    <w:p w:rsidR="00994379" w:rsidRPr="006B62D4" w:rsidRDefault="00994379" w:rsidP="00870305">
      <w:pPr>
        <w:pStyle w:val="3"/>
        <w:spacing w:before="120" w:after="120" w:line="348" w:lineRule="auto"/>
        <w:rPr>
          <w:sz w:val="28"/>
          <w:szCs w:val="30"/>
        </w:rPr>
      </w:pPr>
      <w:bookmarkStart w:id="198" w:name="_Toc466642401"/>
      <w:bookmarkStart w:id="199" w:name="_Toc459642136"/>
      <w:bookmarkStart w:id="200" w:name="_Toc461548264"/>
      <w:bookmarkStart w:id="201" w:name="_Toc463535411"/>
      <w:bookmarkStart w:id="202" w:name="_Toc461548267"/>
      <w:r w:rsidRPr="006B62D4">
        <w:rPr>
          <w:sz w:val="28"/>
          <w:szCs w:val="30"/>
        </w:rPr>
        <w:t>3.</w:t>
      </w:r>
      <w:r w:rsidRPr="006B62D4">
        <w:rPr>
          <w:rFonts w:hint="eastAsia"/>
          <w:sz w:val="28"/>
          <w:szCs w:val="30"/>
        </w:rPr>
        <w:t>7</w:t>
      </w:r>
      <w:r w:rsidRPr="006B62D4">
        <w:rPr>
          <w:sz w:val="28"/>
          <w:szCs w:val="30"/>
        </w:rPr>
        <w:t>.</w:t>
      </w:r>
      <w:r w:rsidRPr="006B62D4">
        <w:rPr>
          <w:rFonts w:hint="eastAsia"/>
          <w:sz w:val="28"/>
          <w:szCs w:val="30"/>
        </w:rPr>
        <w:t>2</w:t>
      </w:r>
      <w:r w:rsidR="004F0665">
        <w:rPr>
          <w:rFonts w:hint="eastAsia"/>
          <w:sz w:val="28"/>
          <w:szCs w:val="30"/>
        </w:rPr>
        <w:t xml:space="preserve"> </w:t>
      </w:r>
      <w:r w:rsidR="00FD5265">
        <w:rPr>
          <w:rFonts w:hint="eastAsia"/>
          <w:sz w:val="28"/>
          <w:szCs w:val="30"/>
        </w:rPr>
        <w:t>专业布局与课程资源</w:t>
      </w:r>
      <w:r w:rsidRPr="006B62D4">
        <w:rPr>
          <w:rFonts w:hint="eastAsia"/>
          <w:sz w:val="28"/>
          <w:szCs w:val="30"/>
        </w:rPr>
        <w:t>需要优化</w:t>
      </w:r>
      <w:bookmarkEnd w:id="198"/>
    </w:p>
    <w:p w:rsidR="00994379" w:rsidRPr="00B77A00" w:rsidRDefault="00734C29" w:rsidP="00870305">
      <w:pPr>
        <w:spacing w:line="348" w:lineRule="auto"/>
        <w:ind w:firstLineChars="200" w:firstLine="480"/>
        <w:rPr>
          <w:rFonts w:ascii="宋体" w:hAnsi="宋体"/>
          <w:sz w:val="24"/>
        </w:rPr>
      </w:pPr>
      <w:r>
        <w:rPr>
          <w:rFonts w:ascii="宋体" w:hAnsi="宋体" w:hint="eastAsia"/>
          <w:sz w:val="24"/>
        </w:rPr>
        <w:t>围绕办学定位和社会发展需求，</w:t>
      </w:r>
      <w:r w:rsidR="00994379">
        <w:rPr>
          <w:rFonts w:ascii="宋体" w:hAnsi="宋体" w:hint="eastAsia"/>
          <w:sz w:val="24"/>
        </w:rPr>
        <w:t>不断调整专业结构、优化课程设置，取得一定的成效</w:t>
      </w:r>
      <w:r w:rsidR="009B1FE0">
        <w:rPr>
          <w:rFonts w:ascii="宋体" w:hAnsi="宋体" w:hint="eastAsia"/>
          <w:sz w:val="24"/>
        </w:rPr>
        <w:t>。</w:t>
      </w:r>
      <w:r w:rsidR="00994379">
        <w:rPr>
          <w:rFonts w:ascii="宋体" w:hAnsi="宋体" w:hint="eastAsia"/>
          <w:sz w:val="24"/>
        </w:rPr>
        <w:t>但因办学历史等原因，仍然存在以下问题：</w:t>
      </w:r>
      <w:r w:rsidR="00994379" w:rsidRPr="00B77A00">
        <w:rPr>
          <w:rFonts w:ascii="宋体" w:hAnsi="宋体" w:hint="eastAsia"/>
          <w:sz w:val="24"/>
        </w:rPr>
        <w:t>从专业层面看，传统特色优势专业与非传统优势专业发展不协调，水利类专业始终位于国内同类高校前列，一部分非水专业建设速度较缓</w:t>
      </w:r>
      <w:r w:rsidR="009B1FE0">
        <w:rPr>
          <w:rFonts w:ascii="宋体" w:hAnsi="宋体" w:hint="eastAsia"/>
          <w:sz w:val="24"/>
        </w:rPr>
        <w:t>。</w:t>
      </w:r>
      <w:r w:rsidR="00994379" w:rsidRPr="00B77A00">
        <w:rPr>
          <w:rFonts w:ascii="宋体" w:hAnsi="宋体" w:hint="eastAsia"/>
          <w:sz w:val="24"/>
        </w:rPr>
        <w:t>专业退出机制不完善</w:t>
      </w:r>
      <w:r w:rsidR="00994379">
        <w:rPr>
          <w:rFonts w:ascii="宋体" w:hAnsi="宋体" w:hint="eastAsia"/>
          <w:sz w:val="24"/>
        </w:rPr>
        <w:t>，仍存在少数专业与社会需求的契合度不够</w:t>
      </w:r>
      <w:r w:rsidR="009B1FE0">
        <w:rPr>
          <w:rFonts w:ascii="宋体" w:hAnsi="宋体" w:hint="eastAsia"/>
          <w:sz w:val="24"/>
        </w:rPr>
        <w:t>。</w:t>
      </w:r>
      <w:r w:rsidR="00994379" w:rsidRPr="00B77A00">
        <w:rPr>
          <w:rFonts w:ascii="宋体" w:hAnsi="宋体" w:hint="eastAsia"/>
          <w:sz w:val="24"/>
        </w:rPr>
        <w:t>南京与常州两校区8</w:t>
      </w:r>
      <w:r w:rsidR="00994379">
        <w:rPr>
          <w:rFonts w:ascii="宋体" w:hAnsi="宋体" w:hint="eastAsia"/>
          <w:sz w:val="24"/>
        </w:rPr>
        <w:t>个专业存在重复设置现象</w:t>
      </w:r>
      <w:r w:rsidR="00994379" w:rsidRPr="00B77A00">
        <w:rPr>
          <w:rFonts w:ascii="宋体" w:hAnsi="宋体" w:hint="eastAsia"/>
          <w:sz w:val="24"/>
        </w:rPr>
        <w:t>。从课程层面看，现行的课程体系</w:t>
      </w:r>
      <w:r w:rsidR="00994379">
        <w:rPr>
          <w:rFonts w:ascii="宋体" w:hAnsi="宋体" w:hint="eastAsia"/>
          <w:sz w:val="24"/>
        </w:rPr>
        <w:t>虽基本满足专业基本规范及人才培养目标，但与</w:t>
      </w:r>
      <w:r w:rsidR="009B1FE0">
        <w:rPr>
          <w:rFonts w:ascii="宋体" w:hAnsi="宋体" w:hint="eastAsia"/>
          <w:sz w:val="24"/>
        </w:rPr>
        <w:t>建设</w:t>
      </w:r>
      <w:r w:rsidR="00994379">
        <w:rPr>
          <w:rFonts w:ascii="宋体" w:hAnsi="宋体" w:hint="eastAsia"/>
          <w:sz w:val="24"/>
        </w:rPr>
        <w:t>高水平特色研究型大学</w:t>
      </w:r>
      <w:r w:rsidR="009B1FE0">
        <w:rPr>
          <w:rFonts w:ascii="宋体" w:hAnsi="宋体" w:hint="eastAsia"/>
          <w:sz w:val="24"/>
        </w:rPr>
        <w:t>的</w:t>
      </w:r>
      <w:r w:rsidR="00994379" w:rsidRPr="00B77A00">
        <w:rPr>
          <w:rFonts w:ascii="宋体" w:hAnsi="宋体" w:hint="eastAsia"/>
          <w:sz w:val="24"/>
        </w:rPr>
        <w:t>要求相比，课程总量偏少，生均课程数量不足，必修课比例偏高，选修课比例偏低。2015</w:t>
      </w:r>
      <w:r w:rsidR="00901C75">
        <w:rPr>
          <w:rFonts w:ascii="宋体" w:hAnsi="宋体" w:hint="eastAsia"/>
          <w:sz w:val="24"/>
        </w:rPr>
        <w:t>-</w:t>
      </w:r>
      <w:r w:rsidR="00994379" w:rsidRPr="00B77A00">
        <w:rPr>
          <w:rFonts w:ascii="宋体" w:hAnsi="宋体" w:hint="eastAsia"/>
          <w:sz w:val="24"/>
        </w:rPr>
        <w:t>2016学年课程总量仅为257</w:t>
      </w:r>
      <w:r w:rsidR="00022949">
        <w:rPr>
          <w:rFonts w:ascii="宋体" w:hAnsi="宋体"/>
          <w:sz w:val="24"/>
        </w:rPr>
        <w:t>5</w:t>
      </w:r>
      <w:r w:rsidR="00994379" w:rsidRPr="00B77A00">
        <w:rPr>
          <w:rFonts w:ascii="宋体" w:hAnsi="宋体" w:hint="eastAsia"/>
          <w:sz w:val="24"/>
        </w:rPr>
        <w:t>门，生均只有0.13门</w:t>
      </w:r>
      <w:r w:rsidR="009B1FE0">
        <w:rPr>
          <w:rFonts w:ascii="宋体" w:hAnsi="宋体" w:hint="eastAsia"/>
          <w:sz w:val="24"/>
        </w:rPr>
        <w:t>。</w:t>
      </w:r>
      <w:r w:rsidR="00994379" w:rsidRPr="00B77A00">
        <w:rPr>
          <w:rFonts w:ascii="宋体" w:hAnsi="宋体" w:hint="eastAsia"/>
          <w:sz w:val="24"/>
        </w:rPr>
        <w:t>必修课</w:t>
      </w:r>
      <w:r w:rsidR="000F3F2F">
        <w:rPr>
          <w:rFonts w:ascii="宋体" w:hAnsi="宋体" w:hint="eastAsia"/>
          <w:sz w:val="24"/>
        </w:rPr>
        <w:t>占比</w:t>
      </w:r>
      <w:r w:rsidR="00994379" w:rsidRPr="00B77A00">
        <w:rPr>
          <w:rFonts w:ascii="宋体" w:hAnsi="宋体" w:hint="eastAsia"/>
          <w:sz w:val="24"/>
        </w:rPr>
        <w:t>77.47%</w:t>
      </w:r>
      <w:r w:rsidR="000F3F2F">
        <w:rPr>
          <w:rFonts w:ascii="宋体" w:hAnsi="宋体" w:hint="eastAsia"/>
          <w:sz w:val="24"/>
        </w:rPr>
        <w:t>，选修课</w:t>
      </w:r>
      <w:r w:rsidR="00994379" w:rsidRPr="00B77A00">
        <w:rPr>
          <w:rFonts w:ascii="宋体" w:hAnsi="宋体" w:hint="eastAsia"/>
          <w:sz w:val="24"/>
        </w:rPr>
        <w:t>占</w:t>
      </w:r>
      <w:r w:rsidR="000F3F2F">
        <w:rPr>
          <w:rFonts w:ascii="宋体" w:hAnsi="宋体" w:hint="eastAsia"/>
          <w:sz w:val="24"/>
        </w:rPr>
        <w:t>比</w:t>
      </w:r>
      <w:r w:rsidR="00994379" w:rsidRPr="00B77A00">
        <w:rPr>
          <w:rFonts w:ascii="宋体" w:hAnsi="宋体" w:hint="eastAsia"/>
          <w:sz w:val="24"/>
        </w:rPr>
        <w:t>22.53%，其中通识课仅占</w:t>
      </w:r>
      <w:r w:rsidR="000F3F2F">
        <w:rPr>
          <w:rFonts w:ascii="宋体" w:hAnsi="宋体" w:hint="eastAsia"/>
          <w:sz w:val="24"/>
        </w:rPr>
        <w:t>比</w:t>
      </w:r>
      <w:r w:rsidR="00994379" w:rsidRPr="00B77A00">
        <w:rPr>
          <w:rFonts w:ascii="宋体" w:hAnsi="宋体" w:hint="eastAsia"/>
          <w:sz w:val="24"/>
        </w:rPr>
        <w:t>10.4%</w:t>
      </w:r>
      <w:r w:rsidR="009B1FE0">
        <w:rPr>
          <w:rFonts w:ascii="宋体" w:hAnsi="宋体" w:hint="eastAsia"/>
          <w:sz w:val="24"/>
        </w:rPr>
        <w:t>。</w:t>
      </w:r>
      <w:r w:rsidR="00994379" w:rsidRPr="00B77A00">
        <w:rPr>
          <w:rFonts w:ascii="宋体" w:hAnsi="宋体" w:hint="eastAsia"/>
          <w:sz w:val="24"/>
        </w:rPr>
        <w:t>优质网络教学资源建设</w:t>
      </w:r>
      <w:r w:rsidR="00994379">
        <w:rPr>
          <w:rFonts w:ascii="宋体" w:hAnsi="宋体" w:hint="eastAsia"/>
          <w:sz w:val="24"/>
        </w:rPr>
        <w:t>亟待</w:t>
      </w:r>
      <w:r w:rsidR="00994379" w:rsidRPr="00B77A00">
        <w:rPr>
          <w:rFonts w:ascii="宋体" w:hAnsi="宋体" w:hint="eastAsia"/>
          <w:sz w:val="24"/>
        </w:rPr>
        <w:t>加强，MOOC、翻转课堂</w:t>
      </w:r>
      <w:r w:rsidR="00994379">
        <w:rPr>
          <w:rFonts w:ascii="宋体" w:hAnsi="宋体" w:hint="eastAsia"/>
          <w:sz w:val="24"/>
        </w:rPr>
        <w:t>需要</w:t>
      </w:r>
      <w:r w:rsidR="00994379" w:rsidRPr="00B77A00">
        <w:rPr>
          <w:rFonts w:ascii="宋体" w:hAnsi="宋体" w:hint="eastAsia"/>
          <w:sz w:val="24"/>
        </w:rPr>
        <w:t>进一步拓展覆盖范围。</w:t>
      </w:r>
    </w:p>
    <w:p w:rsidR="00994379" w:rsidRPr="00B77A00" w:rsidRDefault="00994379" w:rsidP="00870305">
      <w:pPr>
        <w:spacing w:line="348" w:lineRule="auto"/>
        <w:ind w:firstLineChars="200" w:firstLine="482"/>
        <w:rPr>
          <w:rFonts w:ascii="宋体" w:hAnsi="宋体"/>
          <w:b/>
          <w:sz w:val="24"/>
        </w:rPr>
      </w:pPr>
      <w:r w:rsidRPr="00B77A00">
        <w:rPr>
          <w:rFonts w:ascii="宋体" w:hAnsi="宋体" w:hint="eastAsia"/>
          <w:b/>
          <w:sz w:val="24"/>
        </w:rPr>
        <w:t>原因分析：</w:t>
      </w:r>
    </w:p>
    <w:p w:rsidR="00994379" w:rsidRPr="00932336" w:rsidRDefault="00994379" w:rsidP="00870305">
      <w:pPr>
        <w:spacing w:line="348" w:lineRule="auto"/>
        <w:ind w:firstLineChars="200" w:firstLine="480"/>
        <w:rPr>
          <w:rFonts w:ascii="宋体" w:hAnsi="宋体"/>
          <w:sz w:val="24"/>
        </w:rPr>
      </w:pPr>
      <w:r w:rsidRPr="00932336">
        <w:rPr>
          <w:rFonts w:ascii="宋体" w:hAnsi="宋体" w:hint="eastAsia"/>
          <w:sz w:val="24"/>
        </w:rPr>
        <w:t>（1</w:t>
      </w:r>
      <w:r>
        <w:rPr>
          <w:rFonts w:ascii="宋体" w:hAnsi="宋体" w:hint="eastAsia"/>
          <w:sz w:val="24"/>
        </w:rPr>
        <w:t>）</w:t>
      </w:r>
      <w:r w:rsidRPr="00932336">
        <w:rPr>
          <w:rFonts w:ascii="宋体" w:hAnsi="宋体" w:hint="eastAsia"/>
          <w:sz w:val="24"/>
        </w:rPr>
        <w:t>学校水利特色显著，长期致力于服务国家水利事业发展，培养了大量水利专门人才</w:t>
      </w:r>
      <w:r w:rsidR="008D61E5">
        <w:rPr>
          <w:rFonts w:ascii="宋体" w:hAnsi="宋体" w:hint="eastAsia"/>
          <w:sz w:val="24"/>
        </w:rPr>
        <w:t>。</w:t>
      </w:r>
      <w:r w:rsidRPr="00932336">
        <w:rPr>
          <w:rFonts w:ascii="宋体" w:hAnsi="宋体" w:hint="eastAsia"/>
          <w:sz w:val="24"/>
        </w:rPr>
        <w:t>为保证水利人才培养质量，过去很多教学资源均向水利类相关传统特色专业倾斜</w:t>
      </w:r>
      <w:r>
        <w:rPr>
          <w:rFonts w:ascii="宋体" w:hAnsi="宋体" w:hint="eastAsia"/>
          <w:sz w:val="24"/>
        </w:rPr>
        <w:t>，</w:t>
      </w:r>
      <w:r w:rsidRPr="00932336">
        <w:rPr>
          <w:rFonts w:ascii="宋体" w:hAnsi="宋体" w:hint="eastAsia"/>
          <w:sz w:val="24"/>
        </w:rPr>
        <w:t>在教学资源相对有限的情况下，一定程度限制了部分非水利专业发展。</w:t>
      </w:r>
    </w:p>
    <w:p w:rsidR="00994379" w:rsidRPr="00075552" w:rsidRDefault="00994379" w:rsidP="00870305">
      <w:pPr>
        <w:spacing w:line="348" w:lineRule="auto"/>
        <w:ind w:firstLineChars="200" w:firstLine="480"/>
        <w:rPr>
          <w:rFonts w:ascii="宋体" w:hAnsi="宋体"/>
          <w:sz w:val="24"/>
        </w:rPr>
      </w:pPr>
      <w:r w:rsidRPr="00932336">
        <w:rPr>
          <w:rFonts w:ascii="宋体" w:hAnsi="宋体" w:hint="eastAsia"/>
          <w:sz w:val="24"/>
        </w:rPr>
        <w:t>（2）</w:t>
      </w:r>
      <w:r w:rsidRPr="00075552">
        <w:rPr>
          <w:rFonts w:ascii="宋体" w:hAnsi="宋体" w:hint="eastAsia"/>
          <w:sz w:val="24"/>
        </w:rPr>
        <w:t>1998年</w:t>
      </w:r>
      <w:r w:rsidR="000B0BA2">
        <w:rPr>
          <w:rFonts w:ascii="宋体" w:hAnsi="宋体" w:hint="eastAsia"/>
          <w:sz w:val="24"/>
        </w:rPr>
        <w:t>，</w:t>
      </w:r>
      <w:r>
        <w:rPr>
          <w:rFonts w:ascii="宋体" w:hAnsi="宋体" w:hint="eastAsia"/>
          <w:sz w:val="24"/>
        </w:rPr>
        <w:t>为进一步提升</w:t>
      </w:r>
      <w:r w:rsidRPr="00075552">
        <w:rPr>
          <w:rFonts w:ascii="宋体" w:hAnsi="宋体" w:hint="eastAsia"/>
          <w:sz w:val="24"/>
        </w:rPr>
        <w:t>专业内涵</w:t>
      </w:r>
      <w:r w:rsidR="00AA0957">
        <w:rPr>
          <w:rFonts w:ascii="宋体" w:hAnsi="宋体" w:hint="eastAsia"/>
          <w:sz w:val="24"/>
        </w:rPr>
        <w:t>、</w:t>
      </w:r>
      <w:r>
        <w:rPr>
          <w:rFonts w:ascii="宋体" w:hAnsi="宋体" w:hint="eastAsia"/>
          <w:sz w:val="24"/>
        </w:rPr>
        <w:t>拓宽培养口径</w:t>
      </w:r>
      <w:r w:rsidR="00AA0957">
        <w:rPr>
          <w:rFonts w:ascii="宋体" w:hAnsi="宋体" w:hint="eastAsia"/>
          <w:sz w:val="24"/>
        </w:rPr>
        <w:t>、</w:t>
      </w:r>
      <w:r>
        <w:rPr>
          <w:rFonts w:ascii="宋体" w:hAnsi="宋体" w:hint="eastAsia"/>
          <w:sz w:val="24"/>
        </w:rPr>
        <w:t>扩大就业面等，</w:t>
      </w:r>
      <w:r w:rsidRPr="00075552">
        <w:rPr>
          <w:rFonts w:ascii="宋体" w:hAnsi="宋体" w:hint="eastAsia"/>
          <w:sz w:val="24"/>
        </w:rPr>
        <w:t>教育部对本科专业目录进行了</w:t>
      </w:r>
      <w:r>
        <w:rPr>
          <w:rFonts w:ascii="宋体" w:hAnsi="宋体" w:hint="eastAsia"/>
          <w:sz w:val="24"/>
        </w:rPr>
        <w:t>较大程度的</w:t>
      </w:r>
      <w:r w:rsidRPr="00075552">
        <w:rPr>
          <w:rFonts w:ascii="宋体" w:hAnsi="宋体" w:hint="eastAsia"/>
          <w:sz w:val="24"/>
        </w:rPr>
        <w:t>调整，专业由504种减少至249种，调减幅度为50.6%</w:t>
      </w:r>
      <w:r w:rsidR="00AA0957">
        <w:rPr>
          <w:rFonts w:ascii="宋体" w:hAnsi="宋体" w:hint="eastAsia"/>
          <w:sz w:val="24"/>
        </w:rPr>
        <w:t>。</w:t>
      </w:r>
      <w:r>
        <w:rPr>
          <w:rFonts w:ascii="宋体" w:hAnsi="宋体" w:hint="eastAsia"/>
          <w:sz w:val="24"/>
        </w:rPr>
        <w:t>该工作</w:t>
      </w:r>
      <w:r w:rsidRPr="00075552">
        <w:rPr>
          <w:rFonts w:ascii="宋体" w:hAnsi="宋体" w:hint="eastAsia"/>
          <w:sz w:val="24"/>
        </w:rPr>
        <w:t>对</w:t>
      </w:r>
      <w:r w:rsidR="00AA0957">
        <w:rPr>
          <w:rFonts w:ascii="宋体" w:hAnsi="宋体" w:hint="eastAsia"/>
          <w:sz w:val="24"/>
        </w:rPr>
        <w:t>学校</w:t>
      </w:r>
      <w:r w:rsidRPr="00075552">
        <w:rPr>
          <w:rFonts w:ascii="宋体" w:hAnsi="宋体" w:hint="eastAsia"/>
          <w:sz w:val="24"/>
        </w:rPr>
        <w:t>专业设置产生了</w:t>
      </w:r>
      <w:r w:rsidR="000B0BA2">
        <w:rPr>
          <w:rFonts w:ascii="宋体" w:hAnsi="宋体" w:hint="eastAsia"/>
          <w:sz w:val="24"/>
        </w:rPr>
        <w:t>较</w:t>
      </w:r>
      <w:r w:rsidRPr="00075552">
        <w:rPr>
          <w:rFonts w:ascii="宋体" w:hAnsi="宋体" w:hint="eastAsia"/>
          <w:sz w:val="24"/>
        </w:rPr>
        <w:t>大影响</w:t>
      </w:r>
      <w:r>
        <w:rPr>
          <w:rFonts w:ascii="宋体" w:hAnsi="宋体" w:hint="eastAsia"/>
          <w:sz w:val="24"/>
        </w:rPr>
        <w:t>，出现了</w:t>
      </w:r>
      <w:r w:rsidR="000B0BA2">
        <w:rPr>
          <w:rFonts w:ascii="宋体" w:hAnsi="宋体" w:hint="eastAsia"/>
          <w:sz w:val="24"/>
        </w:rPr>
        <w:t>南京与常州两</w:t>
      </w:r>
      <w:r>
        <w:rPr>
          <w:rFonts w:ascii="宋体" w:hAnsi="宋体" w:hint="eastAsia"/>
          <w:sz w:val="24"/>
        </w:rPr>
        <w:t>校</w:t>
      </w:r>
      <w:r>
        <w:rPr>
          <w:rFonts w:ascii="宋体" w:hAnsi="宋体" w:hint="eastAsia"/>
          <w:sz w:val="24"/>
        </w:rPr>
        <w:lastRenderedPageBreak/>
        <w:t>区</w:t>
      </w:r>
      <w:r w:rsidR="000B0BA2">
        <w:rPr>
          <w:rFonts w:ascii="宋体" w:hAnsi="宋体" w:hint="eastAsia"/>
          <w:sz w:val="24"/>
        </w:rPr>
        <w:t>部分</w:t>
      </w:r>
      <w:r w:rsidR="00702DFF">
        <w:rPr>
          <w:rFonts w:ascii="宋体" w:hAnsi="宋体" w:hint="eastAsia"/>
          <w:sz w:val="24"/>
        </w:rPr>
        <w:t>原来不重复的</w:t>
      </w:r>
      <w:r>
        <w:rPr>
          <w:rFonts w:ascii="宋体" w:hAnsi="宋体" w:hint="eastAsia"/>
          <w:sz w:val="24"/>
        </w:rPr>
        <w:t>专业</w:t>
      </w:r>
      <w:r w:rsidR="008D61E5">
        <w:rPr>
          <w:rFonts w:ascii="宋体" w:hAnsi="宋体" w:hint="eastAsia"/>
          <w:sz w:val="24"/>
        </w:rPr>
        <w:t>出现</w:t>
      </w:r>
      <w:r>
        <w:rPr>
          <w:rFonts w:ascii="宋体" w:hAnsi="宋体" w:hint="eastAsia"/>
          <w:sz w:val="24"/>
        </w:rPr>
        <w:t>重复设置的情况</w:t>
      </w:r>
      <w:r w:rsidRPr="00075552">
        <w:rPr>
          <w:rFonts w:ascii="宋体" w:hAnsi="宋体" w:hint="eastAsia"/>
          <w:sz w:val="24"/>
        </w:rPr>
        <w:t>。</w:t>
      </w:r>
    </w:p>
    <w:p w:rsidR="00994379" w:rsidRPr="00B77A00" w:rsidRDefault="00994379" w:rsidP="00870305">
      <w:pPr>
        <w:spacing w:line="348" w:lineRule="auto"/>
        <w:ind w:firstLineChars="200" w:firstLine="480"/>
        <w:rPr>
          <w:rFonts w:ascii="宋体" w:hAnsi="宋体"/>
          <w:sz w:val="24"/>
        </w:rPr>
      </w:pPr>
      <w:r w:rsidRPr="00B77A00">
        <w:rPr>
          <w:rFonts w:ascii="宋体" w:hAnsi="宋体" w:hint="eastAsia"/>
          <w:sz w:val="24"/>
        </w:rPr>
        <w:t>（</w:t>
      </w:r>
      <w:r>
        <w:rPr>
          <w:rFonts w:ascii="宋体" w:hAnsi="宋体" w:hint="eastAsia"/>
          <w:sz w:val="24"/>
        </w:rPr>
        <w:t>3</w:t>
      </w:r>
      <w:r w:rsidRPr="00B77A00">
        <w:rPr>
          <w:rFonts w:ascii="宋体" w:hAnsi="宋体" w:hint="eastAsia"/>
          <w:sz w:val="24"/>
        </w:rPr>
        <w:t>）课程数量不足主要</w:t>
      </w:r>
      <w:r w:rsidR="00A1394A">
        <w:rPr>
          <w:rFonts w:ascii="宋体" w:hAnsi="宋体" w:hint="eastAsia"/>
          <w:sz w:val="24"/>
        </w:rPr>
        <w:t>是选修课数量不足</w:t>
      </w:r>
      <w:r w:rsidR="00466095">
        <w:rPr>
          <w:rFonts w:ascii="宋体" w:hAnsi="宋体" w:hint="eastAsia"/>
          <w:sz w:val="24"/>
        </w:rPr>
        <w:t>。</w:t>
      </w:r>
      <w:r w:rsidRPr="00B77A00">
        <w:rPr>
          <w:rFonts w:ascii="宋体" w:hAnsi="宋体" w:hint="eastAsia"/>
          <w:sz w:val="24"/>
        </w:rPr>
        <w:t>选修课虽占有一定学分，但不被纳入总绩点核算，学生对选修课重视度不够，致使不少选修课因选修人数不足而无法开设。另外，部分教师专业意识较强，开设通识选修课教师</w:t>
      </w:r>
      <w:r>
        <w:rPr>
          <w:rFonts w:ascii="宋体" w:hAnsi="宋体" w:hint="eastAsia"/>
          <w:sz w:val="24"/>
        </w:rPr>
        <w:t>偏</w:t>
      </w:r>
      <w:r w:rsidRPr="00B77A00">
        <w:rPr>
          <w:rFonts w:ascii="宋体" w:hAnsi="宋体" w:hint="eastAsia"/>
          <w:sz w:val="24"/>
        </w:rPr>
        <w:t>少。</w:t>
      </w:r>
    </w:p>
    <w:p w:rsidR="00994379" w:rsidRPr="00B77A00" w:rsidRDefault="00994379" w:rsidP="00870305">
      <w:pPr>
        <w:spacing w:line="348" w:lineRule="auto"/>
        <w:ind w:firstLineChars="200" w:firstLine="480"/>
        <w:rPr>
          <w:rFonts w:ascii="宋体" w:hAnsi="宋体"/>
          <w:sz w:val="24"/>
        </w:rPr>
      </w:pPr>
      <w:r w:rsidRPr="00B77A00">
        <w:rPr>
          <w:rFonts w:ascii="宋体" w:hAnsi="宋体" w:hint="eastAsia"/>
          <w:sz w:val="24"/>
        </w:rPr>
        <w:t>（</w:t>
      </w:r>
      <w:r>
        <w:rPr>
          <w:rFonts w:ascii="宋体" w:hAnsi="宋体" w:hint="eastAsia"/>
          <w:sz w:val="24"/>
        </w:rPr>
        <w:t>4</w:t>
      </w:r>
      <w:r w:rsidRPr="00B77A00">
        <w:rPr>
          <w:rFonts w:ascii="宋体" w:hAnsi="宋体" w:hint="eastAsia"/>
          <w:sz w:val="24"/>
        </w:rPr>
        <w:t>）利用网络平台</w:t>
      </w:r>
      <w:r>
        <w:rPr>
          <w:rFonts w:ascii="宋体" w:hAnsi="宋体" w:hint="eastAsia"/>
          <w:sz w:val="24"/>
        </w:rPr>
        <w:t>开展</w:t>
      </w:r>
      <w:r w:rsidRPr="00B77A00">
        <w:rPr>
          <w:rFonts w:ascii="宋体" w:hAnsi="宋体" w:hint="eastAsia"/>
          <w:sz w:val="24"/>
        </w:rPr>
        <w:t>自主学习氛围不够浓厚，“河海课堂在线”提供了大量网络教学资源，但师生使用率</w:t>
      </w:r>
      <w:r w:rsidR="00466095">
        <w:rPr>
          <w:rFonts w:ascii="宋体" w:hAnsi="宋体" w:hint="eastAsia"/>
          <w:sz w:val="24"/>
        </w:rPr>
        <w:t>还</w:t>
      </w:r>
      <w:r w:rsidRPr="00B77A00">
        <w:rPr>
          <w:rFonts w:ascii="宋体" w:hAnsi="宋体" w:hint="eastAsia"/>
          <w:sz w:val="24"/>
        </w:rPr>
        <w:t>不</w:t>
      </w:r>
      <w:r w:rsidR="00A1394A">
        <w:rPr>
          <w:rFonts w:ascii="宋体" w:hAnsi="宋体" w:hint="eastAsia"/>
          <w:sz w:val="24"/>
        </w:rPr>
        <w:t>够</w:t>
      </w:r>
      <w:r w:rsidRPr="00B77A00">
        <w:rPr>
          <w:rFonts w:ascii="宋体" w:hAnsi="宋体" w:hint="eastAsia"/>
          <w:sz w:val="24"/>
        </w:rPr>
        <w:t>高</w:t>
      </w:r>
      <w:r w:rsidR="00466095">
        <w:rPr>
          <w:rFonts w:ascii="宋体" w:hAnsi="宋体" w:hint="eastAsia"/>
          <w:sz w:val="24"/>
        </w:rPr>
        <w:t>。</w:t>
      </w:r>
      <w:r w:rsidRPr="00B77A00">
        <w:rPr>
          <w:rFonts w:ascii="宋体" w:hAnsi="宋体" w:hint="eastAsia"/>
          <w:sz w:val="24"/>
        </w:rPr>
        <w:t>网络通识选修课</w:t>
      </w:r>
      <w:r>
        <w:rPr>
          <w:rFonts w:ascii="宋体" w:hAnsi="宋体" w:hint="eastAsia"/>
          <w:sz w:val="24"/>
        </w:rPr>
        <w:t>虽</w:t>
      </w:r>
      <w:r w:rsidRPr="00B77A00">
        <w:rPr>
          <w:rFonts w:ascii="宋体" w:hAnsi="宋体" w:hint="eastAsia"/>
          <w:sz w:val="24"/>
        </w:rPr>
        <w:t>已使用了“爱课程”上部分课程，但仅69门，数量有限。</w:t>
      </w:r>
    </w:p>
    <w:p w:rsidR="00994379" w:rsidRPr="00B77A00" w:rsidRDefault="00994379" w:rsidP="00870305">
      <w:pPr>
        <w:spacing w:line="348" w:lineRule="auto"/>
        <w:ind w:firstLineChars="200" w:firstLine="482"/>
        <w:rPr>
          <w:rFonts w:ascii="宋体" w:hAnsi="宋体"/>
          <w:b/>
          <w:sz w:val="24"/>
        </w:rPr>
      </w:pPr>
      <w:r w:rsidRPr="00B77A00">
        <w:rPr>
          <w:rFonts w:ascii="宋体" w:hAnsi="宋体" w:hint="eastAsia"/>
          <w:b/>
          <w:sz w:val="24"/>
        </w:rPr>
        <w:t>改进措施：</w:t>
      </w:r>
    </w:p>
    <w:p w:rsidR="00994379" w:rsidRPr="00B77A00" w:rsidRDefault="00994379" w:rsidP="00870305">
      <w:pPr>
        <w:spacing w:line="348" w:lineRule="auto"/>
        <w:ind w:firstLineChars="200" w:firstLine="480"/>
        <w:rPr>
          <w:rFonts w:ascii="宋体" w:hAnsi="宋体"/>
          <w:sz w:val="24"/>
        </w:rPr>
      </w:pPr>
      <w:r w:rsidRPr="00B77A00">
        <w:rPr>
          <w:rFonts w:ascii="宋体" w:hAnsi="宋体" w:hint="eastAsia"/>
          <w:sz w:val="24"/>
        </w:rPr>
        <w:t>（1）瞄准服务国家经济社会发展及水利行业发展的战略重点，制定专业建设专项规划，建立以水利为特色、各专业共生、共栖的环境，逐步形成特色鲜明、布局合理、适应性强、优势互补、理工结合、文理渗透、协调发展的专业结构与布局。注重专业内涵建设，在培养方案、课程建设、教学方式、实践教学、教学资源、教学团队、教学管理等影响本科专业发展的关键性环节开展综合改革，以改革创新为动力，增强专业建设的开放性、灵活性和适应性。</w:t>
      </w:r>
    </w:p>
    <w:p w:rsidR="00994379" w:rsidRDefault="00994379" w:rsidP="00870305">
      <w:pPr>
        <w:spacing w:line="348" w:lineRule="auto"/>
        <w:ind w:firstLineChars="200" w:firstLine="480"/>
        <w:rPr>
          <w:rFonts w:ascii="宋体" w:hAnsi="宋体"/>
          <w:sz w:val="24"/>
        </w:rPr>
      </w:pPr>
      <w:r w:rsidRPr="00B77A00">
        <w:rPr>
          <w:rFonts w:ascii="宋体" w:hAnsi="宋体" w:hint="eastAsia"/>
          <w:sz w:val="24"/>
        </w:rPr>
        <w:t>（2）做好本部与常州校区相同专业</w:t>
      </w:r>
      <w:r>
        <w:rPr>
          <w:rFonts w:ascii="宋体" w:hAnsi="宋体" w:hint="eastAsia"/>
          <w:sz w:val="24"/>
        </w:rPr>
        <w:t>的</w:t>
      </w:r>
      <w:r w:rsidRPr="00B77A00">
        <w:rPr>
          <w:rFonts w:ascii="宋体" w:hAnsi="宋体" w:hint="eastAsia"/>
          <w:sz w:val="24"/>
        </w:rPr>
        <w:t>协同管理、资源整合等工作</w:t>
      </w:r>
      <w:r>
        <w:rPr>
          <w:rFonts w:ascii="宋体" w:hAnsi="宋体" w:hint="eastAsia"/>
          <w:sz w:val="24"/>
        </w:rPr>
        <w:t>，</w:t>
      </w:r>
      <w:r w:rsidR="00743024">
        <w:rPr>
          <w:rFonts w:ascii="宋体" w:hAnsi="宋体" w:hint="eastAsia"/>
          <w:sz w:val="24"/>
        </w:rPr>
        <w:t>近期注重相同专业间的差异化发展，形成各自的特色与优势</w:t>
      </w:r>
      <w:r w:rsidR="00E01119">
        <w:rPr>
          <w:rFonts w:ascii="宋体" w:hAnsi="宋体" w:hint="eastAsia"/>
          <w:sz w:val="24"/>
        </w:rPr>
        <w:t>。</w:t>
      </w:r>
      <w:r w:rsidR="00743024">
        <w:rPr>
          <w:rFonts w:ascii="宋体" w:hAnsi="宋体" w:hint="eastAsia"/>
          <w:sz w:val="24"/>
        </w:rPr>
        <w:t>未来</w:t>
      </w:r>
      <w:r w:rsidR="007B22C1">
        <w:rPr>
          <w:rFonts w:ascii="宋体" w:hAnsi="宋体" w:hint="eastAsia"/>
          <w:sz w:val="24"/>
        </w:rPr>
        <w:t>将</w:t>
      </w:r>
      <w:r>
        <w:rPr>
          <w:rFonts w:ascii="宋体" w:hAnsi="宋体" w:hint="eastAsia"/>
          <w:sz w:val="24"/>
        </w:rPr>
        <w:t>逐步减少两校区相同专业的重复设置现象</w:t>
      </w:r>
      <w:r w:rsidR="00743024">
        <w:rPr>
          <w:rFonts w:ascii="宋体" w:hAnsi="宋体" w:hint="eastAsia"/>
          <w:sz w:val="24"/>
        </w:rPr>
        <w:t>。</w:t>
      </w:r>
      <w:r w:rsidRPr="00B77A00">
        <w:rPr>
          <w:rFonts w:ascii="宋体" w:hAnsi="宋体" w:hint="eastAsia"/>
          <w:sz w:val="24"/>
        </w:rPr>
        <w:t>完善专业退出机制，逐步淘汰实力较弱</w:t>
      </w:r>
      <w:r w:rsidR="007B22C1">
        <w:rPr>
          <w:rFonts w:ascii="宋体" w:hAnsi="宋体" w:hint="eastAsia"/>
          <w:sz w:val="24"/>
        </w:rPr>
        <w:t>、与社会需求脱节的专业</w:t>
      </w:r>
      <w:r>
        <w:rPr>
          <w:rFonts w:ascii="宋体" w:hAnsi="宋体" w:hint="eastAsia"/>
          <w:sz w:val="24"/>
        </w:rPr>
        <w:t>。</w:t>
      </w:r>
    </w:p>
    <w:p w:rsidR="00994379" w:rsidRDefault="00994379" w:rsidP="00870305">
      <w:pPr>
        <w:spacing w:line="348" w:lineRule="auto"/>
        <w:ind w:firstLineChars="200" w:firstLine="480"/>
        <w:rPr>
          <w:rFonts w:ascii="宋体" w:hAnsi="宋体"/>
          <w:sz w:val="24"/>
        </w:rPr>
      </w:pPr>
      <w:r w:rsidRPr="00B77A00">
        <w:rPr>
          <w:rFonts w:ascii="宋体" w:hAnsi="宋体" w:hint="eastAsia"/>
          <w:sz w:val="24"/>
        </w:rPr>
        <w:t>（</w:t>
      </w:r>
      <w:r w:rsidRPr="00B77A00">
        <w:rPr>
          <w:rFonts w:ascii="宋体" w:hAnsi="宋体"/>
          <w:sz w:val="24"/>
        </w:rPr>
        <w:t>3</w:t>
      </w:r>
      <w:r w:rsidRPr="00B77A00">
        <w:rPr>
          <w:rFonts w:ascii="宋体" w:hAnsi="宋体" w:hint="eastAsia"/>
          <w:sz w:val="24"/>
        </w:rPr>
        <w:t>）增加选修课所占学分比重，将选修课成绩计入总绩点，作为评优评先、评定奖学金的依据之一</w:t>
      </w:r>
      <w:r w:rsidR="00E01119">
        <w:rPr>
          <w:rFonts w:ascii="宋体" w:hAnsi="宋体" w:hint="eastAsia"/>
          <w:sz w:val="24"/>
        </w:rPr>
        <w:t>。</w:t>
      </w:r>
      <w:r w:rsidRPr="00B77A00">
        <w:rPr>
          <w:rFonts w:ascii="宋体" w:hAnsi="宋体" w:hint="eastAsia"/>
          <w:sz w:val="24"/>
        </w:rPr>
        <w:t>增加选修课</w:t>
      </w:r>
      <w:r>
        <w:rPr>
          <w:rFonts w:ascii="宋体" w:hAnsi="宋体" w:hint="eastAsia"/>
          <w:sz w:val="24"/>
        </w:rPr>
        <w:t>程介绍，含授课教师信息、授课内容、授课目的等，防止学生盲目选课</w:t>
      </w:r>
      <w:r w:rsidR="00E01119">
        <w:rPr>
          <w:rFonts w:ascii="宋体" w:hAnsi="宋体" w:hint="eastAsia"/>
          <w:sz w:val="24"/>
        </w:rPr>
        <w:t>。</w:t>
      </w:r>
      <w:r>
        <w:rPr>
          <w:rFonts w:ascii="宋体" w:hAnsi="宋体" w:hint="eastAsia"/>
          <w:sz w:val="24"/>
        </w:rPr>
        <w:t>引导</w:t>
      </w:r>
      <w:r w:rsidRPr="00B77A00">
        <w:rPr>
          <w:rFonts w:ascii="宋体" w:hAnsi="宋体" w:hint="eastAsia"/>
          <w:sz w:val="24"/>
        </w:rPr>
        <w:t>教师学习先进教学理念，形成</w:t>
      </w:r>
      <w:r>
        <w:rPr>
          <w:rFonts w:ascii="宋体" w:hAnsi="宋体" w:hint="eastAsia"/>
          <w:sz w:val="24"/>
        </w:rPr>
        <w:t>先进</w:t>
      </w:r>
      <w:r w:rsidRPr="00B77A00">
        <w:rPr>
          <w:rFonts w:ascii="宋体" w:hAnsi="宋体" w:hint="eastAsia"/>
          <w:sz w:val="24"/>
        </w:rPr>
        <w:t>培养观念，</w:t>
      </w:r>
      <w:r>
        <w:rPr>
          <w:rFonts w:ascii="宋体" w:hAnsi="宋体" w:hint="eastAsia"/>
          <w:sz w:val="24"/>
        </w:rPr>
        <w:t>既</w:t>
      </w:r>
      <w:r w:rsidRPr="00B77A00">
        <w:rPr>
          <w:rFonts w:ascii="宋体" w:hAnsi="宋体" w:hint="eastAsia"/>
          <w:sz w:val="24"/>
        </w:rPr>
        <w:t>注重培养学生专业技能，又注重培养</w:t>
      </w:r>
      <w:r>
        <w:rPr>
          <w:rFonts w:ascii="宋体" w:hAnsi="宋体" w:hint="eastAsia"/>
          <w:sz w:val="24"/>
        </w:rPr>
        <w:t>学生</w:t>
      </w:r>
      <w:r w:rsidRPr="00B77A00">
        <w:rPr>
          <w:rFonts w:ascii="宋体" w:hAnsi="宋体" w:hint="eastAsia"/>
          <w:sz w:val="24"/>
        </w:rPr>
        <w:t>综合素养</w:t>
      </w:r>
      <w:r w:rsidR="00E01119">
        <w:rPr>
          <w:rFonts w:ascii="宋体" w:hAnsi="宋体" w:hint="eastAsia"/>
          <w:sz w:val="24"/>
        </w:rPr>
        <w:t>。</w:t>
      </w:r>
      <w:r w:rsidRPr="00B77A00">
        <w:rPr>
          <w:rFonts w:ascii="宋体" w:hAnsi="宋体" w:hint="eastAsia"/>
          <w:sz w:val="24"/>
        </w:rPr>
        <w:t>鼓励教师开设高质量通识选修课或相关专业选修课，逐步完善选修课程体系。</w:t>
      </w:r>
    </w:p>
    <w:p w:rsidR="00994379" w:rsidRPr="00286DC3" w:rsidRDefault="00994379" w:rsidP="00870305">
      <w:pPr>
        <w:spacing w:line="348" w:lineRule="auto"/>
        <w:ind w:firstLineChars="200" w:firstLine="480"/>
        <w:rPr>
          <w:rFonts w:ascii="宋体" w:hAnsi="宋体"/>
          <w:sz w:val="24"/>
        </w:rPr>
      </w:pPr>
      <w:r w:rsidRPr="00286DC3">
        <w:rPr>
          <w:rFonts w:ascii="宋体" w:hAnsi="宋体" w:hint="eastAsia"/>
          <w:sz w:val="24"/>
        </w:rPr>
        <w:t>（</w:t>
      </w:r>
      <w:r w:rsidRPr="00286DC3">
        <w:rPr>
          <w:rFonts w:ascii="宋体" w:hAnsi="宋体"/>
          <w:sz w:val="24"/>
        </w:rPr>
        <w:t>4</w:t>
      </w:r>
      <w:r w:rsidRPr="00286DC3">
        <w:rPr>
          <w:rFonts w:ascii="宋体" w:hAnsi="宋体" w:hint="eastAsia"/>
          <w:sz w:val="24"/>
        </w:rPr>
        <w:t>）通过与国内外优质网络课程资源平台合作，为师生提供更丰富、更完善、更具选择性的优质网络课程资源，逐步实现优质资源共建共享</w:t>
      </w:r>
      <w:r w:rsidR="00E01119">
        <w:rPr>
          <w:rFonts w:ascii="宋体" w:hAnsi="宋体" w:hint="eastAsia"/>
          <w:sz w:val="24"/>
        </w:rPr>
        <w:t>。</w:t>
      </w:r>
      <w:r w:rsidRPr="00286DC3">
        <w:rPr>
          <w:rFonts w:ascii="宋体" w:hAnsi="宋体" w:hint="eastAsia"/>
          <w:sz w:val="24"/>
        </w:rPr>
        <w:t>充分发挥学生主体作用，强化其对优质网络课程资源的利用意识，鼓励学生自主学习符合自身需求的校内外优质网络课程资源。</w:t>
      </w:r>
    </w:p>
    <w:p w:rsidR="005C564D" w:rsidRPr="006B62D4" w:rsidRDefault="005C564D" w:rsidP="00870305">
      <w:pPr>
        <w:pStyle w:val="3"/>
        <w:spacing w:before="120" w:after="120" w:line="348" w:lineRule="auto"/>
        <w:rPr>
          <w:sz w:val="28"/>
          <w:szCs w:val="30"/>
        </w:rPr>
      </w:pPr>
      <w:bookmarkStart w:id="203" w:name="_Toc463535412"/>
      <w:bookmarkStart w:id="204" w:name="_Toc466642402"/>
      <w:bookmarkEnd w:id="199"/>
      <w:bookmarkEnd w:id="200"/>
      <w:bookmarkEnd w:id="201"/>
      <w:r w:rsidRPr="006B62D4">
        <w:rPr>
          <w:rFonts w:hint="eastAsia"/>
          <w:sz w:val="28"/>
          <w:szCs w:val="30"/>
        </w:rPr>
        <w:t>3.7.3</w:t>
      </w:r>
      <w:r w:rsidR="004F0665">
        <w:rPr>
          <w:rFonts w:hint="eastAsia"/>
          <w:sz w:val="28"/>
          <w:szCs w:val="30"/>
        </w:rPr>
        <w:t xml:space="preserve"> </w:t>
      </w:r>
      <w:r w:rsidRPr="006B62D4">
        <w:rPr>
          <w:rFonts w:hint="eastAsia"/>
          <w:sz w:val="28"/>
          <w:szCs w:val="30"/>
        </w:rPr>
        <w:t>吸引、利用社会资源为人才培养服务的力度</w:t>
      </w:r>
      <w:bookmarkEnd w:id="202"/>
      <w:r w:rsidRPr="006B62D4">
        <w:rPr>
          <w:rFonts w:hint="eastAsia"/>
          <w:sz w:val="28"/>
          <w:szCs w:val="30"/>
        </w:rPr>
        <w:t>需要加强</w:t>
      </w:r>
      <w:bookmarkEnd w:id="203"/>
      <w:bookmarkEnd w:id="204"/>
    </w:p>
    <w:p w:rsidR="005C564D" w:rsidRPr="00B77A00" w:rsidRDefault="00286DC3" w:rsidP="00870305">
      <w:pPr>
        <w:spacing w:line="348" w:lineRule="auto"/>
        <w:ind w:firstLineChars="200" w:firstLine="480"/>
        <w:rPr>
          <w:rFonts w:ascii="宋体" w:hAnsi="宋体"/>
          <w:sz w:val="24"/>
        </w:rPr>
      </w:pPr>
      <w:r w:rsidRPr="00286DC3">
        <w:rPr>
          <w:rFonts w:ascii="宋体" w:hAnsi="宋体" w:hint="eastAsia"/>
          <w:sz w:val="24"/>
        </w:rPr>
        <w:t>学校设有合作发展委员会办公室、校友会办公室、基金会办公室，专门负责社会资源的开发与利用，为人才培养提供了有力支撑，但仍有提升的空间，主要</w:t>
      </w:r>
      <w:r w:rsidRPr="00286DC3">
        <w:rPr>
          <w:rFonts w:ascii="宋体" w:hAnsi="宋体" w:hint="eastAsia"/>
          <w:sz w:val="24"/>
        </w:rPr>
        <w:lastRenderedPageBreak/>
        <w:t>表现在：</w:t>
      </w:r>
      <w:r w:rsidR="005C564D" w:rsidRPr="00B77A00">
        <w:rPr>
          <w:rFonts w:ascii="宋体" w:hAnsi="宋体" w:hint="eastAsia"/>
          <w:sz w:val="24"/>
        </w:rPr>
        <w:t>校企合作协同育人的模式</w:t>
      </w:r>
      <w:r w:rsidR="003005B3">
        <w:rPr>
          <w:rFonts w:ascii="宋体" w:hAnsi="宋体" w:hint="eastAsia"/>
          <w:sz w:val="24"/>
        </w:rPr>
        <w:t>需要</w:t>
      </w:r>
      <w:r w:rsidR="005C564D" w:rsidRPr="00B77A00">
        <w:rPr>
          <w:rFonts w:ascii="宋体" w:hAnsi="宋体" w:hint="eastAsia"/>
          <w:sz w:val="24"/>
        </w:rPr>
        <w:t>完善，协同育人的深度不够，实际效果难以达到预期目标；校企合作的广度有待拓展，学生受益面有待拓宽。校地合作协同育人</w:t>
      </w:r>
      <w:r w:rsidR="00994379">
        <w:rPr>
          <w:rFonts w:ascii="宋体" w:hAnsi="宋体" w:hint="eastAsia"/>
          <w:sz w:val="24"/>
        </w:rPr>
        <w:t>平台建设需要继续</w:t>
      </w:r>
      <w:r w:rsidR="005C564D" w:rsidRPr="00B77A00">
        <w:rPr>
          <w:rFonts w:ascii="宋体" w:hAnsi="宋体" w:hint="eastAsia"/>
          <w:sz w:val="24"/>
        </w:rPr>
        <w:t>推进，目前搭建的协同育人平台仅限于实习实训和社会实践基地，缺乏高层次的创新创业教育实践平台。吸引企业、社会组织甚至海外力量捐赠助学的能力较弱，且形式较为单一，主要局限于设立师生的奖教金、奖助学金，品牌和特色项目</w:t>
      </w:r>
      <w:r w:rsidR="00994379">
        <w:rPr>
          <w:rFonts w:ascii="宋体" w:hAnsi="宋体" w:hint="eastAsia"/>
          <w:sz w:val="24"/>
        </w:rPr>
        <w:t>要不断挖掘，思路要不断拓宽</w:t>
      </w:r>
      <w:r w:rsidR="005C564D" w:rsidRPr="00B77A00">
        <w:rPr>
          <w:rFonts w:ascii="宋体" w:hAnsi="宋体" w:hint="eastAsia"/>
          <w:sz w:val="24"/>
        </w:rPr>
        <w:t>。</w:t>
      </w:r>
    </w:p>
    <w:p w:rsidR="005C564D" w:rsidRPr="00B77A00" w:rsidRDefault="005C564D" w:rsidP="00870305">
      <w:pPr>
        <w:spacing w:line="348" w:lineRule="auto"/>
        <w:ind w:firstLineChars="200" w:firstLine="482"/>
        <w:rPr>
          <w:rFonts w:ascii="宋体" w:hAnsi="宋体"/>
          <w:b/>
          <w:sz w:val="24"/>
        </w:rPr>
      </w:pPr>
      <w:r w:rsidRPr="00B77A00">
        <w:rPr>
          <w:rFonts w:ascii="宋体" w:hAnsi="宋体" w:hint="eastAsia"/>
          <w:b/>
          <w:sz w:val="24"/>
        </w:rPr>
        <w:t>原因分析：</w:t>
      </w:r>
    </w:p>
    <w:p w:rsidR="005C564D" w:rsidRPr="00B77A00" w:rsidRDefault="005C564D" w:rsidP="00870305">
      <w:pPr>
        <w:spacing w:line="348" w:lineRule="auto"/>
        <w:ind w:firstLineChars="200" w:firstLine="480"/>
        <w:rPr>
          <w:rFonts w:ascii="宋体" w:hAnsi="宋体"/>
          <w:sz w:val="24"/>
        </w:rPr>
      </w:pPr>
      <w:r w:rsidRPr="00B77A00">
        <w:rPr>
          <w:rFonts w:ascii="宋体" w:hAnsi="宋体" w:hint="eastAsia"/>
          <w:sz w:val="24"/>
        </w:rPr>
        <w:t>（1）校企合作协同育人正处于磨合阶段，学校培养目标和企业利益诉求难以统一。企业追求利益最大化，高校则以育人为本，双方深度沟通尚显不足，对实习实训等环节缺乏精心设计。企业一定程度上对学生缺乏用心指导的动力，参与程度不够深入</w:t>
      </w:r>
      <w:r w:rsidR="009C36D4">
        <w:rPr>
          <w:rFonts w:ascii="宋体" w:hAnsi="宋体" w:hint="eastAsia"/>
          <w:sz w:val="24"/>
        </w:rPr>
        <w:t>。</w:t>
      </w:r>
      <w:r w:rsidRPr="00B77A00">
        <w:rPr>
          <w:rFonts w:ascii="宋体" w:hAnsi="宋体" w:hint="eastAsia"/>
          <w:sz w:val="24"/>
        </w:rPr>
        <w:t>学校、学院及教师对学生实习实训环节质量监控力度有待提高。同时，校企合作协同育人目前仅有</w:t>
      </w:r>
      <w:r w:rsidR="009C36D4" w:rsidRPr="00B77A00">
        <w:rPr>
          <w:rFonts w:ascii="宋体" w:hAnsi="宋体"/>
          <w:sz w:val="24"/>
        </w:rPr>
        <w:t>“卓越工程师教育培养计划”</w:t>
      </w:r>
      <w:r w:rsidRPr="00B77A00">
        <w:rPr>
          <w:rFonts w:ascii="宋体" w:hAnsi="宋体" w:hint="eastAsia"/>
          <w:sz w:val="24"/>
        </w:rPr>
        <w:t>专业开展，</w:t>
      </w:r>
      <w:r w:rsidR="009C36D4" w:rsidRPr="00B77A00">
        <w:rPr>
          <w:rFonts w:ascii="宋体" w:hAnsi="宋体" w:hint="eastAsia"/>
          <w:sz w:val="24"/>
        </w:rPr>
        <w:t>学生受益面较窄</w:t>
      </w:r>
      <w:r w:rsidR="009C36D4">
        <w:rPr>
          <w:rFonts w:ascii="宋体" w:hAnsi="宋体" w:hint="eastAsia"/>
          <w:sz w:val="24"/>
        </w:rPr>
        <w:t>，有待进一步推广</w:t>
      </w:r>
      <w:r w:rsidRPr="00B77A00">
        <w:rPr>
          <w:rFonts w:ascii="宋体" w:hAnsi="宋体" w:hint="eastAsia"/>
          <w:sz w:val="24"/>
        </w:rPr>
        <w:t>。</w:t>
      </w:r>
    </w:p>
    <w:p w:rsidR="005C564D" w:rsidRPr="00B77A00" w:rsidRDefault="005C564D" w:rsidP="00870305">
      <w:pPr>
        <w:spacing w:line="348" w:lineRule="auto"/>
        <w:ind w:firstLineChars="200" w:firstLine="480"/>
        <w:rPr>
          <w:rFonts w:ascii="宋体" w:hAnsi="宋体"/>
          <w:sz w:val="24"/>
        </w:rPr>
      </w:pPr>
      <w:r w:rsidRPr="00B77A00">
        <w:rPr>
          <w:rFonts w:ascii="宋体" w:hAnsi="宋体" w:hint="eastAsia"/>
          <w:sz w:val="24"/>
        </w:rPr>
        <w:t>（2）与紧密结合行业需求相比，学校服务地方需求的能力和意识有所欠缺，与地方政府合作的力度有待加强，难以利用地方的区位优势和政策支持开展协同育人。目前尚未建立大学科技园，亦未结合地方产业需求构建高层次的创新创业实践平台。</w:t>
      </w:r>
    </w:p>
    <w:p w:rsidR="005C564D" w:rsidRPr="00B77A00" w:rsidRDefault="005C564D" w:rsidP="00870305">
      <w:pPr>
        <w:spacing w:line="348" w:lineRule="auto"/>
        <w:ind w:firstLineChars="200" w:firstLine="480"/>
        <w:rPr>
          <w:rFonts w:ascii="宋体" w:hAnsi="宋体"/>
          <w:sz w:val="24"/>
        </w:rPr>
      </w:pPr>
      <w:r w:rsidRPr="00B77A00">
        <w:rPr>
          <w:rFonts w:ascii="宋体" w:hAnsi="宋体" w:hint="eastAsia"/>
          <w:sz w:val="24"/>
        </w:rPr>
        <w:t>（3）教育捐赠与学校声誉、办学质量、校友工作呈正相关</w:t>
      </w:r>
      <w:r w:rsidR="007E6F4F">
        <w:rPr>
          <w:rFonts w:ascii="宋体" w:hAnsi="宋体" w:hint="eastAsia"/>
          <w:sz w:val="24"/>
        </w:rPr>
        <w:t>。</w:t>
      </w:r>
      <w:r w:rsidR="007E6F4F" w:rsidRPr="00B77A00">
        <w:rPr>
          <w:rFonts w:ascii="宋体" w:hAnsi="宋体" w:hint="eastAsia"/>
          <w:sz w:val="24"/>
        </w:rPr>
        <w:t>接受社会</w:t>
      </w:r>
      <w:r w:rsidR="007E6F4F">
        <w:rPr>
          <w:rFonts w:ascii="宋体" w:hAnsi="宋体" w:hint="eastAsia"/>
          <w:sz w:val="24"/>
        </w:rPr>
        <w:t>捐赠少，</w:t>
      </w:r>
      <w:r w:rsidRPr="00B77A00">
        <w:rPr>
          <w:rFonts w:ascii="宋体" w:hAnsi="宋体" w:hint="eastAsia"/>
          <w:sz w:val="24"/>
        </w:rPr>
        <w:t>从学校层面看，缺乏捐赠文化的培育，主动募捐意识不够强，大多面向校友筹资，很少对企业等其他组织开展募捐，筹资活动多在国内，尚缺乏国际</w:t>
      </w:r>
      <w:r w:rsidR="00942E99">
        <w:rPr>
          <w:rFonts w:ascii="宋体" w:hAnsi="宋体" w:hint="eastAsia"/>
          <w:sz w:val="24"/>
        </w:rPr>
        <w:t>来源</w:t>
      </w:r>
      <w:r w:rsidRPr="00B77A00">
        <w:rPr>
          <w:rFonts w:ascii="宋体" w:hAnsi="宋体" w:hint="eastAsia"/>
          <w:sz w:val="24"/>
        </w:rPr>
        <w:t>。缺乏强有力的募捐机制、监督机制，缺乏专业的资金运作人员等</w:t>
      </w:r>
      <w:r w:rsidR="00EF3C76">
        <w:rPr>
          <w:rFonts w:ascii="宋体" w:hAnsi="宋体" w:hint="eastAsia"/>
          <w:sz w:val="24"/>
        </w:rPr>
        <w:t>。</w:t>
      </w:r>
      <w:r w:rsidR="007E6F4F">
        <w:rPr>
          <w:rFonts w:ascii="宋体" w:hAnsi="宋体" w:hint="eastAsia"/>
          <w:sz w:val="24"/>
        </w:rPr>
        <w:t>从行业特点看</w:t>
      </w:r>
      <w:r w:rsidRPr="00B77A00">
        <w:rPr>
          <w:rFonts w:ascii="宋体" w:hAnsi="宋体" w:hint="eastAsia"/>
          <w:sz w:val="24"/>
        </w:rPr>
        <w:t>，</w:t>
      </w:r>
      <w:r w:rsidR="007E6F4F">
        <w:rPr>
          <w:rFonts w:ascii="宋体" w:hAnsi="宋体" w:hint="eastAsia"/>
          <w:sz w:val="24"/>
        </w:rPr>
        <w:t>学校主要服务的水利行业属公益性行业，建设资金主要来源于国家财政拨款</w:t>
      </w:r>
      <w:r w:rsidR="00EF3C76">
        <w:rPr>
          <w:rFonts w:ascii="宋体" w:hAnsi="宋体" w:hint="eastAsia"/>
          <w:sz w:val="24"/>
        </w:rPr>
        <w:t>。</w:t>
      </w:r>
      <w:r w:rsidR="007E6F4F">
        <w:rPr>
          <w:rFonts w:ascii="宋体" w:hAnsi="宋体" w:hint="eastAsia"/>
          <w:sz w:val="24"/>
        </w:rPr>
        <w:t>从校友</w:t>
      </w:r>
      <w:r w:rsidR="00E70152">
        <w:rPr>
          <w:rFonts w:ascii="宋体" w:hAnsi="宋体" w:hint="eastAsia"/>
          <w:sz w:val="24"/>
        </w:rPr>
        <w:t>结构</w:t>
      </w:r>
      <w:r w:rsidR="007E6F4F">
        <w:rPr>
          <w:rFonts w:ascii="宋体" w:hAnsi="宋体" w:hint="eastAsia"/>
          <w:sz w:val="24"/>
        </w:rPr>
        <w:t>看，</w:t>
      </w:r>
      <w:r w:rsidRPr="00B77A00">
        <w:rPr>
          <w:rFonts w:ascii="宋体" w:hAnsi="宋体" w:hint="eastAsia"/>
          <w:sz w:val="24"/>
        </w:rPr>
        <w:t>毕业生主要集中在水利水电系统</w:t>
      </w:r>
      <w:r w:rsidR="00942E99">
        <w:rPr>
          <w:rFonts w:ascii="宋体" w:hAnsi="宋体" w:hint="eastAsia"/>
          <w:sz w:val="24"/>
        </w:rPr>
        <w:t>、</w:t>
      </w:r>
      <w:r w:rsidRPr="00B77A00">
        <w:rPr>
          <w:rFonts w:ascii="宋体" w:hAnsi="宋体" w:hint="eastAsia"/>
          <w:sz w:val="24"/>
        </w:rPr>
        <w:t>国有大中型企业，个人创业较少，客观上制约了校友捐赠收入</w:t>
      </w:r>
      <w:r w:rsidR="00FD5265">
        <w:rPr>
          <w:rFonts w:ascii="宋体" w:hAnsi="宋体" w:hint="eastAsia"/>
          <w:sz w:val="24"/>
        </w:rPr>
        <w:t>的</w:t>
      </w:r>
      <w:r w:rsidR="00FD5265">
        <w:rPr>
          <w:rFonts w:ascii="宋体" w:hAnsi="宋体"/>
          <w:sz w:val="24"/>
        </w:rPr>
        <w:t>增长</w:t>
      </w:r>
      <w:r w:rsidRPr="00B77A00">
        <w:rPr>
          <w:rFonts w:ascii="宋体" w:hAnsi="宋体" w:hint="eastAsia"/>
          <w:sz w:val="24"/>
        </w:rPr>
        <w:t>。</w:t>
      </w:r>
    </w:p>
    <w:p w:rsidR="005C564D" w:rsidRPr="00B77A00" w:rsidRDefault="005C564D" w:rsidP="00870305">
      <w:pPr>
        <w:spacing w:line="348" w:lineRule="auto"/>
        <w:ind w:firstLineChars="200" w:firstLine="482"/>
        <w:rPr>
          <w:rFonts w:ascii="宋体" w:hAnsi="宋体"/>
          <w:b/>
          <w:sz w:val="24"/>
        </w:rPr>
      </w:pPr>
      <w:r w:rsidRPr="00B77A00">
        <w:rPr>
          <w:rFonts w:ascii="宋体" w:hAnsi="宋体" w:hint="eastAsia"/>
          <w:b/>
          <w:sz w:val="24"/>
        </w:rPr>
        <w:t>改进措施：</w:t>
      </w:r>
    </w:p>
    <w:p w:rsidR="005C564D" w:rsidRPr="00B77A00" w:rsidRDefault="005C564D" w:rsidP="00870305">
      <w:pPr>
        <w:spacing w:line="348" w:lineRule="auto"/>
        <w:ind w:firstLineChars="200" w:firstLine="480"/>
        <w:rPr>
          <w:rFonts w:ascii="宋体" w:hAnsi="宋体"/>
          <w:sz w:val="24"/>
        </w:rPr>
      </w:pPr>
      <w:r w:rsidRPr="00B77A00">
        <w:rPr>
          <w:rFonts w:ascii="宋体" w:hAnsi="宋体" w:hint="eastAsia"/>
          <w:sz w:val="24"/>
        </w:rPr>
        <w:t>（1）完善校企联合培养人才模式。在充分调查市场需求和企业诉求的基础上，深入探索校企“双赢”，让实习实训更加贴合生产实际，促进校企更加紧密</w:t>
      </w:r>
      <w:r w:rsidR="0009098F">
        <w:rPr>
          <w:rFonts w:ascii="宋体" w:hAnsi="宋体" w:hint="eastAsia"/>
          <w:sz w:val="24"/>
        </w:rPr>
        <w:t>地</w:t>
      </w:r>
      <w:r w:rsidRPr="00B77A00">
        <w:rPr>
          <w:rFonts w:ascii="宋体" w:hAnsi="宋体" w:hint="eastAsia"/>
          <w:sz w:val="24"/>
        </w:rPr>
        <w:t>合作，提高企业在实践教学环节的参与度。</w:t>
      </w:r>
    </w:p>
    <w:p w:rsidR="005C564D" w:rsidRPr="00B77A00" w:rsidRDefault="005C564D" w:rsidP="00870305">
      <w:pPr>
        <w:spacing w:line="348" w:lineRule="auto"/>
        <w:ind w:firstLineChars="200" w:firstLine="480"/>
        <w:rPr>
          <w:rFonts w:ascii="宋体" w:hAnsi="宋体"/>
          <w:sz w:val="24"/>
        </w:rPr>
      </w:pPr>
      <w:r w:rsidRPr="00B77A00">
        <w:rPr>
          <w:rFonts w:ascii="宋体" w:hAnsi="宋体" w:hint="eastAsia"/>
          <w:sz w:val="24"/>
        </w:rPr>
        <w:t>（2）深化校地合作，以高层次的科技服务带动协同育人。在地方急需的领域设立研究院，更好地服务地方经济社会发展，以此争取地方更多的政策和经费支持，构建大学生创新创业实践平台。</w:t>
      </w:r>
    </w:p>
    <w:p w:rsidR="00D01202" w:rsidRDefault="005C564D" w:rsidP="00870305">
      <w:pPr>
        <w:spacing w:line="348" w:lineRule="auto"/>
        <w:ind w:firstLineChars="200" w:firstLine="480"/>
        <w:rPr>
          <w:rFonts w:ascii="宋体" w:hAnsi="宋体"/>
          <w:sz w:val="24"/>
        </w:rPr>
      </w:pPr>
      <w:r w:rsidRPr="00B77A00">
        <w:rPr>
          <w:rFonts w:ascii="宋体" w:hAnsi="宋体" w:hint="eastAsia"/>
          <w:sz w:val="24"/>
        </w:rPr>
        <w:lastRenderedPageBreak/>
        <w:t>（3）</w:t>
      </w:r>
      <w:r w:rsidR="00D01202">
        <w:rPr>
          <w:rFonts w:ascii="宋体" w:hAnsi="宋体" w:hint="eastAsia"/>
          <w:sz w:val="24"/>
        </w:rPr>
        <w:t>提升捐赠资金的使用效益。加强与捐赠者的沟通与协商，科学规划捐赠资金用途，提高捐赠资金用于人才培养的比例，提升学生受益面，促进学生成长成才，回报母校。</w:t>
      </w:r>
    </w:p>
    <w:p w:rsidR="005C564D" w:rsidRDefault="00D01202" w:rsidP="00870305">
      <w:pPr>
        <w:spacing w:line="348" w:lineRule="auto"/>
        <w:ind w:firstLineChars="200" w:firstLine="480"/>
        <w:rPr>
          <w:rFonts w:ascii="宋体" w:hAnsi="宋体"/>
          <w:sz w:val="24"/>
        </w:rPr>
      </w:pPr>
      <w:r>
        <w:rPr>
          <w:rFonts w:ascii="宋体" w:hAnsi="宋体" w:hint="eastAsia"/>
          <w:sz w:val="24"/>
        </w:rPr>
        <w:t>（4）</w:t>
      </w:r>
      <w:r w:rsidR="005C564D" w:rsidRPr="00B77A00">
        <w:rPr>
          <w:rFonts w:ascii="宋体" w:hAnsi="宋体" w:hint="eastAsia"/>
          <w:sz w:val="24"/>
        </w:rPr>
        <w:t>加强宣传，进一步提高学校的社会声誉，充分加强与社会各界的联系和沟通，特别是加强与校友的联系，健全校友会工作机制，发挥校友捐资助学的作用</w:t>
      </w:r>
      <w:r w:rsidR="00036E15">
        <w:rPr>
          <w:rFonts w:ascii="宋体" w:hAnsi="宋体" w:hint="eastAsia"/>
          <w:sz w:val="24"/>
        </w:rPr>
        <w:t>。</w:t>
      </w:r>
      <w:r w:rsidR="0009098F">
        <w:rPr>
          <w:rFonts w:ascii="宋体" w:hAnsi="宋体" w:hint="eastAsia"/>
          <w:sz w:val="24"/>
        </w:rPr>
        <w:t>利用基金会网站和微信，弘扬捐赠文化，培养在校生的捐赠意识。</w:t>
      </w:r>
      <w:r w:rsidR="005C564D" w:rsidRPr="00B77A00">
        <w:rPr>
          <w:rFonts w:ascii="宋体" w:hAnsi="宋体" w:hint="eastAsia"/>
          <w:sz w:val="24"/>
        </w:rPr>
        <w:t>推进校企合作，吸引社会力量投资办学</w:t>
      </w:r>
      <w:r w:rsidR="00036E15">
        <w:rPr>
          <w:rFonts w:ascii="宋体" w:hAnsi="宋体" w:hint="eastAsia"/>
          <w:sz w:val="24"/>
        </w:rPr>
        <w:t>。</w:t>
      </w:r>
      <w:r w:rsidR="005C564D" w:rsidRPr="00B77A00">
        <w:rPr>
          <w:rFonts w:ascii="宋体" w:hAnsi="宋体" w:hint="eastAsia"/>
          <w:sz w:val="24"/>
        </w:rPr>
        <w:t>将社会捐赠纳入学校</w:t>
      </w:r>
      <w:r w:rsidR="00FD5265" w:rsidRPr="00B77A00">
        <w:rPr>
          <w:rFonts w:ascii="宋体" w:hAnsi="宋体" w:hint="eastAsia"/>
          <w:sz w:val="24"/>
        </w:rPr>
        <w:t>发展</w:t>
      </w:r>
      <w:r w:rsidR="005C564D" w:rsidRPr="00B77A00">
        <w:rPr>
          <w:rFonts w:ascii="宋体" w:hAnsi="宋体" w:hint="eastAsia"/>
          <w:sz w:val="24"/>
        </w:rPr>
        <w:t>战略</w:t>
      </w:r>
      <w:r w:rsidR="00FD5265">
        <w:rPr>
          <w:rFonts w:ascii="宋体" w:hAnsi="宋体" w:hint="eastAsia"/>
          <w:sz w:val="24"/>
        </w:rPr>
        <w:t>，</w:t>
      </w:r>
      <w:r w:rsidR="005C564D" w:rsidRPr="00B77A00">
        <w:rPr>
          <w:rFonts w:ascii="宋体" w:hAnsi="宋体" w:hint="eastAsia"/>
          <w:sz w:val="24"/>
        </w:rPr>
        <w:t>给予高度重视与统筹规划</w:t>
      </w:r>
      <w:r w:rsidR="00036E15">
        <w:rPr>
          <w:rFonts w:ascii="宋体" w:hAnsi="宋体" w:hint="eastAsia"/>
          <w:sz w:val="24"/>
        </w:rPr>
        <w:t>。</w:t>
      </w:r>
      <w:r w:rsidR="005C564D" w:rsidRPr="00B77A00">
        <w:rPr>
          <w:rFonts w:ascii="宋体" w:hAnsi="宋体" w:hint="eastAsia"/>
          <w:sz w:val="24"/>
        </w:rPr>
        <w:t>加强基金会特色项目建设</w:t>
      </w:r>
      <w:r w:rsidR="00036E15">
        <w:rPr>
          <w:rFonts w:ascii="宋体" w:hAnsi="宋体" w:hint="eastAsia"/>
          <w:sz w:val="24"/>
        </w:rPr>
        <w:t>，</w:t>
      </w:r>
      <w:r w:rsidR="00036E15" w:rsidRPr="00B77A00">
        <w:rPr>
          <w:rFonts w:ascii="宋体" w:hAnsi="宋体" w:hint="eastAsia"/>
          <w:sz w:val="24"/>
        </w:rPr>
        <w:t>提升基金会的美誉度和公信力</w:t>
      </w:r>
      <w:r w:rsidR="00036E15">
        <w:rPr>
          <w:rFonts w:ascii="宋体" w:hAnsi="宋体" w:hint="eastAsia"/>
          <w:sz w:val="24"/>
        </w:rPr>
        <w:t>。</w:t>
      </w:r>
      <w:r w:rsidR="005C564D" w:rsidRPr="00B77A00">
        <w:rPr>
          <w:rFonts w:ascii="宋体" w:hAnsi="宋体" w:hint="eastAsia"/>
          <w:sz w:val="24"/>
        </w:rPr>
        <w:t>建立长效的募捐机制、科学有效的工作监督评估体系和激励体系</w:t>
      </w:r>
      <w:r w:rsidR="00036E15">
        <w:rPr>
          <w:rFonts w:ascii="宋体" w:hAnsi="宋体" w:hint="eastAsia"/>
          <w:sz w:val="24"/>
        </w:rPr>
        <w:t>，</w:t>
      </w:r>
      <w:r w:rsidR="005C564D" w:rsidRPr="00B77A00">
        <w:rPr>
          <w:rFonts w:ascii="宋体" w:hAnsi="宋体" w:hint="eastAsia"/>
          <w:sz w:val="24"/>
        </w:rPr>
        <w:t>打造一支专业的基金会工作人员队伍等。</w:t>
      </w:r>
    </w:p>
    <w:p w:rsidR="008A6481" w:rsidRDefault="008A6481" w:rsidP="00027527">
      <w:pPr>
        <w:spacing w:line="360" w:lineRule="auto"/>
        <w:ind w:firstLineChars="200" w:firstLine="480"/>
        <w:rPr>
          <w:rFonts w:ascii="宋体" w:hAnsi="宋体"/>
          <w:sz w:val="24"/>
        </w:rPr>
      </w:pPr>
      <w:r>
        <w:rPr>
          <w:rFonts w:ascii="宋体" w:hAnsi="宋体"/>
          <w:sz w:val="24"/>
        </w:rPr>
        <w:br w:type="page"/>
      </w:r>
    </w:p>
    <w:p w:rsidR="00AE2F57" w:rsidRPr="006B62D4" w:rsidRDefault="00AE2F57" w:rsidP="00F63558">
      <w:pPr>
        <w:pStyle w:val="1"/>
        <w:spacing w:before="120" w:after="120" w:line="336" w:lineRule="auto"/>
        <w:jc w:val="left"/>
        <w:rPr>
          <w:rFonts w:eastAsia="华文中宋"/>
          <w:sz w:val="32"/>
          <w:szCs w:val="32"/>
        </w:rPr>
      </w:pPr>
      <w:bookmarkStart w:id="205" w:name="_Toc466642403"/>
      <w:r w:rsidRPr="006B62D4">
        <w:rPr>
          <w:rFonts w:eastAsia="华文中宋" w:hint="eastAsia"/>
          <w:sz w:val="32"/>
          <w:szCs w:val="32"/>
        </w:rPr>
        <w:lastRenderedPageBreak/>
        <w:t>4</w:t>
      </w:r>
      <w:r w:rsidR="007379B9">
        <w:rPr>
          <w:rFonts w:eastAsia="华文中宋" w:hint="eastAsia"/>
          <w:sz w:val="32"/>
          <w:szCs w:val="32"/>
        </w:rPr>
        <w:t xml:space="preserve"> </w:t>
      </w:r>
      <w:r w:rsidRPr="006B62D4">
        <w:rPr>
          <w:rFonts w:eastAsia="华文中宋" w:hint="eastAsia"/>
          <w:sz w:val="32"/>
          <w:szCs w:val="32"/>
        </w:rPr>
        <w:t>培养过程</w:t>
      </w:r>
      <w:bookmarkEnd w:id="205"/>
    </w:p>
    <w:p w:rsidR="00AE2F57" w:rsidRPr="00B77A00" w:rsidRDefault="00AE2F57" w:rsidP="001C4E5E">
      <w:pPr>
        <w:spacing w:beforeLines="50" w:afterLines="50" w:line="336" w:lineRule="auto"/>
        <w:ind w:leftChars="192" w:left="403" w:rightChars="160" w:right="336" w:firstLineChars="200" w:firstLine="482"/>
        <w:rPr>
          <w:rFonts w:ascii="楷体_GB2312" w:eastAsia="楷体_GB2312" w:hAnsi="宋体"/>
          <w:b/>
          <w:bCs/>
          <w:sz w:val="24"/>
        </w:rPr>
      </w:pPr>
      <w:bookmarkStart w:id="206" w:name="_Toc462641054"/>
      <w:r w:rsidRPr="00B77A00">
        <w:rPr>
          <w:rFonts w:ascii="楷体_GB2312" w:eastAsia="楷体_GB2312" w:hAnsi="宋体" w:hint="eastAsia"/>
          <w:b/>
          <w:bCs/>
          <w:sz w:val="24"/>
        </w:rPr>
        <w:t>学校紧密围绕经济社会发展及行业所需，发扬“基础宽、重实践、学风</w:t>
      </w:r>
      <w:r>
        <w:rPr>
          <w:rFonts w:ascii="楷体_GB2312" w:eastAsia="楷体_GB2312" w:hAnsi="宋体" w:hint="eastAsia"/>
          <w:b/>
          <w:bCs/>
          <w:sz w:val="24"/>
        </w:rPr>
        <w:t>好</w:t>
      </w:r>
      <w:r w:rsidRPr="00B77A00">
        <w:rPr>
          <w:rFonts w:ascii="楷体_GB2312" w:eastAsia="楷体_GB2312" w:hAnsi="宋体" w:hint="eastAsia"/>
          <w:b/>
          <w:bCs/>
          <w:sz w:val="24"/>
        </w:rPr>
        <w:t>、品德优”的育人传统，践行“致高、致用、致远”的教育理念，推行本科教学改革，完善人才培养机制，造就具有“全球视野，中国灵魂，河海特质”的</w:t>
      </w:r>
      <w:r>
        <w:rPr>
          <w:rFonts w:ascii="楷体_GB2312" w:eastAsia="楷体_GB2312" w:hAnsi="宋体" w:hint="eastAsia"/>
          <w:b/>
          <w:bCs/>
          <w:sz w:val="24"/>
        </w:rPr>
        <w:t>一流</w:t>
      </w:r>
      <w:r w:rsidRPr="00B77A00">
        <w:rPr>
          <w:rFonts w:ascii="楷体_GB2312" w:eastAsia="楷体_GB2312" w:hAnsi="宋体" w:hint="eastAsia"/>
          <w:b/>
          <w:bCs/>
          <w:sz w:val="24"/>
        </w:rPr>
        <w:t>人才</w:t>
      </w:r>
      <w:r w:rsidR="003B6C28">
        <w:rPr>
          <w:rFonts w:ascii="楷体_GB2312" w:eastAsia="楷体_GB2312" w:hAnsi="宋体" w:hint="eastAsia"/>
          <w:b/>
          <w:bCs/>
          <w:sz w:val="24"/>
        </w:rPr>
        <w:t>。</w:t>
      </w:r>
      <w:r w:rsidRPr="00B77A00">
        <w:rPr>
          <w:rFonts w:ascii="楷体_GB2312" w:eastAsia="楷体_GB2312" w:hAnsi="宋体" w:hint="eastAsia"/>
          <w:b/>
          <w:bCs/>
          <w:sz w:val="24"/>
        </w:rPr>
        <w:t>以课堂教学为抓手，科学制定教学大纲、深化教学方式改革，转变考核考试方式，提升课堂教学成效</w:t>
      </w:r>
      <w:r w:rsidR="003B6C28">
        <w:rPr>
          <w:rFonts w:ascii="楷体_GB2312" w:eastAsia="楷体_GB2312" w:hAnsi="宋体" w:hint="eastAsia"/>
          <w:b/>
          <w:bCs/>
          <w:sz w:val="24"/>
        </w:rPr>
        <w:t>。</w:t>
      </w:r>
      <w:r w:rsidRPr="00B77A00">
        <w:rPr>
          <w:rFonts w:ascii="楷体_GB2312" w:eastAsia="楷体_GB2312" w:hAnsi="宋体" w:hint="eastAsia"/>
          <w:b/>
          <w:bCs/>
          <w:sz w:val="24"/>
        </w:rPr>
        <w:t>以实践教学为平台，构建实践教学体系，规范实践教学管理，推进实验教学开放，培育学生创新实践能力</w:t>
      </w:r>
      <w:r w:rsidR="003B6C28">
        <w:rPr>
          <w:rFonts w:ascii="楷体_GB2312" w:eastAsia="楷体_GB2312" w:hAnsi="宋体" w:hint="eastAsia"/>
          <w:b/>
          <w:bCs/>
          <w:sz w:val="24"/>
        </w:rPr>
        <w:t>。</w:t>
      </w:r>
      <w:r>
        <w:rPr>
          <w:rFonts w:ascii="楷体_GB2312" w:eastAsia="楷体_GB2312" w:hAnsi="宋体" w:hint="eastAsia"/>
          <w:b/>
          <w:bCs/>
          <w:sz w:val="24"/>
        </w:rPr>
        <w:t>发挥第二课堂的育人功能</w:t>
      </w:r>
      <w:r w:rsidRPr="00B77A00">
        <w:rPr>
          <w:rFonts w:ascii="楷体_GB2312" w:eastAsia="楷体_GB2312" w:hAnsi="宋体" w:hint="eastAsia"/>
          <w:b/>
          <w:bCs/>
          <w:sz w:val="24"/>
        </w:rPr>
        <w:t>，融合传</w:t>
      </w:r>
      <w:r>
        <w:rPr>
          <w:rFonts w:ascii="楷体_GB2312" w:eastAsia="楷体_GB2312" w:hAnsi="宋体" w:hint="eastAsia"/>
          <w:b/>
          <w:bCs/>
          <w:sz w:val="24"/>
        </w:rPr>
        <w:t>统第一课堂，打造课外活动品牌，推进国内外交流，形成</w:t>
      </w:r>
      <w:r w:rsidR="00031375">
        <w:rPr>
          <w:rFonts w:ascii="楷体_GB2312" w:eastAsia="楷体_GB2312" w:hAnsi="宋体" w:hint="eastAsia"/>
          <w:b/>
          <w:bCs/>
          <w:sz w:val="24"/>
        </w:rPr>
        <w:t>河海</w:t>
      </w:r>
      <w:r>
        <w:rPr>
          <w:rFonts w:ascii="楷体_GB2312" w:eastAsia="楷体_GB2312" w:hAnsi="宋体" w:hint="eastAsia"/>
          <w:b/>
          <w:bCs/>
          <w:sz w:val="24"/>
        </w:rPr>
        <w:t>校园文化。培养过程</w:t>
      </w:r>
      <w:r w:rsidRPr="00B77A00">
        <w:rPr>
          <w:rFonts w:ascii="楷体_GB2312" w:eastAsia="楷体_GB2312" w:hAnsi="宋体" w:hint="eastAsia"/>
          <w:b/>
          <w:bCs/>
          <w:sz w:val="24"/>
        </w:rPr>
        <w:t>有效提升</w:t>
      </w:r>
      <w:r>
        <w:rPr>
          <w:rFonts w:ascii="楷体_GB2312" w:eastAsia="楷体_GB2312" w:hAnsi="宋体" w:hint="eastAsia"/>
          <w:b/>
          <w:bCs/>
          <w:sz w:val="24"/>
        </w:rPr>
        <w:t>了</w:t>
      </w:r>
      <w:r w:rsidRPr="00B77A00">
        <w:rPr>
          <w:rFonts w:ascii="楷体_GB2312" w:eastAsia="楷体_GB2312" w:hAnsi="宋体" w:hint="eastAsia"/>
          <w:b/>
          <w:bCs/>
          <w:sz w:val="24"/>
        </w:rPr>
        <w:t xml:space="preserve"> “教”与“学”的成效。</w:t>
      </w:r>
    </w:p>
    <w:p w:rsidR="00AE2F57" w:rsidRPr="006B62D4" w:rsidRDefault="00AE2F57" w:rsidP="00F63558">
      <w:pPr>
        <w:pStyle w:val="2"/>
        <w:spacing w:before="240" w:after="120" w:line="336" w:lineRule="auto"/>
        <w:rPr>
          <w:rFonts w:ascii="Times New Roman" w:eastAsia="黑体" w:hAnsi="Times New Roman" w:cs="Times New Roman"/>
          <w:sz w:val="30"/>
          <w:szCs w:val="30"/>
        </w:rPr>
      </w:pPr>
      <w:bookmarkStart w:id="207" w:name="_Toc466642404"/>
      <w:r w:rsidRPr="006B62D4">
        <w:rPr>
          <w:rFonts w:ascii="Times New Roman" w:eastAsia="黑体" w:hAnsi="Times New Roman" w:cs="Times New Roman"/>
          <w:sz w:val="30"/>
          <w:szCs w:val="30"/>
        </w:rPr>
        <w:t>4.1</w:t>
      </w:r>
      <w:r w:rsidR="007379B9">
        <w:rPr>
          <w:rFonts w:ascii="Times New Roman" w:eastAsia="黑体" w:hAnsi="Times New Roman" w:cs="Times New Roman" w:hint="eastAsia"/>
          <w:sz w:val="30"/>
          <w:szCs w:val="30"/>
        </w:rPr>
        <w:t xml:space="preserve"> </w:t>
      </w:r>
      <w:r w:rsidRPr="006B62D4">
        <w:rPr>
          <w:rFonts w:ascii="Times New Roman" w:eastAsia="黑体" w:hAnsi="Times New Roman" w:cs="Times New Roman"/>
          <w:sz w:val="30"/>
          <w:szCs w:val="30"/>
        </w:rPr>
        <w:t>教学改革</w:t>
      </w:r>
      <w:bookmarkEnd w:id="206"/>
      <w:bookmarkEnd w:id="207"/>
    </w:p>
    <w:p w:rsidR="00AE2F57" w:rsidRPr="006B62D4" w:rsidRDefault="00AE2F57" w:rsidP="00F63558">
      <w:pPr>
        <w:pStyle w:val="3"/>
        <w:spacing w:before="120" w:after="120" w:line="336" w:lineRule="auto"/>
        <w:rPr>
          <w:sz w:val="28"/>
          <w:szCs w:val="30"/>
        </w:rPr>
      </w:pPr>
      <w:bookmarkStart w:id="208" w:name="_Toc461548272"/>
      <w:bookmarkStart w:id="209" w:name="_Toc462641055"/>
      <w:bookmarkStart w:id="210" w:name="_Toc466642405"/>
      <w:r w:rsidRPr="006B62D4">
        <w:rPr>
          <w:rFonts w:hint="eastAsia"/>
          <w:sz w:val="28"/>
          <w:szCs w:val="30"/>
        </w:rPr>
        <w:t>4.1.1</w:t>
      </w:r>
      <w:bookmarkEnd w:id="208"/>
      <w:r w:rsidR="007379B9">
        <w:rPr>
          <w:rFonts w:hint="eastAsia"/>
          <w:sz w:val="28"/>
          <w:szCs w:val="30"/>
        </w:rPr>
        <w:t xml:space="preserve"> </w:t>
      </w:r>
      <w:r w:rsidRPr="006B62D4">
        <w:rPr>
          <w:rFonts w:hint="eastAsia"/>
          <w:sz w:val="28"/>
          <w:szCs w:val="30"/>
        </w:rPr>
        <w:t>教学改革的总体思路</w:t>
      </w:r>
      <w:bookmarkEnd w:id="209"/>
      <w:bookmarkEnd w:id="210"/>
    </w:p>
    <w:p w:rsidR="00AE2F57" w:rsidRPr="00B77A00" w:rsidRDefault="00AE2F57" w:rsidP="00F63558">
      <w:pPr>
        <w:spacing w:line="336" w:lineRule="auto"/>
        <w:ind w:firstLineChars="200" w:firstLine="482"/>
        <w:rPr>
          <w:rFonts w:ascii="宋体" w:hAnsi="宋体"/>
          <w:sz w:val="24"/>
        </w:rPr>
      </w:pPr>
      <w:r w:rsidRPr="007379B9">
        <w:rPr>
          <w:rFonts w:ascii="宋体" w:hAnsi="宋体" w:hint="eastAsia"/>
          <w:b/>
          <w:sz w:val="24"/>
        </w:rPr>
        <w:t>深化</w:t>
      </w:r>
      <w:r w:rsidRPr="007379B9">
        <w:rPr>
          <w:rFonts w:ascii="宋体" w:hAnsi="宋体"/>
          <w:b/>
          <w:sz w:val="24"/>
        </w:rPr>
        <w:t>“以学生为主体，以教师为主导”的改革思路</w:t>
      </w:r>
      <w:r w:rsidR="005A7ED1" w:rsidRPr="007379B9">
        <w:rPr>
          <w:rFonts w:ascii="宋体" w:hAnsi="宋体" w:hint="eastAsia"/>
          <w:b/>
          <w:sz w:val="24"/>
        </w:rPr>
        <w:t>。</w:t>
      </w:r>
      <w:r w:rsidRPr="00B77A00">
        <w:rPr>
          <w:rFonts w:ascii="宋体" w:hAnsi="宋体"/>
          <w:sz w:val="24"/>
        </w:rPr>
        <w:t>把促进学生全面发展作为本科教学工作的出发点与落脚点；着力落实学生的主体地位，提升学习主动性；充分发挥教师的主导作用，引导学生自主学习；努力强化教育教学契合，形成全方位育人机制。</w:t>
      </w:r>
    </w:p>
    <w:p w:rsidR="00AE2F57" w:rsidRPr="00B77A00" w:rsidRDefault="00AE2F57" w:rsidP="00F63558">
      <w:pPr>
        <w:spacing w:line="336" w:lineRule="auto"/>
        <w:ind w:firstLineChars="200" w:firstLine="482"/>
        <w:rPr>
          <w:rFonts w:ascii="宋体" w:hAnsi="宋体"/>
          <w:sz w:val="24"/>
        </w:rPr>
      </w:pPr>
      <w:r w:rsidRPr="007379B9">
        <w:rPr>
          <w:rFonts w:ascii="宋体" w:hAnsi="宋体"/>
          <w:b/>
          <w:sz w:val="24"/>
        </w:rPr>
        <w:t>紧扣“适应需求，深化特色，创新模式”的改革主线</w:t>
      </w:r>
      <w:r w:rsidR="005A7ED1" w:rsidRPr="007379B9">
        <w:rPr>
          <w:rFonts w:ascii="宋体" w:hAnsi="宋体" w:hint="eastAsia"/>
          <w:b/>
          <w:sz w:val="24"/>
        </w:rPr>
        <w:t>。</w:t>
      </w:r>
      <w:r w:rsidRPr="00B77A00">
        <w:rPr>
          <w:rFonts w:ascii="宋体" w:hAnsi="宋体"/>
          <w:sz w:val="24"/>
        </w:rPr>
        <w:t>适应经济社会、行业、学校以及学生成长成才和教师发展的需求，紧密围绕“</w:t>
      </w:r>
      <w:r w:rsidRPr="00B77A00">
        <w:rPr>
          <w:rFonts w:ascii="宋体" w:hAnsi="宋体" w:hint="eastAsia"/>
          <w:sz w:val="24"/>
        </w:rPr>
        <w:t>顺应</w:t>
      </w:r>
      <w:r w:rsidRPr="00B77A00">
        <w:rPr>
          <w:rFonts w:ascii="宋体" w:hAnsi="宋体"/>
          <w:sz w:val="24"/>
        </w:rPr>
        <w:t>传统水利向现代水利转变，</w:t>
      </w:r>
      <w:r w:rsidRPr="00B77A00">
        <w:rPr>
          <w:rFonts w:ascii="宋体" w:hAnsi="宋体" w:hint="eastAsia"/>
          <w:sz w:val="24"/>
        </w:rPr>
        <w:t>探索</w:t>
      </w:r>
      <w:r w:rsidRPr="00B77A00">
        <w:rPr>
          <w:rFonts w:ascii="宋体" w:hAnsi="宋体"/>
          <w:sz w:val="24"/>
        </w:rPr>
        <w:t>水利向水拓展、</w:t>
      </w:r>
      <w:r w:rsidRPr="00B77A00">
        <w:rPr>
          <w:rFonts w:ascii="宋体" w:hAnsi="宋体" w:hint="eastAsia"/>
          <w:sz w:val="24"/>
        </w:rPr>
        <w:t>推进</w:t>
      </w:r>
      <w:r w:rsidRPr="00B77A00">
        <w:rPr>
          <w:rFonts w:ascii="宋体" w:hAnsi="宋体"/>
          <w:sz w:val="24"/>
        </w:rPr>
        <w:t>河向海延伸、</w:t>
      </w:r>
      <w:r w:rsidRPr="00B77A00">
        <w:rPr>
          <w:rFonts w:ascii="宋体" w:hAnsi="宋体" w:hint="eastAsia"/>
          <w:sz w:val="24"/>
        </w:rPr>
        <w:t>加快</w:t>
      </w:r>
      <w:r w:rsidRPr="00B77A00">
        <w:rPr>
          <w:rFonts w:ascii="宋体" w:hAnsi="宋体"/>
          <w:sz w:val="24"/>
        </w:rPr>
        <w:t>国内向国际</w:t>
      </w:r>
      <w:r w:rsidRPr="00B77A00">
        <w:rPr>
          <w:rFonts w:ascii="宋体" w:hAnsi="宋体" w:hint="eastAsia"/>
          <w:sz w:val="24"/>
        </w:rPr>
        <w:t>迈</w:t>
      </w:r>
      <w:r w:rsidRPr="00B77A00">
        <w:rPr>
          <w:rFonts w:ascii="宋体" w:hAnsi="宋体"/>
          <w:sz w:val="24"/>
        </w:rPr>
        <w:t>进”</w:t>
      </w:r>
      <w:r w:rsidRPr="00B77A00">
        <w:rPr>
          <w:rFonts w:ascii="宋体" w:hAnsi="宋体" w:hint="eastAsia"/>
          <w:sz w:val="24"/>
        </w:rPr>
        <w:t>的发展思路</w:t>
      </w:r>
      <w:r w:rsidRPr="00B77A00">
        <w:rPr>
          <w:rFonts w:ascii="宋体" w:hAnsi="宋体"/>
          <w:sz w:val="24"/>
        </w:rPr>
        <w:t>，深化河海特色，创新育人模式。</w:t>
      </w:r>
    </w:p>
    <w:p w:rsidR="00AE2F57" w:rsidRPr="00B77A00" w:rsidRDefault="00AE2F57" w:rsidP="00F63558">
      <w:pPr>
        <w:spacing w:line="336" w:lineRule="auto"/>
        <w:ind w:firstLineChars="200" w:firstLine="482"/>
        <w:rPr>
          <w:rFonts w:ascii="宋体" w:hAnsi="宋体"/>
          <w:sz w:val="24"/>
        </w:rPr>
      </w:pPr>
      <w:r w:rsidRPr="007379B9">
        <w:rPr>
          <w:rFonts w:ascii="宋体" w:hAnsi="宋体"/>
          <w:b/>
          <w:sz w:val="24"/>
        </w:rPr>
        <w:t>狠抓“知识与能力并举，实践与创新并举，国内与国际并举”的改革重点</w:t>
      </w:r>
      <w:r w:rsidR="005A7ED1" w:rsidRPr="007379B9">
        <w:rPr>
          <w:rFonts w:ascii="宋体" w:hAnsi="宋体" w:hint="eastAsia"/>
          <w:b/>
          <w:sz w:val="24"/>
        </w:rPr>
        <w:t>。</w:t>
      </w:r>
      <w:r w:rsidRPr="00B77A00">
        <w:rPr>
          <w:rFonts w:ascii="宋体" w:hAnsi="宋体"/>
          <w:sz w:val="24"/>
        </w:rPr>
        <w:t>构建知识传授、能力培养、品德修养、情操陶冶、作风锤炼等多位一体的综合素质培养体系，将实践能力和创新精神培养贯穿于大学教育的始终，培养学生的全球视野和国际竞争力。</w:t>
      </w:r>
    </w:p>
    <w:p w:rsidR="00AE2F57" w:rsidRPr="00B77A00" w:rsidRDefault="00AE2F57" w:rsidP="00F63558">
      <w:pPr>
        <w:spacing w:line="336" w:lineRule="auto"/>
        <w:ind w:firstLineChars="200" w:firstLine="482"/>
        <w:rPr>
          <w:rFonts w:ascii="宋体" w:hAnsi="宋体"/>
          <w:sz w:val="24"/>
        </w:rPr>
      </w:pPr>
      <w:r w:rsidRPr="007379B9">
        <w:rPr>
          <w:rFonts w:ascii="宋体" w:hAnsi="宋体"/>
          <w:b/>
          <w:sz w:val="24"/>
        </w:rPr>
        <w:t>紧跟“大众创业，万众创新”的改革热点</w:t>
      </w:r>
      <w:r w:rsidR="005A7ED1" w:rsidRPr="007379B9">
        <w:rPr>
          <w:rFonts w:ascii="宋体" w:hAnsi="宋体" w:hint="eastAsia"/>
          <w:b/>
          <w:sz w:val="24"/>
        </w:rPr>
        <w:t>。</w:t>
      </w:r>
      <w:r w:rsidRPr="00B77A00">
        <w:rPr>
          <w:rFonts w:ascii="宋体" w:hAnsi="宋体"/>
          <w:sz w:val="24"/>
        </w:rPr>
        <w:t>把深化创新创业教育作为推进学校教育教学改革的突破口，进一步增强学生创新精神、创业意识和创新创业能力的培养，</w:t>
      </w:r>
      <w:r w:rsidRPr="00B77A00">
        <w:rPr>
          <w:rFonts w:ascii="宋体" w:hAnsi="宋体" w:hint="eastAsia"/>
          <w:sz w:val="24"/>
        </w:rPr>
        <w:t>做到</w:t>
      </w:r>
      <w:r w:rsidRPr="00B77A00">
        <w:rPr>
          <w:rFonts w:ascii="宋体" w:hAnsi="宋体"/>
          <w:sz w:val="24"/>
        </w:rPr>
        <w:t>“100%的学生受到创新创业教育、50%的学生参加创新创业实践、</w:t>
      </w:r>
      <w:r w:rsidRPr="00B77A00">
        <w:rPr>
          <w:rFonts w:ascii="宋体" w:hAnsi="宋体" w:hint="eastAsia"/>
          <w:sz w:val="24"/>
        </w:rPr>
        <w:t>10</w:t>
      </w:r>
      <w:r w:rsidRPr="00B77A00">
        <w:rPr>
          <w:rFonts w:ascii="宋体" w:hAnsi="宋体"/>
          <w:sz w:val="24"/>
        </w:rPr>
        <w:t>%的学生取得创新创业成果”。</w:t>
      </w:r>
    </w:p>
    <w:p w:rsidR="00AE2F57" w:rsidRPr="006B62D4" w:rsidRDefault="00AE2F57" w:rsidP="00F63558">
      <w:pPr>
        <w:pStyle w:val="3"/>
        <w:spacing w:before="120" w:after="120" w:line="336" w:lineRule="auto"/>
        <w:rPr>
          <w:sz w:val="28"/>
          <w:szCs w:val="30"/>
        </w:rPr>
      </w:pPr>
      <w:bookmarkStart w:id="211" w:name="_Toc461548273"/>
      <w:bookmarkStart w:id="212" w:name="_Toc466642406"/>
      <w:bookmarkStart w:id="213" w:name="_Toc462641056"/>
      <w:r w:rsidRPr="006B62D4">
        <w:rPr>
          <w:sz w:val="28"/>
          <w:szCs w:val="30"/>
        </w:rPr>
        <w:lastRenderedPageBreak/>
        <w:t>4.1.2</w:t>
      </w:r>
      <w:bookmarkEnd w:id="211"/>
      <w:r w:rsidR="007379B9">
        <w:rPr>
          <w:rFonts w:hint="eastAsia"/>
          <w:sz w:val="28"/>
          <w:szCs w:val="30"/>
        </w:rPr>
        <w:t xml:space="preserve"> </w:t>
      </w:r>
      <w:r w:rsidRPr="006B62D4">
        <w:rPr>
          <w:rFonts w:hint="eastAsia"/>
          <w:sz w:val="28"/>
          <w:szCs w:val="30"/>
        </w:rPr>
        <w:t>教学改革的政策措施</w:t>
      </w:r>
      <w:bookmarkEnd w:id="212"/>
    </w:p>
    <w:bookmarkEnd w:id="213"/>
    <w:p w:rsidR="00AE2F57" w:rsidRPr="00B77A00" w:rsidRDefault="00EB54EF" w:rsidP="00F63558">
      <w:pPr>
        <w:spacing w:line="336" w:lineRule="auto"/>
        <w:ind w:firstLineChars="200" w:firstLine="482"/>
        <w:rPr>
          <w:rFonts w:ascii="宋体" w:hAnsi="宋体"/>
          <w:sz w:val="24"/>
        </w:rPr>
      </w:pPr>
      <w:r w:rsidRPr="007379B9">
        <w:rPr>
          <w:rFonts w:ascii="宋体" w:hAnsi="宋体" w:hint="eastAsia"/>
          <w:b/>
          <w:sz w:val="24"/>
        </w:rPr>
        <w:t>做好</w:t>
      </w:r>
      <w:r w:rsidR="00AE2F57" w:rsidRPr="007379B9">
        <w:rPr>
          <w:rFonts w:ascii="宋体" w:hAnsi="宋体" w:hint="eastAsia"/>
          <w:b/>
          <w:sz w:val="24"/>
        </w:rPr>
        <w:t>顶层设计。</w:t>
      </w:r>
      <w:r w:rsidR="00AE2F57" w:rsidRPr="00B77A00">
        <w:rPr>
          <w:rFonts w:ascii="宋体" w:hAnsi="宋体" w:hint="eastAsia"/>
          <w:sz w:val="24"/>
        </w:rPr>
        <w:t>2015年</w:t>
      </w:r>
      <w:r w:rsidR="00AE2F57">
        <w:rPr>
          <w:rFonts w:ascii="宋体" w:hAnsi="宋体" w:hint="eastAsia"/>
          <w:sz w:val="24"/>
        </w:rPr>
        <w:t>出台了《河海大学本科教育教学改革实施意见》</w:t>
      </w:r>
      <w:r w:rsidR="00C64496">
        <w:rPr>
          <w:rFonts w:ascii="宋体" w:hAnsi="宋体" w:hint="eastAsia"/>
          <w:sz w:val="24"/>
        </w:rPr>
        <w:t>，明确近年</w:t>
      </w:r>
      <w:r w:rsidR="00AE2F57" w:rsidRPr="00B77A00">
        <w:rPr>
          <w:rFonts w:ascii="宋体" w:hAnsi="宋体" w:hint="eastAsia"/>
          <w:sz w:val="24"/>
        </w:rPr>
        <w:t>本科教学改革的方向、思路、任务、措施与组织</w:t>
      </w:r>
      <w:r w:rsidR="00AE2F57">
        <w:rPr>
          <w:rFonts w:ascii="宋体" w:hAnsi="宋体" w:hint="eastAsia"/>
          <w:sz w:val="24"/>
        </w:rPr>
        <w:t>管理</w:t>
      </w:r>
      <w:r w:rsidR="00AE2F57" w:rsidRPr="00B77A00">
        <w:rPr>
          <w:rFonts w:ascii="宋体" w:hAnsi="宋体" w:hint="eastAsia"/>
          <w:sz w:val="24"/>
        </w:rPr>
        <w:t>。</w:t>
      </w:r>
    </w:p>
    <w:p w:rsidR="00AE2F57" w:rsidRPr="00B77A00" w:rsidRDefault="00EB54EF" w:rsidP="00F63558">
      <w:pPr>
        <w:spacing w:line="336" w:lineRule="auto"/>
        <w:ind w:firstLineChars="200" w:firstLine="482"/>
        <w:rPr>
          <w:rFonts w:ascii="宋体" w:hAnsi="宋体"/>
          <w:sz w:val="24"/>
        </w:rPr>
      </w:pPr>
      <w:r w:rsidRPr="007379B9">
        <w:rPr>
          <w:rFonts w:ascii="宋体" w:hAnsi="宋体" w:hint="eastAsia"/>
          <w:b/>
          <w:sz w:val="24"/>
        </w:rPr>
        <w:t>强化组织保障。</w:t>
      </w:r>
      <w:r w:rsidR="00AE2F57" w:rsidRPr="00B77A00">
        <w:rPr>
          <w:rFonts w:ascii="宋体" w:hAnsi="宋体" w:hint="eastAsia"/>
          <w:sz w:val="24"/>
        </w:rPr>
        <w:t>成立校院</w:t>
      </w:r>
      <w:r w:rsidR="00AE2F57">
        <w:rPr>
          <w:rFonts w:ascii="宋体" w:hAnsi="宋体" w:hint="eastAsia"/>
          <w:sz w:val="24"/>
        </w:rPr>
        <w:t>两级</w:t>
      </w:r>
      <w:r w:rsidR="00AE2F57" w:rsidRPr="00B77A00">
        <w:rPr>
          <w:rFonts w:ascii="宋体" w:hAnsi="宋体" w:hint="eastAsia"/>
          <w:sz w:val="24"/>
        </w:rPr>
        <w:t>本科教学工作委员会，负责制定校院两级教学改革规划，决策教学改革重大事项</w:t>
      </w:r>
      <w:r>
        <w:rPr>
          <w:rFonts w:ascii="宋体" w:hAnsi="宋体" w:hint="eastAsia"/>
          <w:sz w:val="24"/>
        </w:rPr>
        <w:t>。</w:t>
      </w:r>
      <w:r w:rsidR="00AE2F57" w:rsidRPr="00B77A00">
        <w:rPr>
          <w:rFonts w:ascii="宋体" w:hAnsi="宋体" w:hint="eastAsia"/>
          <w:sz w:val="24"/>
        </w:rPr>
        <w:t>每年召开一次教育教学工作会议，总结全校教学改革工作，表彰教学改革先进集体与个人</w:t>
      </w:r>
      <w:r>
        <w:rPr>
          <w:rFonts w:ascii="宋体" w:hAnsi="宋体" w:hint="eastAsia"/>
          <w:sz w:val="24"/>
        </w:rPr>
        <w:t>。</w:t>
      </w:r>
      <w:r w:rsidR="00AE2F57" w:rsidRPr="00B77A00">
        <w:rPr>
          <w:rFonts w:ascii="宋体" w:hAnsi="宋体" w:hint="eastAsia"/>
          <w:sz w:val="24"/>
        </w:rPr>
        <w:t>每三周召开一次教学工作例会，布置落实、检查监督教学改革情况</w:t>
      </w:r>
      <w:r>
        <w:rPr>
          <w:rFonts w:ascii="宋体" w:hAnsi="宋体" w:hint="eastAsia"/>
          <w:sz w:val="24"/>
        </w:rPr>
        <w:t>。</w:t>
      </w:r>
      <w:r w:rsidR="00AE2F57" w:rsidRPr="00B77A00">
        <w:rPr>
          <w:rFonts w:ascii="宋体" w:hAnsi="宋体" w:hint="eastAsia"/>
          <w:sz w:val="24"/>
        </w:rPr>
        <w:t>修订《河海大学教学奖励办法》，大幅提高教学改革项目奖励力度。</w:t>
      </w:r>
    </w:p>
    <w:p w:rsidR="00AE2F57" w:rsidRPr="00B77A00" w:rsidRDefault="00EB54EF" w:rsidP="00F63558">
      <w:pPr>
        <w:spacing w:line="336" w:lineRule="auto"/>
        <w:ind w:firstLineChars="200" w:firstLine="482"/>
        <w:rPr>
          <w:rFonts w:ascii="宋体" w:hAnsi="宋体"/>
          <w:sz w:val="24"/>
        </w:rPr>
      </w:pPr>
      <w:r w:rsidRPr="007379B9">
        <w:rPr>
          <w:rFonts w:ascii="宋体" w:hAnsi="宋体" w:hint="eastAsia"/>
          <w:b/>
          <w:sz w:val="24"/>
        </w:rPr>
        <w:t>切实</w:t>
      </w:r>
      <w:r w:rsidR="00AE2F57" w:rsidRPr="007379B9">
        <w:rPr>
          <w:rFonts w:ascii="宋体" w:hAnsi="宋体" w:hint="eastAsia"/>
          <w:b/>
          <w:sz w:val="24"/>
        </w:rPr>
        <w:t>提升成效。</w:t>
      </w:r>
      <w:r w:rsidR="00AE2F57" w:rsidRPr="00B77A00">
        <w:rPr>
          <w:rFonts w:ascii="宋体" w:hAnsi="宋体" w:hint="eastAsia"/>
          <w:sz w:val="24"/>
        </w:rPr>
        <w:t>以国家、省</w:t>
      </w:r>
      <w:r w:rsidR="00AE2F57" w:rsidRPr="00B77A00">
        <w:rPr>
          <w:rFonts w:ascii="宋体" w:hAnsi="宋体"/>
          <w:sz w:val="24"/>
        </w:rPr>
        <w:t>“本科教学工程”</w:t>
      </w:r>
      <w:r w:rsidR="00AE2F57" w:rsidRPr="00B77A00">
        <w:rPr>
          <w:rFonts w:ascii="宋体" w:hAnsi="宋体" w:hint="eastAsia"/>
          <w:sz w:val="24"/>
        </w:rPr>
        <w:t>建设</w:t>
      </w:r>
      <w:r w:rsidR="00AE2F57" w:rsidRPr="00B77A00">
        <w:rPr>
          <w:rFonts w:ascii="宋体" w:hAnsi="宋体"/>
          <w:sz w:val="24"/>
        </w:rPr>
        <w:t>工作</w:t>
      </w:r>
      <w:r w:rsidR="00AE2F57" w:rsidRPr="00B77A00">
        <w:rPr>
          <w:rFonts w:ascii="宋体" w:hAnsi="宋体" w:hint="eastAsia"/>
          <w:sz w:val="24"/>
        </w:rPr>
        <w:t>为契机，以国家级“本科教学工程”项目为标杆</w:t>
      </w:r>
      <w:r w:rsidR="007379B9">
        <w:rPr>
          <w:rFonts w:ascii="宋体" w:hAnsi="宋体" w:hint="eastAsia"/>
          <w:sz w:val="24"/>
        </w:rPr>
        <w:t>（见表4.1）</w:t>
      </w:r>
      <w:r w:rsidR="00AE2F57" w:rsidRPr="00B77A00">
        <w:rPr>
          <w:rFonts w:ascii="宋体" w:hAnsi="宋体"/>
          <w:sz w:val="24"/>
        </w:rPr>
        <w:t>，</w:t>
      </w:r>
      <w:r w:rsidR="00AE2F57" w:rsidRPr="00B77A00">
        <w:rPr>
          <w:rFonts w:ascii="宋体" w:hAnsi="宋体" w:hint="eastAsia"/>
          <w:sz w:val="24"/>
        </w:rPr>
        <w:t>每年投入教学改革</w:t>
      </w:r>
      <w:r w:rsidR="00AE2F57">
        <w:rPr>
          <w:rFonts w:ascii="宋体" w:hAnsi="宋体" w:hint="eastAsia"/>
          <w:sz w:val="24"/>
        </w:rPr>
        <w:t>专项</w:t>
      </w:r>
      <w:r w:rsidR="00AE2F57" w:rsidRPr="00B77A00">
        <w:rPr>
          <w:rFonts w:ascii="宋体" w:hAnsi="宋体" w:hint="eastAsia"/>
          <w:sz w:val="24"/>
        </w:rPr>
        <w:t>经费</w:t>
      </w:r>
      <w:r w:rsidR="00AE2F57">
        <w:rPr>
          <w:rFonts w:ascii="宋体" w:hAnsi="宋体" w:hint="eastAsia"/>
          <w:sz w:val="24"/>
        </w:rPr>
        <w:t>，推动</w:t>
      </w:r>
      <w:r w:rsidR="00AE2F57" w:rsidRPr="00B77A00">
        <w:rPr>
          <w:rFonts w:ascii="宋体" w:hAnsi="宋体" w:hint="eastAsia"/>
          <w:sz w:val="24"/>
        </w:rPr>
        <w:t>“校专业综合改革试点建设</w:t>
      </w:r>
      <w:r w:rsidR="00AE2F57">
        <w:rPr>
          <w:rFonts w:ascii="宋体" w:hAnsi="宋体" w:hint="eastAsia"/>
          <w:sz w:val="24"/>
        </w:rPr>
        <w:t>工程</w:t>
      </w:r>
      <w:r w:rsidR="00AE2F57" w:rsidRPr="00B77A00">
        <w:rPr>
          <w:rFonts w:ascii="宋体" w:hAnsi="宋体" w:hint="eastAsia"/>
          <w:sz w:val="24"/>
        </w:rPr>
        <w:t>”、“校课程质量提升工程”、“校教师教学能力提升工程”</w:t>
      </w:r>
      <w:r w:rsidR="00AE2F57">
        <w:rPr>
          <w:rFonts w:ascii="宋体" w:hAnsi="宋体" w:hint="eastAsia"/>
          <w:sz w:val="24"/>
        </w:rPr>
        <w:t>建设</w:t>
      </w:r>
      <w:r w:rsidR="00AE2F57" w:rsidRPr="00B77A00">
        <w:rPr>
          <w:rFonts w:ascii="宋体" w:hAnsi="宋体" w:hint="eastAsia"/>
          <w:sz w:val="24"/>
        </w:rPr>
        <w:t>，形成了国家、省、校三级“本科教学工程”体系</w:t>
      </w:r>
      <w:r w:rsidR="00AE2F57">
        <w:rPr>
          <w:rFonts w:ascii="宋体" w:hAnsi="宋体" w:hint="eastAsia"/>
          <w:sz w:val="24"/>
        </w:rPr>
        <w:t>。</w:t>
      </w:r>
    </w:p>
    <w:p w:rsidR="00AE2F57" w:rsidRPr="00B77A00" w:rsidRDefault="00AE2F57" w:rsidP="001C4E5E">
      <w:pPr>
        <w:spacing w:beforeLines="50" w:line="240" w:lineRule="atLeast"/>
        <w:jc w:val="center"/>
        <w:rPr>
          <w:rFonts w:ascii="黑体" w:eastAsia="黑体" w:hAnsi="宋体"/>
          <w:szCs w:val="21"/>
        </w:rPr>
      </w:pPr>
      <w:r w:rsidRPr="00B77A00">
        <w:rPr>
          <w:rFonts w:ascii="黑体" w:eastAsia="黑体" w:hAnsi="宋体" w:hint="eastAsia"/>
          <w:szCs w:val="21"/>
        </w:rPr>
        <w:t xml:space="preserve">表4.1 </w:t>
      </w:r>
      <w:r w:rsidR="007379B9">
        <w:rPr>
          <w:rFonts w:ascii="黑体" w:eastAsia="黑体" w:hAnsi="宋体" w:hint="eastAsia"/>
          <w:szCs w:val="21"/>
        </w:rPr>
        <w:t xml:space="preserve"> </w:t>
      </w:r>
      <w:r w:rsidRPr="00B77A00">
        <w:rPr>
          <w:rFonts w:ascii="黑体" w:eastAsia="黑体" w:hAnsi="宋体"/>
          <w:szCs w:val="21"/>
        </w:rPr>
        <w:t>“</w:t>
      </w:r>
      <w:r w:rsidRPr="00B77A00">
        <w:rPr>
          <w:rFonts w:ascii="黑体" w:eastAsia="黑体" w:hAnsi="宋体"/>
          <w:szCs w:val="21"/>
        </w:rPr>
        <w:t>十一五</w:t>
      </w:r>
      <w:r w:rsidRPr="00B77A00">
        <w:rPr>
          <w:rFonts w:ascii="黑体" w:eastAsia="黑体" w:hAnsi="宋体"/>
          <w:szCs w:val="21"/>
        </w:rPr>
        <w:t>”</w:t>
      </w:r>
      <w:r w:rsidRPr="00B77A00">
        <w:rPr>
          <w:rFonts w:ascii="黑体" w:eastAsia="黑体" w:hAnsi="宋体" w:hint="eastAsia"/>
          <w:szCs w:val="21"/>
        </w:rPr>
        <w:t>以来</w:t>
      </w:r>
      <w:r w:rsidRPr="00B77A00">
        <w:rPr>
          <w:rFonts w:ascii="黑体" w:eastAsia="黑体" w:hAnsi="宋体"/>
          <w:szCs w:val="21"/>
        </w:rPr>
        <w:t>国家级</w:t>
      </w:r>
      <w:r w:rsidRPr="00B77A00">
        <w:rPr>
          <w:rFonts w:ascii="黑体" w:eastAsia="黑体" w:hAnsi="宋体"/>
          <w:szCs w:val="21"/>
        </w:rPr>
        <w:t>“</w:t>
      </w:r>
      <w:r w:rsidRPr="00B77A00">
        <w:rPr>
          <w:rFonts w:ascii="黑体" w:eastAsia="黑体" w:hAnsi="宋体"/>
          <w:szCs w:val="21"/>
        </w:rPr>
        <w:t>本科教学工程</w:t>
      </w:r>
      <w:r w:rsidRPr="00B77A00">
        <w:rPr>
          <w:rFonts w:ascii="黑体" w:eastAsia="黑体" w:hAnsi="宋体"/>
          <w:szCs w:val="21"/>
        </w:rPr>
        <w:t>”</w:t>
      </w:r>
      <w:r w:rsidRPr="00B77A00">
        <w:rPr>
          <w:rFonts w:ascii="黑体" w:eastAsia="黑体" w:hAnsi="宋体"/>
          <w:szCs w:val="21"/>
        </w:rPr>
        <w:t>项目一览表</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6901"/>
        <w:gridCol w:w="1627"/>
      </w:tblGrid>
      <w:tr w:rsidR="00AE2F57" w:rsidRPr="00B77A00" w:rsidTr="007379B9">
        <w:trPr>
          <w:trHeight w:val="397"/>
          <w:jc w:val="center"/>
        </w:trPr>
        <w:tc>
          <w:tcPr>
            <w:tcW w:w="4046"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项目名称</w:t>
            </w:r>
          </w:p>
        </w:tc>
        <w:tc>
          <w:tcPr>
            <w:tcW w:w="954"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数量</w:t>
            </w:r>
          </w:p>
        </w:tc>
      </w:tr>
      <w:tr w:rsidR="00AE2F57" w:rsidRPr="00B77A00" w:rsidTr="007379B9">
        <w:trPr>
          <w:trHeight w:val="397"/>
          <w:jc w:val="center"/>
        </w:trPr>
        <w:tc>
          <w:tcPr>
            <w:tcW w:w="4046"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专业综合改革试点</w:t>
            </w:r>
          </w:p>
        </w:tc>
        <w:tc>
          <w:tcPr>
            <w:tcW w:w="954"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3个</w:t>
            </w:r>
          </w:p>
        </w:tc>
      </w:tr>
      <w:tr w:rsidR="00AE2F57" w:rsidRPr="00B77A00" w:rsidTr="007379B9">
        <w:trPr>
          <w:trHeight w:val="397"/>
          <w:jc w:val="center"/>
        </w:trPr>
        <w:tc>
          <w:tcPr>
            <w:tcW w:w="4046"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特色专业建设点</w:t>
            </w:r>
          </w:p>
        </w:tc>
        <w:tc>
          <w:tcPr>
            <w:tcW w:w="954"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13个</w:t>
            </w:r>
          </w:p>
        </w:tc>
      </w:tr>
      <w:tr w:rsidR="00AE2F57" w:rsidRPr="00B77A00" w:rsidTr="007379B9">
        <w:trPr>
          <w:trHeight w:val="397"/>
          <w:jc w:val="center"/>
        </w:trPr>
        <w:tc>
          <w:tcPr>
            <w:tcW w:w="4046"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“卓越工程师教育培养计划”试点</w:t>
            </w:r>
          </w:p>
        </w:tc>
        <w:tc>
          <w:tcPr>
            <w:tcW w:w="954"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5个</w:t>
            </w:r>
          </w:p>
        </w:tc>
      </w:tr>
      <w:tr w:rsidR="00AE2F57" w:rsidRPr="00B77A00" w:rsidTr="007379B9">
        <w:trPr>
          <w:trHeight w:val="397"/>
          <w:jc w:val="center"/>
        </w:trPr>
        <w:tc>
          <w:tcPr>
            <w:tcW w:w="4046"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精品视频公开课</w:t>
            </w:r>
          </w:p>
        </w:tc>
        <w:tc>
          <w:tcPr>
            <w:tcW w:w="954"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9门</w:t>
            </w:r>
          </w:p>
        </w:tc>
      </w:tr>
      <w:tr w:rsidR="00AE2F57" w:rsidRPr="00B77A00" w:rsidTr="007379B9">
        <w:trPr>
          <w:trHeight w:val="397"/>
          <w:jc w:val="center"/>
        </w:trPr>
        <w:tc>
          <w:tcPr>
            <w:tcW w:w="4046"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精品资源共享课</w:t>
            </w:r>
          </w:p>
        </w:tc>
        <w:tc>
          <w:tcPr>
            <w:tcW w:w="954"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12门</w:t>
            </w:r>
          </w:p>
        </w:tc>
      </w:tr>
      <w:tr w:rsidR="00AE2F57" w:rsidRPr="00B77A00" w:rsidTr="007379B9">
        <w:trPr>
          <w:trHeight w:val="397"/>
          <w:jc w:val="center"/>
        </w:trPr>
        <w:tc>
          <w:tcPr>
            <w:tcW w:w="4046"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精品课程</w:t>
            </w:r>
          </w:p>
        </w:tc>
        <w:tc>
          <w:tcPr>
            <w:tcW w:w="954"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12门</w:t>
            </w:r>
          </w:p>
        </w:tc>
      </w:tr>
      <w:tr w:rsidR="00AE2F57" w:rsidRPr="00B77A00" w:rsidTr="007379B9">
        <w:trPr>
          <w:trHeight w:val="397"/>
          <w:jc w:val="center"/>
        </w:trPr>
        <w:tc>
          <w:tcPr>
            <w:tcW w:w="4046"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双语教学示范课程</w:t>
            </w:r>
          </w:p>
        </w:tc>
        <w:tc>
          <w:tcPr>
            <w:tcW w:w="954"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4门</w:t>
            </w:r>
          </w:p>
        </w:tc>
      </w:tr>
      <w:tr w:rsidR="00AE2F57" w:rsidRPr="00B77A00" w:rsidTr="007379B9">
        <w:trPr>
          <w:trHeight w:val="397"/>
          <w:jc w:val="center"/>
        </w:trPr>
        <w:tc>
          <w:tcPr>
            <w:tcW w:w="4046"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教学名师</w:t>
            </w:r>
          </w:p>
        </w:tc>
        <w:tc>
          <w:tcPr>
            <w:tcW w:w="954"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3人</w:t>
            </w:r>
          </w:p>
        </w:tc>
      </w:tr>
      <w:tr w:rsidR="00AE2F57" w:rsidRPr="00B77A00" w:rsidTr="007379B9">
        <w:trPr>
          <w:trHeight w:val="397"/>
          <w:jc w:val="center"/>
        </w:trPr>
        <w:tc>
          <w:tcPr>
            <w:tcW w:w="4046"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教学团队</w:t>
            </w:r>
          </w:p>
        </w:tc>
        <w:tc>
          <w:tcPr>
            <w:tcW w:w="954"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2个</w:t>
            </w:r>
          </w:p>
        </w:tc>
      </w:tr>
      <w:tr w:rsidR="00AE2F57" w:rsidRPr="00B77A00" w:rsidTr="007379B9">
        <w:trPr>
          <w:trHeight w:val="397"/>
          <w:jc w:val="center"/>
        </w:trPr>
        <w:tc>
          <w:tcPr>
            <w:tcW w:w="4046"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实验教学示范中心</w:t>
            </w:r>
          </w:p>
        </w:tc>
        <w:tc>
          <w:tcPr>
            <w:tcW w:w="954"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3个</w:t>
            </w:r>
          </w:p>
        </w:tc>
      </w:tr>
      <w:tr w:rsidR="00AE2F57" w:rsidRPr="00B77A00" w:rsidTr="007379B9">
        <w:trPr>
          <w:trHeight w:val="397"/>
          <w:jc w:val="center"/>
        </w:trPr>
        <w:tc>
          <w:tcPr>
            <w:tcW w:w="4046"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虚拟仿真实验教学中心</w:t>
            </w:r>
          </w:p>
        </w:tc>
        <w:tc>
          <w:tcPr>
            <w:tcW w:w="954"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1个</w:t>
            </w:r>
          </w:p>
        </w:tc>
      </w:tr>
      <w:tr w:rsidR="00AE2F57" w:rsidRPr="00B77A00" w:rsidTr="007379B9">
        <w:trPr>
          <w:trHeight w:val="397"/>
          <w:jc w:val="center"/>
        </w:trPr>
        <w:tc>
          <w:tcPr>
            <w:tcW w:w="4046"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工程实践教育中心</w:t>
            </w:r>
          </w:p>
        </w:tc>
        <w:tc>
          <w:tcPr>
            <w:tcW w:w="954"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4个</w:t>
            </w:r>
          </w:p>
        </w:tc>
      </w:tr>
      <w:tr w:rsidR="00AE2F57" w:rsidRPr="00B77A00" w:rsidTr="007379B9">
        <w:trPr>
          <w:trHeight w:val="397"/>
          <w:jc w:val="center"/>
        </w:trPr>
        <w:tc>
          <w:tcPr>
            <w:tcW w:w="4046"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人才培养模式创新实验区</w:t>
            </w:r>
          </w:p>
        </w:tc>
        <w:tc>
          <w:tcPr>
            <w:tcW w:w="954"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1个</w:t>
            </w:r>
          </w:p>
        </w:tc>
      </w:tr>
      <w:tr w:rsidR="00AE2F57" w:rsidRPr="00B77A00" w:rsidTr="007379B9">
        <w:trPr>
          <w:trHeight w:val="397"/>
          <w:jc w:val="center"/>
        </w:trPr>
        <w:tc>
          <w:tcPr>
            <w:tcW w:w="4046"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大学生创新创业训练计划项目</w:t>
            </w:r>
          </w:p>
        </w:tc>
        <w:tc>
          <w:tcPr>
            <w:tcW w:w="954" w:type="pct"/>
            <w:vAlign w:val="center"/>
          </w:tcPr>
          <w:p w:rsidR="00AE2F57" w:rsidRPr="00B77A00" w:rsidRDefault="00AE2F57" w:rsidP="001B6F3E">
            <w:pPr>
              <w:spacing w:line="240" w:lineRule="atLeast"/>
              <w:jc w:val="center"/>
              <w:rPr>
                <w:rFonts w:asciiTheme="minorEastAsia" w:eastAsiaTheme="minorEastAsia" w:hAnsiTheme="minorEastAsia"/>
                <w:szCs w:val="21"/>
              </w:rPr>
            </w:pPr>
            <w:r w:rsidRPr="00B77A00">
              <w:rPr>
                <w:rFonts w:asciiTheme="minorEastAsia" w:eastAsiaTheme="minorEastAsia" w:hAnsiTheme="minorEastAsia"/>
                <w:szCs w:val="21"/>
              </w:rPr>
              <w:t>705项</w:t>
            </w:r>
          </w:p>
        </w:tc>
      </w:tr>
    </w:tbl>
    <w:p w:rsidR="00AE2F57" w:rsidRPr="006B62D4" w:rsidRDefault="00AE2F57" w:rsidP="001C4E5E">
      <w:pPr>
        <w:pStyle w:val="3"/>
        <w:spacing w:beforeLines="100" w:after="120" w:line="336" w:lineRule="auto"/>
        <w:rPr>
          <w:sz w:val="28"/>
          <w:szCs w:val="30"/>
        </w:rPr>
      </w:pPr>
      <w:bookmarkStart w:id="214" w:name="_Toc461548274"/>
      <w:bookmarkStart w:id="215" w:name="_Toc462641057"/>
      <w:bookmarkStart w:id="216" w:name="_Toc466642407"/>
      <w:r w:rsidRPr="006B62D4">
        <w:rPr>
          <w:sz w:val="28"/>
          <w:szCs w:val="30"/>
        </w:rPr>
        <w:t>4.1.3</w:t>
      </w:r>
      <w:r w:rsidR="007379B9">
        <w:rPr>
          <w:rFonts w:hint="eastAsia"/>
          <w:sz w:val="28"/>
          <w:szCs w:val="30"/>
        </w:rPr>
        <w:t xml:space="preserve"> </w:t>
      </w:r>
      <w:r w:rsidRPr="006B62D4">
        <w:rPr>
          <w:rFonts w:hint="eastAsia"/>
          <w:sz w:val="28"/>
          <w:szCs w:val="30"/>
        </w:rPr>
        <w:t>人才</w:t>
      </w:r>
      <w:r w:rsidRPr="006B62D4">
        <w:rPr>
          <w:sz w:val="28"/>
          <w:szCs w:val="30"/>
        </w:rPr>
        <w:t>培养模式</w:t>
      </w:r>
      <w:bookmarkEnd w:id="214"/>
      <w:r w:rsidRPr="006B62D4">
        <w:rPr>
          <w:rFonts w:hint="eastAsia"/>
          <w:sz w:val="28"/>
          <w:szCs w:val="30"/>
        </w:rPr>
        <w:t>改革</w:t>
      </w:r>
      <w:bookmarkEnd w:id="215"/>
      <w:bookmarkEnd w:id="216"/>
    </w:p>
    <w:p w:rsidR="00AE2F57" w:rsidRPr="00B77A00" w:rsidRDefault="00AE2F57" w:rsidP="00F63558">
      <w:pPr>
        <w:spacing w:line="336" w:lineRule="auto"/>
        <w:ind w:firstLineChars="200" w:firstLine="480"/>
        <w:rPr>
          <w:rFonts w:ascii="宋体" w:hAnsi="宋体"/>
          <w:sz w:val="24"/>
        </w:rPr>
      </w:pPr>
      <w:r w:rsidRPr="00B77A00">
        <w:rPr>
          <w:rFonts w:ascii="宋体" w:hAnsi="宋体"/>
          <w:sz w:val="24"/>
        </w:rPr>
        <w:t>坚持“需求导向、创新引领、协作共建、开放融和”原则</w:t>
      </w:r>
      <w:r w:rsidRPr="00B77A00">
        <w:rPr>
          <w:rFonts w:ascii="宋体" w:hAnsi="宋体" w:hint="eastAsia"/>
          <w:sz w:val="24"/>
        </w:rPr>
        <w:t>，针对全体学生，</w:t>
      </w:r>
      <w:r w:rsidRPr="00B77A00">
        <w:rPr>
          <w:rFonts w:ascii="宋体" w:hAnsi="宋体"/>
          <w:sz w:val="24"/>
        </w:rPr>
        <w:lastRenderedPageBreak/>
        <w:t>以修订培养方案为</w:t>
      </w:r>
      <w:r w:rsidRPr="00B77A00">
        <w:rPr>
          <w:rFonts w:ascii="宋体" w:hAnsi="宋体" w:hint="eastAsia"/>
          <w:sz w:val="24"/>
        </w:rPr>
        <w:t>契机</w:t>
      </w:r>
      <w:r w:rsidRPr="00B77A00">
        <w:rPr>
          <w:rFonts w:ascii="宋体" w:hAnsi="宋体"/>
          <w:sz w:val="24"/>
        </w:rPr>
        <w:t>，</w:t>
      </w:r>
      <w:r w:rsidRPr="00B77A00">
        <w:rPr>
          <w:rFonts w:ascii="宋体" w:hAnsi="宋体" w:hint="eastAsia"/>
          <w:sz w:val="24"/>
        </w:rPr>
        <w:t>通过课程体系</w:t>
      </w:r>
      <w:r>
        <w:rPr>
          <w:rFonts w:ascii="宋体" w:hAnsi="宋体" w:hint="eastAsia"/>
          <w:sz w:val="24"/>
        </w:rPr>
        <w:t>构建</w:t>
      </w:r>
      <w:r w:rsidR="00EB54EF">
        <w:rPr>
          <w:rFonts w:ascii="宋体" w:hAnsi="宋体" w:hint="eastAsia"/>
          <w:sz w:val="24"/>
        </w:rPr>
        <w:t>，</w:t>
      </w:r>
      <w:r w:rsidRPr="00B77A00">
        <w:rPr>
          <w:rFonts w:ascii="宋体" w:hAnsi="宋体" w:hint="eastAsia"/>
          <w:sz w:val="24"/>
        </w:rPr>
        <w:t>改革人才培养模式，培育学术研究型、工程技术型、综合应用型等多规格高素质专业人才</w:t>
      </w:r>
      <w:r w:rsidR="00EB54EF">
        <w:rPr>
          <w:rFonts w:ascii="宋体" w:hAnsi="宋体" w:hint="eastAsia"/>
          <w:sz w:val="24"/>
        </w:rPr>
        <w:t>。</w:t>
      </w:r>
      <w:r w:rsidRPr="00B77A00">
        <w:rPr>
          <w:rFonts w:ascii="宋体" w:hAnsi="宋体" w:hint="eastAsia"/>
          <w:sz w:val="24"/>
        </w:rPr>
        <w:t>为</w:t>
      </w:r>
      <w:r w:rsidRPr="00B77A00">
        <w:rPr>
          <w:rFonts w:ascii="宋体" w:hAnsi="宋体"/>
          <w:sz w:val="24"/>
        </w:rPr>
        <w:t>适应经济社会尤其是水利事业</w:t>
      </w:r>
      <w:r w:rsidRPr="00B77A00">
        <w:rPr>
          <w:rFonts w:ascii="宋体" w:hAnsi="宋体" w:hint="eastAsia"/>
          <w:sz w:val="24"/>
        </w:rPr>
        <w:t>各层面</w:t>
      </w:r>
      <w:r w:rsidRPr="00B77A00">
        <w:rPr>
          <w:rFonts w:ascii="宋体" w:hAnsi="宋体"/>
          <w:sz w:val="24"/>
        </w:rPr>
        <w:t>发展需要，</w:t>
      </w:r>
      <w:r w:rsidRPr="00B77A00">
        <w:rPr>
          <w:rFonts w:ascii="宋体" w:hAnsi="宋体" w:hint="eastAsia"/>
          <w:sz w:val="24"/>
        </w:rPr>
        <w:t>针对具有特殊潜质的学生，</w:t>
      </w:r>
      <w:r w:rsidRPr="00B77A00">
        <w:rPr>
          <w:rFonts w:ascii="宋体" w:hAnsi="宋体"/>
          <w:sz w:val="24"/>
        </w:rPr>
        <w:t>因材施教，构建个性</w:t>
      </w:r>
      <w:r w:rsidRPr="00B77A00">
        <w:rPr>
          <w:rFonts w:ascii="宋体" w:hAnsi="宋体" w:hint="eastAsia"/>
          <w:sz w:val="24"/>
        </w:rPr>
        <w:t>化多元</w:t>
      </w:r>
      <w:r w:rsidRPr="00B77A00">
        <w:rPr>
          <w:rFonts w:ascii="宋体" w:hAnsi="宋体"/>
          <w:sz w:val="24"/>
        </w:rPr>
        <w:t>人才培养模式。</w:t>
      </w:r>
    </w:p>
    <w:p w:rsidR="00AE2F57" w:rsidRPr="00B77A00" w:rsidRDefault="00EB54EF" w:rsidP="00F63558">
      <w:pPr>
        <w:spacing w:line="336" w:lineRule="auto"/>
        <w:ind w:firstLineChars="200" w:firstLine="482"/>
        <w:rPr>
          <w:rFonts w:ascii="宋体" w:hAnsi="宋体"/>
          <w:sz w:val="24"/>
        </w:rPr>
      </w:pPr>
      <w:r w:rsidRPr="007379B9">
        <w:rPr>
          <w:rFonts w:ascii="宋体" w:hAnsi="宋体" w:hint="eastAsia"/>
          <w:b/>
          <w:sz w:val="24"/>
        </w:rPr>
        <w:t>培养</w:t>
      </w:r>
      <w:r w:rsidR="00AE2F57" w:rsidRPr="007379B9">
        <w:rPr>
          <w:rFonts w:ascii="宋体" w:hAnsi="宋体"/>
          <w:b/>
          <w:sz w:val="24"/>
        </w:rPr>
        <w:t>拔尖创新型人才</w:t>
      </w:r>
      <w:r w:rsidRPr="007379B9">
        <w:rPr>
          <w:rFonts w:ascii="宋体" w:hAnsi="宋体" w:hint="eastAsia"/>
          <w:b/>
          <w:sz w:val="24"/>
        </w:rPr>
        <w:t>（</w:t>
      </w:r>
      <w:r w:rsidRPr="007379B9">
        <w:rPr>
          <w:rFonts w:ascii="宋体" w:hAnsi="宋体"/>
          <w:b/>
          <w:sz w:val="24"/>
        </w:rPr>
        <w:t>大禹学院</w:t>
      </w:r>
      <w:r w:rsidRPr="007379B9">
        <w:rPr>
          <w:rFonts w:ascii="宋体" w:hAnsi="宋体" w:hint="eastAsia"/>
          <w:b/>
          <w:sz w:val="24"/>
        </w:rPr>
        <w:t>）。</w:t>
      </w:r>
      <w:r w:rsidR="00AE2F57" w:rsidRPr="00B77A00">
        <w:rPr>
          <w:rFonts w:ascii="宋体" w:hAnsi="宋体" w:hint="eastAsia"/>
          <w:sz w:val="24"/>
        </w:rPr>
        <w:t>2009年，</w:t>
      </w:r>
      <w:r w:rsidR="00AE2F57" w:rsidRPr="00B77A00">
        <w:rPr>
          <w:rFonts w:ascii="宋体" w:hAnsi="宋体"/>
          <w:sz w:val="24"/>
        </w:rPr>
        <w:t>成立“大禹学院</w:t>
      </w:r>
      <w:r w:rsidR="00AE2F57" w:rsidRPr="00B77A00">
        <w:rPr>
          <w:rFonts w:ascii="宋体" w:hAnsi="宋体" w:hint="eastAsia"/>
          <w:sz w:val="24"/>
        </w:rPr>
        <w:t>”，由水利类大类培养班（含水文水资源工程、水利水电工程、港口航道与海岸工程、土木工程专业）与徐芝纶工程力学班（工程力学专业）构成，学生前1.5年在大禹</w:t>
      </w:r>
      <w:r w:rsidR="00AE2F57" w:rsidRPr="00B77A00">
        <w:rPr>
          <w:rFonts w:ascii="宋体" w:hAnsi="宋体"/>
          <w:sz w:val="24"/>
        </w:rPr>
        <w:t>学院</w:t>
      </w:r>
      <w:r w:rsidR="00AE2F57" w:rsidRPr="00B77A00">
        <w:rPr>
          <w:rFonts w:ascii="宋体" w:hAnsi="宋体" w:hint="eastAsia"/>
          <w:sz w:val="24"/>
        </w:rPr>
        <w:t>统一培养，二年级下学期实施专业分流，后2.5年至相关学院专门培养。大禹学院倡导</w:t>
      </w:r>
      <w:r w:rsidR="00AE2F57" w:rsidRPr="00B77A00">
        <w:rPr>
          <w:rFonts w:ascii="宋体" w:hAnsi="宋体"/>
          <w:sz w:val="24"/>
        </w:rPr>
        <w:t>强化</w:t>
      </w:r>
      <w:r w:rsidR="00AE2F57" w:rsidRPr="00B77A00">
        <w:rPr>
          <w:rFonts w:ascii="宋体" w:hAnsi="宋体" w:hint="eastAsia"/>
          <w:sz w:val="24"/>
        </w:rPr>
        <w:t>知识</w:t>
      </w:r>
      <w:r w:rsidR="00AE2F57" w:rsidRPr="00B77A00">
        <w:rPr>
          <w:rFonts w:ascii="宋体" w:hAnsi="宋体"/>
          <w:sz w:val="24"/>
        </w:rPr>
        <w:t>基础</w:t>
      </w:r>
      <w:r w:rsidR="00AE2F57" w:rsidRPr="00B77A00">
        <w:rPr>
          <w:rFonts w:ascii="宋体" w:hAnsi="宋体" w:hint="eastAsia"/>
          <w:sz w:val="24"/>
        </w:rPr>
        <w:t>，加强实践锻炼，开展国际交流，实施</w:t>
      </w:r>
      <w:r w:rsidR="00AE2F57" w:rsidRPr="00B77A00">
        <w:rPr>
          <w:rFonts w:ascii="宋体" w:hAnsi="宋体"/>
          <w:sz w:val="24"/>
        </w:rPr>
        <w:t>导师制</w:t>
      </w:r>
      <w:r w:rsidR="00AE2F57" w:rsidRPr="00B77A00">
        <w:rPr>
          <w:rFonts w:ascii="宋体" w:hAnsi="宋体" w:hint="eastAsia"/>
          <w:sz w:val="24"/>
        </w:rPr>
        <w:t>，着力提升学生的</w:t>
      </w:r>
      <w:r w:rsidR="00AE2F57" w:rsidRPr="00B77A00">
        <w:rPr>
          <w:rFonts w:ascii="宋体" w:hAnsi="宋体"/>
          <w:sz w:val="24"/>
        </w:rPr>
        <w:t>创新</w:t>
      </w:r>
      <w:r w:rsidR="00AE2F57" w:rsidRPr="00B77A00">
        <w:rPr>
          <w:rFonts w:ascii="宋体" w:hAnsi="宋体" w:hint="eastAsia"/>
          <w:sz w:val="24"/>
        </w:rPr>
        <w:t>能力、</w:t>
      </w:r>
      <w:r w:rsidR="00AE2F57" w:rsidRPr="00B77A00">
        <w:rPr>
          <w:rFonts w:ascii="宋体" w:hAnsi="宋体"/>
          <w:sz w:val="24"/>
        </w:rPr>
        <w:t>科研能力</w:t>
      </w:r>
      <w:r w:rsidR="00AE2F57" w:rsidRPr="00B77A00">
        <w:rPr>
          <w:rFonts w:ascii="宋体" w:hAnsi="宋体" w:hint="eastAsia"/>
          <w:sz w:val="24"/>
        </w:rPr>
        <w:t>及</w:t>
      </w:r>
      <w:r w:rsidR="00AE2F57" w:rsidRPr="00B77A00">
        <w:rPr>
          <w:rFonts w:ascii="宋体" w:hAnsi="宋体"/>
          <w:sz w:val="24"/>
        </w:rPr>
        <w:t>跨文化交流能力。</w:t>
      </w:r>
    </w:p>
    <w:p w:rsidR="00AE2F57" w:rsidRPr="00B77A00" w:rsidRDefault="00EB54EF" w:rsidP="00F63558">
      <w:pPr>
        <w:spacing w:line="336" w:lineRule="auto"/>
        <w:ind w:firstLineChars="200" w:firstLine="482"/>
        <w:rPr>
          <w:rFonts w:ascii="宋体" w:hAnsi="宋体"/>
          <w:sz w:val="24"/>
        </w:rPr>
      </w:pPr>
      <w:r w:rsidRPr="007379B9">
        <w:rPr>
          <w:rFonts w:ascii="宋体" w:hAnsi="宋体" w:hint="eastAsia"/>
          <w:b/>
          <w:sz w:val="24"/>
        </w:rPr>
        <w:t>培养</w:t>
      </w:r>
      <w:r w:rsidR="00AE2F57" w:rsidRPr="007379B9">
        <w:rPr>
          <w:rFonts w:ascii="宋体" w:hAnsi="宋体" w:hint="eastAsia"/>
          <w:b/>
          <w:sz w:val="24"/>
        </w:rPr>
        <w:t>工程应用型</w:t>
      </w:r>
      <w:r w:rsidR="00AE2F57" w:rsidRPr="007379B9">
        <w:rPr>
          <w:rFonts w:ascii="宋体" w:hAnsi="宋体"/>
          <w:b/>
          <w:sz w:val="24"/>
        </w:rPr>
        <w:t>人才</w:t>
      </w:r>
      <w:r w:rsidRPr="007379B9">
        <w:rPr>
          <w:rFonts w:ascii="宋体" w:hAnsi="宋体" w:hint="eastAsia"/>
          <w:b/>
          <w:sz w:val="24"/>
        </w:rPr>
        <w:t>（</w:t>
      </w:r>
      <w:r w:rsidR="00AE2F57" w:rsidRPr="007379B9">
        <w:rPr>
          <w:rFonts w:ascii="宋体" w:hAnsi="宋体"/>
          <w:b/>
          <w:sz w:val="24"/>
        </w:rPr>
        <w:t>卓越计划</w:t>
      </w:r>
      <w:r w:rsidRPr="007379B9">
        <w:rPr>
          <w:rFonts w:ascii="宋体" w:hAnsi="宋体" w:hint="eastAsia"/>
          <w:b/>
          <w:sz w:val="24"/>
        </w:rPr>
        <w:t>）。</w:t>
      </w:r>
      <w:r w:rsidR="00AE2F57" w:rsidRPr="00B77A00">
        <w:rPr>
          <w:rFonts w:ascii="宋体" w:hAnsi="宋体"/>
          <w:sz w:val="24"/>
        </w:rPr>
        <w:t>2010年，学校成为全国首批61所“卓越工程师教育培养计划”实施高校之一</w:t>
      </w:r>
      <w:r w:rsidR="00AE2F57" w:rsidRPr="00B77A00">
        <w:rPr>
          <w:rFonts w:ascii="宋体" w:hAnsi="宋体" w:hint="eastAsia"/>
          <w:sz w:val="24"/>
        </w:rPr>
        <w:t>，</w:t>
      </w:r>
      <w:r w:rsidR="00AE2F57" w:rsidRPr="00B77A00">
        <w:rPr>
          <w:rFonts w:ascii="宋体" w:hAnsi="宋体"/>
          <w:sz w:val="24"/>
        </w:rPr>
        <w:t>5个专业入选国家级</w:t>
      </w:r>
      <w:r w:rsidR="009C36D4" w:rsidRPr="009C36D4">
        <w:rPr>
          <w:rFonts w:ascii="宋体" w:hAnsi="宋体" w:hint="eastAsia"/>
          <w:sz w:val="24"/>
        </w:rPr>
        <w:t>“卓越工程师教育培养计划”</w:t>
      </w:r>
      <w:r w:rsidR="00AE2F57" w:rsidRPr="00B77A00">
        <w:rPr>
          <w:rFonts w:ascii="宋体" w:hAnsi="宋体"/>
          <w:sz w:val="24"/>
        </w:rPr>
        <w:t>试点专业，5个专业入选江苏省</w:t>
      </w:r>
      <w:r w:rsidR="00AE2F57" w:rsidRPr="00B77A00">
        <w:rPr>
          <w:rFonts w:ascii="宋体" w:hAnsi="宋体" w:hint="eastAsia"/>
          <w:sz w:val="24"/>
        </w:rPr>
        <w:t>“</w:t>
      </w:r>
      <w:r w:rsidR="00AE2F57" w:rsidRPr="00B77A00">
        <w:rPr>
          <w:rFonts w:ascii="宋体" w:hAnsi="宋体"/>
          <w:sz w:val="24"/>
        </w:rPr>
        <w:t>卓越工程师（软件类）教育培养计划</w:t>
      </w:r>
      <w:r w:rsidR="00AE2F57" w:rsidRPr="00B77A00">
        <w:rPr>
          <w:rFonts w:ascii="宋体" w:hAnsi="宋体" w:hint="eastAsia"/>
          <w:sz w:val="24"/>
        </w:rPr>
        <w:t>”试点专业</w:t>
      </w:r>
      <w:r w:rsidR="00AE2F57" w:rsidRPr="00B77A00">
        <w:rPr>
          <w:rFonts w:ascii="宋体" w:hAnsi="宋体"/>
          <w:sz w:val="24"/>
        </w:rPr>
        <w:t>。</w:t>
      </w:r>
      <w:r w:rsidR="00AE2F57" w:rsidRPr="00B77A00">
        <w:rPr>
          <w:rFonts w:ascii="宋体" w:hAnsi="宋体" w:hint="eastAsia"/>
          <w:sz w:val="24"/>
        </w:rPr>
        <w:t>“卓越计划”试点专业</w:t>
      </w:r>
      <w:r w:rsidR="00AE2F57" w:rsidRPr="00B77A00">
        <w:rPr>
          <w:rFonts w:ascii="宋体" w:hAnsi="宋体"/>
          <w:sz w:val="24"/>
        </w:rPr>
        <w:t>通过构建以工程实践为主线的课程体系，实施“课内实训工程化，企业实践教学化”的培养模式，将工程教育贯穿四年，着力</w:t>
      </w:r>
      <w:r w:rsidR="00AE2F57" w:rsidRPr="00B77A00">
        <w:rPr>
          <w:rFonts w:ascii="宋体" w:hAnsi="宋体" w:hint="eastAsia"/>
          <w:sz w:val="24"/>
        </w:rPr>
        <w:t>提升</w:t>
      </w:r>
      <w:r w:rsidR="00AE2F57" w:rsidRPr="00B77A00">
        <w:rPr>
          <w:rFonts w:ascii="宋体" w:hAnsi="宋体"/>
          <w:sz w:val="24"/>
        </w:rPr>
        <w:t>学生的工程意识、工程实践能力和工程</w:t>
      </w:r>
      <w:r w:rsidR="00AE2F57" w:rsidRPr="00B77A00">
        <w:rPr>
          <w:rFonts w:ascii="宋体" w:hAnsi="宋体" w:hint="eastAsia"/>
          <w:sz w:val="24"/>
        </w:rPr>
        <w:t>文化</w:t>
      </w:r>
      <w:r w:rsidR="00AE2F57" w:rsidRPr="00B77A00">
        <w:rPr>
          <w:rFonts w:ascii="宋体" w:hAnsi="宋体"/>
          <w:sz w:val="24"/>
        </w:rPr>
        <w:t>素养。</w:t>
      </w:r>
    </w:p>
    <w:p w:rsidR="00AE2F57" w:rsidRPr="00B77A00" w:rsidRDefault="00EB54EF" w:rsidP="00F63558">
      <w:pPr>
        <w:spacing w:line="336" w:lineRule="auto"/>
        <w:ind w:firstLineChars="200" w:firstLine="482"/>
        <w:rPr>
          <w:rFonts w:ascii="宋体" w:hAnsi="宋体"/>
          <w:sz w:val="24"/>
        </w:rPr>
      </w:pPr>
      <w:r w:rsidRPr="007379B9">
        <w:rPr>
          <w:rFonts w:ascii="宋体" w:hAnsi="宋体" w:hint="eastAsia"/>
          <w:b/>
          <w:sz w:val="24"/>
        </w:rPr>
        <w:t>培养</w:t>
      </w:r>
      <w:r w:rsidR="00AE2F57" w:rsidRPr="007379B9">
        <w:rPr>
          <w:rFonts w:ascii="宋体" w:hAnsi="宋体"/>
          <w:b/>
          <w:sz w:val="24"/>
        </w:rPr>
        <w:t>复合管理型人才</w:t>
      </w:r>
      <w:r w:rsidRPr="007379B9">
        <w:rPr>
          <w:rFonts w:ascii="宋体" w:hAnsi="宋体" w:hint="eastAsia"/>
          <w:b/>
          <w:sz w:val="24"/>
        </w:rPr>
        <w:t>（</w:t>
      </w:r>
      <w:r w:rsidRPr="007379B9">
        <w:rPr>
          <w:rFonts w:ascii="宋体" w:hAnsi="宋体"/>
          <w:b/>
          <w:sz w:val="24"/>
        </w:rPr>
        <w:t>复合培养</w:t>
      </w:r>
      <w:r w:rsidRPr="007379B9">
        <w:rPr>
          <w:rFonts w:ascii="宋体" w:hAnsi="宋体" w:hint="eastAsia"/>
          <w:b/>
          <w:sz w:val="24"/>
        </w:rPr>
        <w:t>）。</w:t>
      </w:r>
      <w:r w:rsidR="00AE2F57" w:rsidRPr="00B77A00">
        <w:rPr>
          <w:rFonts w:ascii="宋体" w:hAnsi="宋体"/>
          <w:sz w:val="24"/>
        </w:rPr>
        <w:t>根据水利事业发展</w:t>
      </w:r>
      <w:r w:rsidR="00AE2F57" w:rsidRPr="00B77A00">
        <w:rPr>
          <w:rFonts w:ascii="宋体" w:hAnsi="宋体" w:hint="eastAsia"/>
          <w:sz w:val="24"/>
        </w:rPr>
        <w:t>新</w:t>
      </w:r>
      <w:r w:rsidR="00AE2F57" w:rsidRPr="00B77A00">
        <w:rPr>
          <w:rFonts w:ascii="宋体" w:hAnsi="宋体"/>
          <w:sz w:val="24"/>
        </w:rPr>
        <w:t>需求，</w:t>
      </w:r>
      <w:r w:rsidR="00AE2F57" w:rsidRPr="00B77A00">
        <w:rPr>
          <w:rFonts w:ascii="宋体" w:hAnsi="宋体" w:hint="eastAsia"/>
          <w:sz w:val="24"/>
        </w:rPr>
        <w:t>水利类专业在</w:t>
      </w:r>
      <w:r w:rsidR="00AE2F57" w:rsidRPr="00B77A00">
        <w:rPr>
          <w:rFonts w:ascii="宋体" w:hAnsi="宋体"/>
          <w:sz w:val="24"/>
        </w:rPr>
        <w:t>与工程单位紧密合作</w:t>
      </w:r>
      <w:r w:rsidR="00AE2F57" w:rsidRPr="00B77A00">
        <w:rPr>
          <w:rFonts w:ascii="宋体" w:hAnsi="宋体" w:hint="eastAsia"/>
          <w:sz w:val="24"/>
        </w:rPr>
        <w:t>的同时</w:t>
      </w:r>
      <w:r w:rsidR="00AE2F57" w:rsidRPr="00B77A00">
        <w:rPr>
          <w:rFonts w:ascii="宋体" w:hAnsi="宋体"/>
          <w:sz w:val="24"/>
        </w:rPr>
        <w:t>，</w:t>
      </w:r>
      <w:r w:rsidR="00AE2F57" w:rsidRPr="00B77A00">
        <w:rPr>
          <w:rFonts w:ascii="宋体" w:hAnsi="宋体" w:hint="eastAsia"/>
          <w:sz w:val="24"/>
        </w:rPr>
        <w:t>通过设置专业方向、增设管理类课程等手段，着力</w:t>
      </w:r>
      <w:r w:rsidR="00AE2F57" w:rsidRPr="00B77A00">
        <w:rPr>
          <w:rFonts w:ascii="宋体" w:hAnsi="宋体"/>
          <w:sz w:val="24"/>
        </w:rPr>
        <w:t>培养懂技术、会管理、重实践的水利工程建设管理人才</w:t>
      </w:r>
      <w:r w:rsidR="00C357E7">
        <w:rPr>
          <w:rFonts w:ascii="宋体" w:hAnsi="宋体" w:hint="eastAsia"/>
          <w:sz w:val="24"/>
        </w:rPr>
        <w:t>。</w:t>
      </w:r>
      <w:r w:rsidR="00AE2F57" w:rsidRPr="00B77A00">
        <w:rPr>
          <w:rFonts w:ascii="宋体" w:hAnsi="宋体" w:hint="eastAsia"/>
          <w:sz w:val="24"/>
        </w:rPr>
        <w:t>如水利水电工程</w:t>
      </w:r>
      <w:r w:rsidR="00AE2F57">
        <w:rPr>
          <w:rFonts w:ascii="宋体" w:hAnsi="宋体" w:hint="eastAsia"/>
          <w:sz w:val="24"/>
        </w:rPr>
        <w:t>专业</w:t>
      </w:r>
      <w:r w:rsidR="00AE2F57" w:rsidRPr="00B77A00">
        <w:rPr>
          <w:rFonts w:ascii="宋体" w:hAnsi="宋体" w:hint="eastAsia"/>
          <w:sz w:val="24"/>
        </w:rPr>
        <w:t>设置了水利水电建设与管理方向。</w:t>
      </w:r>
      <w:r w:rsidR="00AE2F57" w:rsidRPr="00B77A00">
        <w:rPr>
          <w:rFonts w:ascii="宋体" w:hAnsi="宋体"/>
          <w:sz w:val="24"/>
        </w:rPr>
        <w:t>建立激励机制，倡导学生在全校范围内跨学院</w:t>
      </w:r>
      <w:r w:rsidR="00AE2F57" w:rsidRPr="00B77A00">
        <w:rPr>
          <w:rFonts w:ascii="宋体" w:hAnsi="宋体" w:hint="eastAsia"/>
          <w:sz w:val="24"/>
        </w:rPr>
        <w:t>/</w:t>
      </w:r>
      <w:r w:rsidR="00AE2F57" w:rsidRPr="00B77A00">
        <w:rPr>
          <w:rFonts w:ascii="宋体" w:hAnsi="宋体"/>
          <w:sz w:val="24"/>
        </w:rPr>
        <w:t>跨专业修读课程</w:t>
      </w:r>
      <w:r w:rsidR="00AE2F57" w:rsidRPr="00B77A00">
        <w:rPr>
          <w:rFonts w:ascii="宋体" w:hAnsi="宋体" w:hint="eastAsia"/>
          <w:sz w:val="24"/>
        </w:rPr>
        <w:t>及</w:t>
      </w:r>
      <w:r w:rsidR="00AE2F57" w:rsidRPr="00B77A00">
        <w:rPr>
          <w:rFonts w:ascii="宋体" w:hAnsi="宋体"/>
          <w:sz w:val="24"/>
        </w:rPr>
        <w:t>修读辅修</w:t>
      </w:r>
      <w:r w:rsidR="00AE2F57" w:rsidRPr="00B77A00">
        <w:rPr>
          <w:rFonts w:ascii="宋体" w:hAnsi="宋体" w:hint="eastAsia"/>
          <w:sz w:val="24"/>
        </w:rPr>
        <w:t>/二学位</w:t>
      </w:r>
      <w:r w:rsidR="00AE2F57" w:rsidRPr="00B77A00">
        <w:rPr>
          <w:rFonts w:ascii="宋体" w:hAnsi="宋体"/>
          <w:sz w:val="24"/>
        </w:rPr>
        <w:t>专业</w:t>
      </w:r>
      <w:r w:rsidR="00AE2F57" w:rsidRPr="00B77A00">
        <w:rPr>
          <w:rFonts w:ascii="宋体" w:hAnsi="宋体" w:hint="eastAsia"/>
          <w:sz w:val="24"/>
        </w:rPr>
        <w:t>。</w:t>
      </w:r>
    </w:p>
    <w:p w:rsidR="00AE2F57" w:rsidRPr="00B76E1E" w:rsidRDefault="00EB54EF" w:rsidP="00F63558">
      <w:pPr>
        <w:spacing w:line="336" w:lineRule="auto"/>
        <w:ind w:firstLineChars="200" w:firstLine="482"/>
        <w:rPr>
          <w:rFonts w:ascii="宋体" w:hAnsi="宋体"/>
          <w:sz w:val="24"/>
        </w:rPr>
      </w:pPr>
      <w:r w:rsidRPr="007379B9">
        <w:rPr>
          <w:rFonts w:ascii="宋体" w:hAnsi="宋体" w:hint="eastAsia"/>
          <w:b/>
          <w:sz w:val="24"/>
        </w:rPr>
        <w:t>培养</w:t>
      </w:r>
      <w:r w:rsidR="00AE2F57" w:rsidRPr="007379B9">
        <w:rPr>
          <w:rFonts w:ascii="宋体" w:hAnsi="宋体"/>
          <w:b/>
          <w:sz w:val="24"/>
        </w:rPr>
        <w:t>跨文化交流人才</w:t>
      </w:r>
      <w:r w:rsidRPr="007379B9">
        <w:rPr>
          <w:rFonts w:ascii="宋体" w:hAnsi="宋体" w:hint="eastAsia"/>
          <w:b/>
          <w:sz w:val="24"/>
        </w:rPr>
        <w:t>（</w:t>
      </w:r>
      <w:r w:rsidRPr="007379B9">
        <w:rPr>
          <w:rFonts w:ascii="宋体" w:hAnsi="宋体"/>
          <w:b/>
          <w:sz w:val="24"/>
        </w:rPr>
        <w:t>国际合作</w:t>
      </w:r>
      <w:r w:rsidRPr="007379B9">
        <w:rPr>
          <w:rFonts w:ascii="宋体" w:hAnsi="宋体" w:hint="eastAsia"/>
          <w:b/>
          <w:sz w:val="24"/>
        </w:rPr>
        <w:t>）。</w:t>
      </w:r>
      <w:r w:rsidR="00AE2F57" w:rsidRPr="00B76E1E">
        <w:rPr>
          <w:rFonts w:ascii="宋体" w:hAnsi="宋体" w:hint="eastAsia"/>
          <w:sz w:val="24"/>
        </w:rPr>
        <w:t>针对本校学生走出去，设计了</w:t>
      </w:r>
      <w:r w:rsidR="00AE2F57" w:rsidRPr="00B76E1E">
        <w:rPr>
          <w:rFonts w:ascii="宋体" w:hAnsi="宋体"/>
          <w:sz w:val="24"/>
        </w:rPr>
        <w:t>“2+2”本科生联合培养、“2+2+1.5”工程师培养、“3+1+1”培养</w:t>
      </w:r>
      <w:r w:rsidR="00AE2F57" w:rsidRPr="00B76E1E">
        <w:rPr>
          <w:rFonts w:ascii="宋体" w:hAnsi="宋体" w:hint="eastAsia"/>
          <w:sz w:val="24"/>
        </w:rPr>
        <w:t>等项目</w:t>
      </w:r>
      <w:r>
        <w:rPr>
          <w:rFonts w:ascii="宋体" w:hAnsi="宋体" w:hint="eastAsia"/>
          <w:sz w:val="24"/>
        </w:rPr>
        <w:t>。</w:t>
      </w:r>
      <w:r w:rsidR="00AE2F57" w:rsidRPr="00B76E1E">
        <w:rPr>
          <w:rFonts w:ascii="宋体" w:hAnsi="宋体"/>
          <w:sz w:val="24"/>
        </w:rPr>
        <w:t>拓宽与国外大学交流渠道，设立本科生国际交流基金，组织交流互访活动</w:t>
      </w:r>
      <w:r>
        <w:rPr>
          <w:rFonts w:ascii="宋体" w:hAnsi="宋体" w:hint="eastAsia"/>
          <w:sz w:val="24"/>
        </w:rPr>
        <w:t>。</w:t>
      </w:r>
      <w:r w:rsidR="00AE2F57" w:rsidRPr="00B76E1E">
        <w:rPr>
          <w:rFonts w:ascii="宋体" w:hAnsi="宋体"/>
          <w:sz w:val="24"/>
        </w:rPr>
        <w:t>增设国际规范、国际文化等课程。</w:t>
      </w:r>
      <w:r w:rsidR="00C64496">
        <w:rPr>
          <w:rFonts w:ascii="宋体" w:hAnsi="宋体" w:hint="eastAsia"/>
          <w:sz w:val="24"/>
        </w:rPr>
        <w:t>针对国外留学生走进来，</w:t>
      </w:r>
      <w:r w:rsidR="00AE2F57" w:rsidRPr="00B76E1E">
        <w:rPr>
          <w:rFonts w:ascii="宋体" w:hAnsi="宋体" w:hint="eastAsia"/>
          <w:sz w:val="24"/>
        </w:rPr>
        <w:t>实现了三个校区留学生教育全覆盖</w:t>
      </w:r>
      <w:r w:rsidR="00AE2F57">
        <w:rPr>
          <w:rFonts w:ascii="宋体" w:hAnsi="宋体" w:hint="eastAsia"/>
          <w:sz w:val="24"/>
        </w:rPr>
        <w:t>，</w:t>
      </w:r>
      <w:r w:rsidR="00AE2F57" w:rsidRPr="00B76E1E">
        <w:rPr>
          <w:rFonts w:ascii="宋体" w:hAnsi="宋体" w:hint="eastAsia"/>
          <w:sz w:val="24"/>
        </w:rPr>
        <w:t>与中国港湾、老挝国家电力公司、昆明院等国内外大型企业开展本科留学人才定制培养。</w:t>
      </w:r>
    </w:p>
    <w:p w:rsidR="00AE2F57" w:rsidRPr="00B76E1E" w:rsidRDefault="00EB54EF" w:rsidP="00F63558">
      <w:pPr>
        <w:spacing w:line="336" w:lineRule="auto"/>
        <w:ind w:firstLineChars="200" w:firstLine="482"/>
        <w:rPr>
          <w:rFonts w:ascii="宋体" w:hAnsi="宋体"/>
          <w:sz w:val="24"/>
        </w:rPr>
      </w:pPr>
      <w:r w:rsidRPr="007379B9">
        <w:rPr>
          <w:rFonts w:ascii="宋体" w:hAnsi="宋体" w:hint="eastAsia"/>
          <w:b/>
          <w:sz w:val="24"/>
        </w:rPr>
        <w:t>培养</w:t>
      </w:r>
      <w:r w:rsidR="00AE2F57" w:rsidRPr="007379B9">
        <w:rPr>
          <w:rFonts w:ascii="宋体" w:hAnsi="宋体"/>
          <w:b/>
          <w:sz w:val="24"/>
        </w:rPr>
        <w:t>国防建设人才</w:t>
      </w:r>
      <w:r w:rsidRPr="007379B9">
        <w:rPr>
          <w:rFonts w:ascii="宋体" w:hAnsi="宋体" w:hint="eastAsia"/>
          <w:b/>
          <w:sz w:val="24"/>
        </w:rPr>
        <w:t>（</w:t>
      </w:r>
      <w:r w:rsidRPr="007379B9">
        <w:rPr>
          <w:rFonts w:ascii="宋体" w:hAnsi="宋体"/>
          <w:b/>
          <w:sz w:val="24"/>
        </w:rPr>
        <w:t>军地合作</w:t>
      </w:r>
      <w:r w:rsidRPr="007379B9">
        <w:rPr>
          <w:rFonts w:ascii="宋体" w:hAnsi="宋体" w:hint="eastAsia"/>
          <w:b/>
          <w:sz w:val="24"/>
        </w:rPr>
        <w:t>）。</w:t>
      </w:r>
      <w:r w:rsidR="00AE2F57" w:rsidRPr="00B76E1E">
        <w:rPr>
          <w:rFonts w:ascii="宋体" w:hAnsi="宋体"/>
          <w:sz w:val="24"/>
        </w:rPr>
        <w:t>20世纪60年代</w:t>
      </w:r>
      <w:r w:rsidR="00AE2F57" w:rsidRPr="00B76E1E">
        <w:rPr>
          <w:rFonts w:ascii="宋体" w:hAnsi="宋体" w:hint="eastAsia"/>
          <w:sz w:val="24"/>
        </w:rPr>
        <w:t>学校</w:t>
      </w:r>
      <w:r w:rsidR="00AE2F57" w:rsidRPr="00B76E1E">
        <w:rPr>
          <w:rFonts w:ascii="宋体" w:hAnsi="宋体"/>
          <w:sz w:val="24"/>
        </w:rPr>
        <w:t>设置军港专业，2004年恢复</w:t>
      </w:r>
      <w:r w:rsidR="00AE2F57" w:rsidRPr="00B76E1E">
        <w:rPr>
          <w:rFonts w:ascii="宋体" w:hAnsi="宋体" w:hint="eastAsia"/>
          <w:sz w:val="24"/>
        </w:rPr>
        <w:t>招收国防生</w:t>
      </w:r>
      <w:r w:rsidR="00AE2F57" w:rsidRPr="00B76E1E">
        <w:rPr>
          <w:rFonts w:ascii="宋体" w:hAnsi="宋体"/>
          <w:sz w:val="24"/>
        </w:rPr>
        <w:t>，为海军培养急需的装备、技术、指挥等人才，已有数百名优秀毕业生成为海军各级指挥人员及技术骨干，涌现了十余位将军。2012</w:t>
      </w:r>
      <w:r w:rsidR="00112426">
        <w:rPr>
          <w:rFonts w:ascii="宋体" w:hAnsi="宋体"/>
          <w:sz w:val="24"/>
        </w:rPr>
        <w:t>年，</w:t>
      </w:r>
      <w:r w:rsidR="00AE2F57" w:rsidRPr="00B76E1E">
        <w:rPr>
          <w:rFonts w:ascii="宋体" w:hAnsi="宋体"/>
          <w:sz w:val="24"/>
        </w:rPr>
        <w:t>开始为武警水电部队培养专门人才。</w:t>
      </w:r>
    </w:p>
    <w:p w:rsidR="00AE2F57" w:rsidRPr="006B62D4" w:rsidRDefault="00AE2F57" w:rsidP="00F63558">
      <w:pPr>
        <w:pStyle w:val="3"/>
        <w:spacing w:before="120" w:after="120" w:line="336" w:lineRule="auto"/>
        <w:rPr>
          <w:sz w:val="28"/>
          <w:szCs w:val="30"/>
        </w:rPr>
      </w:pPr>
      <w:bookmarkStart w:id="217" w:name="_Toc466642408"/>
      <w:r w:rsidRPr="006B62D4">
        <w:rPr>
          <w:rFonts w:hint="eastAsia"/>
          <w:sz w:val="28"/>
          <w:szCs w:val="30"/>
        </w:rPr>
        <w:lastRenderedPageBreak/>
        <w:t>4.1.4</w:t>
      </w:r>
      <w:r w:rsidR="007379B9">
        <w:rPr>
          <w:rFonts w:hint="eastAsia"/>
          <w:sz w:val="28"/>
          <w:szCs w:val="30"/>
        </w:rPr>
        <w:t xml:space="preserve"> </w:t>
      </w:r>
      <w:r w:rsidRPr="006B62D4">
        <w:rPr>
          <w:rFonts w:hint="eastAsia"/>
          <w:sz w:val="28"/>
          <w:szCs w:val="30"/>
        </w:rPr>
        <w:t>人才培养体制机制改革</w:t>
      </w:r>
      <w:bookmarkEnd w:id="217"/>
    </w:p>
    <w:p w:rsidR="00AE2F57" w:rsidRPr="00B76E1E" w:rsidRDefault="00AE2F57" w:rsidP="00F63558">
      <w:pPr>
        <w:topLinePunct/>
        <w:spacing w:line="336" w:lineRule="auto"/>
        <w:ind w:firstLineChars="200" w:firstLine="482"/>
        <w:rPr>
          <w:rFonts w:ascii="宋体" w:hAnsi="宋体"/>
          <w:sz w:val="24"/>
        </w:rPr>
      </w:pPr>
      <w:r w:rsidRPr="007379B9">
        <w:rPr>
          <w:rFonts w:ascii="宋体" w:hAnsi="宋体" w:hint="eastAsia"/>
          <w:b/>
          <w:sz w:val="24"/>
        </w:rPr>
        <w:t>完善个性培养、弹性育人机制。</w:t>
      </w:r>
      <w:r w:rsidRPr="00B76E1E">
        <w:rPr>
          <w:rFonts w:ascii="宋体" w:hAnsi="宋体" w:hint="eastAsia"/>
          <w:sz w:val="24"/>
        </w:rPr>
        <w:t>实行弹性修业年限，学生可在标准学制规定的修业年限基础上作适当缩短或延长，最短为</w:t>
      </w:r>
      <w:r w:rsidR="00FD5265">
        <w:rPr>
          <w:rFonts w:ascii="宋体" w:hAnsi="宋体" w:hint="eastAsia"/>
          <w:sz w:val="24"/>
        </w:rPr>
        <w:t>3</w:t>
      </w:r>
      <w:r w:rsidRPr="00B76E1E">
        <w:rPr>
          <w:rFonts w:ascii="宋体" w:hAnsi="宋体" w:hint="eastAsia"/>
          <w:sz w:val="24"/>
        </w:rPr>
        <w:t>年，最长为</w:t>
      </w:r>
      <w:r w:rsidR="00FD5265">
        <w:rPr>
          <w:rFonts w:ascii="宋体" w:hAnsi="宋体" w:hint="eastAsia"/>
          <w:sz w:val="24"/>
        </w:rPr>
        <w:t>6</w:t>
      </w:r>
      <w:r w:rsidRPr="00B76E1E">
        <w:rPr>
          <w:rFonts w:ascii="宋体" w:hAnsi="宋体" w:hint="eastAsia"/>
          <w:sz w:val="24"/>
        </w:rPr>
        <w:t>年</w:t>
      </w:r>
      <w:r w:rsidR="00523048">
        <w:rPr>
          <w:rFonts w:ascii="宋体" w:hAnsi="宋体" w:hint="eastAsia"/>
          <w:sz w:val="24"/>
        </w:rPr>
        <w:t>。</w:t>
      </w:r>
      <w:r w:rsidRPr="00B76E1E">
        <w:rPr>
          <w:rFonts w:hint="eastAsia"/>
          <w:sz w:val="24"/>
        </w:rPr>
        <w:t>加大转专业力度，降低转专业门槛，</w:t>
      </w:r>
      <w:r w:rsidRPr="00B76E1E">
        <w:rPr>
          <w:rFonts w:ascii="宋体" w:hAnsi="宋体" w:hint="eastAsia"/>
          <w:bCs/>
          <w:sz w:val="24"/>
        </w:rPr>
        <w:t>为学生提供更多选择机会</w:t>
      </w:r>
      <w:r w:rsidR="00523048">
        <w:rPr>
          <w:rFonts w:ascii="宋体" w:hAnsi="宋体" w:hint="eastAsia"/>
          <w:bCs/>
          <w:sz w:val="24"/>
        </w:rPr>
        <w:t>。</w:t>
      </w:r>
      <w:r w:rsidRPr="00B76E1E">
        <w:rPr>
          <w:rFonts w:ascii="宋体" w:hAnsi="宋体" w:hint="eastAsia"/>
          <w:sz w:val="24"/>
        </w:rPr>
        <w:t>根据需求各专业在150</w:t>
      </w:r>
      <w:r w:rsidR="00E24749">
        <w:rPr>
          <w:rFonts w:ascii="宋体" w:hAnsi="宋体" w:hint="eastAsia"/>
          <w:sz w:val="24"/>
        </w:rPr>
        <w:t>-</w:t>
      </w:r>
      <w:r w:rsidRPr="00B76E1E">
        <w:rPr>
          <w:rFonts w:ascii="宋体" w:hAnsi="宋体" w:hint="eastAsia"/>
          <w:sz w:val="24"/>
        </w:rPr>
        <w:t>170间可弹性设置总学分</w:t>
      </w:r>
      <w:r w:rsidR="00523048">
        <w:rPr>
          <w:rFonts w:ascii="宋体" w:hAnsi="宋体" w:hint="eastAsia"/>
          <w:sz w:val="24"/>
        </w:rPr>
        <w:t>。</w:t>
      </w:r>
      <w:r w:rsidRPr="00B76E1E">
        <w:rPr>
          <w:rFonts w:ascii="宋体" w:hAnsi="宋体" w:hint="eastAsia"/>
          <w:sz w:val="24"/>
        </w:rPr>
        <w:t>鼓励学生跨学院、跨专业修读一定学分课程</w:t>
      </w:r>
      <w:r w:rsidR="00523048">
        <w:rPr>
          <w:rFonts w:ascii="宋体" w:hAnsi="宋体" w:hint="eastAsia"/>
          <w:sz w:val="24"/>
        </w:rPr>
        <w:t>。</w:t>
      </w:r>
      <w:r w:rsidRPr="00B76E1E">
        <w:rPr>
          <w:rFonts w:ascii="宋体" w:hAnsi="宋体" w:hint="eastAsia"/>
          <w:sz w:val="24"/>
        </w:rPr>
        <w:t>按等额学分认同学生在国内外交流学习期间修读的相关课程</w:t>
      </w:r>
      <w:r w:rsidR="00523048">
        <w:rPr>
          <w:rFonts w:ascii="宋体" w:hAnsi="宋体" w:hint="eastAsia"/>
          <w:sz w:val="24"/>
        </w:rPr>
        <w:t>。</w:t>
      </w:r>
      <w:r w:rsidRPr="00B76E1E">
        <w:rPr>
          <w:rFonts w:ascii="宋体" w:hAnsi="宋体" w:hint="eastAsia"/>
          <w:sz w:val="24"/>
        </w:rPr>
        <w:t>鼓励学生修读二学位/辅修培养方案，修满指定学分可授予证书，若未修完可将已修读学分计入专业拓展课。</w:t>
      </w:r>
    </w:p>
    <w:p w:rsidR="00AE2F57" w:rsidRPr="00B76E1E" w:rsidRDefault="00AE2F57" w:rsidP="00F63558">
      <w:pPr>
        <w:spacing w:line="336" w:lineRule="auto"/>
        <w:ind w:firstLineChars="200" w:firstLine="482"/>
        <w:rPr>
          <w:rFonts w:ascii="宋体" w:hAnsi="宋体"/>
          <w:sz w:val="24"/>
        </w:rPr>
      </w:pPr>
      <w:r w:rsidRPr="007379B9">
        <w:rPr>
          <w:rFonts w:ascii="宋体" w:hAnsi="宋体" w:hint="eastAsia"/>
          <w:b/>
          <w:sz w:val="24"/>
        </w:rPr>
        <w:t>深化协同培养、实践育人机制。</w:t>
      </w:r>
      <w:r w:rsidRPr="00B76E1E">
        <w:rPr>
          <w:rFonts w:ascii="宋体" w:hAnsi="宋体" w:hint="eastAsia"/>
          <w:sz w:val="24"/>
        </w:rPr>
        <w:t>推动与有关部门、行业企业共同制定培养目标、设计课程体系、开发优质教材、组织教学团队、共建实践平台，促进理论与实践的结合、科研与教学的互动、培养与需求的对接。如港口航道与海岸工程学院申报的“河海大学-中国交通建设集团第三航务工程局有限公司工程实践教育中心”入选2011年国家级工程实践教育中心，该中心成立管理委员会、建设工作组，制订中心教学运行、学生管理、安全保障等管理办法，明确师资组成、实践形式、实践内容等。</w:t>
      </w:r>
    </w:p>
    <w:p w:rsidR="00AE2F57" w:rsidRPr="00B933A0" w:rsidRDefault="00AE2F57" w:rsidP="00F63558">
      <w:pPr>
        <w:spacing w:line="336" w:lineRule="auto"/>
        <w:ind w:firstLineChars="200" w:firstLine="482"/>
        <w:rPr>
          <w:rFonts w:ascii="宋体" w:hAnsi="宋体"/>
          <w:sz w:val="24"/>
        </w:rPr>
      </w:pPr>
      <w:bookmarkStart w:id="218" w:name="_Toc459642144"/>
      <w:bookmarkStart w:id="219" w:name="_Toc461548275"/>
      <w:bookmarkStart w:id="220" w:name="_Toc462641058"/>
      <w:r w:rsidRPr="007379B9">
        <w:rPr>
          <w:rFonts w:ascii="宋体" w:hAnsi="宋体" w:hint="eastAsia"/>
          <w:b/>
          <w:sz w:val="24"/>
        </w:rPr>
        <w:t>探索试点培养、示范育人机制。</w:t>
      </w:r>
      <w:r w:rsidRPr="00B76E1E">
        <w:rPr>
          <w:rFonts w:ascii="宋体" w:hAnsi="宋体" w:hint="eastAsia"/>
          <w:sz w:val="24"/>
        </w:rPr>
        <w:t>通过改革人才培养模式、完善试点学院内部治理结构等，探索推进试点学院改革项目，发挥以点带面的辐射示范作用。</w:t>
      </w:r>
      <w:r w:rsidRPr="00B933A0">
        <w:rPr>
          <w:rFonts w:ascii="宋体" w:hAnsi="宋体"/>
          <w:sz w:val="24"/>
        </w:rPr>
        <w:t>如2009年，为</w:t>
      </w:r>
      <w:r>
        <w:rPr>
          <w:rFonts w:ascii="宋体" w:hAnsi="宋体"/>
          <w:sz w:val="24"/>
        </w:rPr>
        <w:t>培养</w:t>
      </w:r>
      <w:r w:rsidR="00C64496">
        <w:rPr>
          <w:rFonts w:ascii="宋体" w:hAnsi="宋体"/>
          <w:sz w:val="24"/>
        </w:rPr>
        <w:t>学术精英和高素质拔尖创新型人才，</w:t>
      </w:r>
      <w:r w:rsidRPr="00B933A0">
        <w:rPr>
          <w:rFonts w:ascii="宋体" w:hAnsi="宋体"/>
          <w:sz w:val="24"/>
        </w:rPr>
        <w:t>成立了大禹学院。学院以“知识、能力、素质协调发展，学习、实践、研究相互促进”为原则，着力构建创新人才培养体系</w:t>
      </w:r>
      <w:r w:rsidR="00523048">
        <w:rPr>
          <w:rFonts w:ascii="宋体" w:hAnsi="宋体" w:hint="eastAsia"/>
          <w:sz w:val="24"/>
        </w:rPr>
        <w:t>。</w:t>
      </w:r>
      <w:r w:rsidRPr="00B933A0">
        <w:rPr>
          <w:rFonts w:ascii="宋体" w:hAnsi="宋体"/>
          <w:sz w:val="24"/>
        </w:rPr>
        <w:t>一是依托国家重点学科，在课程贯通的基础上，实行本</w:t>
      </w:r>
      <w:r w:rsidR="00E24749">
        <w:rPr>
          <w:rFonts w:ascii="宋体" w:hAnsi="宋体" w:hint="eastAsia"/>
          <w:sz w:val="24"/>
        </w:rPr>
        <w:t>-</w:t>
      </w:r>
      <w:r w:rsidRPr="00B933A0">
        <w:rPr>
          <w:rFonts w:ascii="宋体" w:hAnsi="宋体"/>
          <w:sz w:val="24"/>
        </w:rPr>
        <w:t>硕一体化的人才培养模式</w:t>
      </w:r>
      <w:r w:rsidR="00C809D8">
        <w:rPr>
          <w:rFonts w:ascii="宋体" w:hAnsi="宋体" w:hint="eastAsia"/>
          <w:sz w:val="24"/>
        </w:rPr>
        <w:t>。</w:t>
      </w:r>
      <w:r w:rsidRPr="00B933A0">
        <w:rPr>
          <w:rFonts w:ascii="宋体" w:hAnsi="宋体"/>
          <w:sz w:val="24"/>
        </w:rPr>
        <w:t>二是开展研究型教学，在通识教育的基础上</w:t>
      </w:r>
      <w:r>
        <w:rPr>
          <w:rFonts w:ascii="宋体" w:hAnsi="宋体" w:hint="eastAsia"/>
          <w:sz w:val="24"/>
        </w:rPr>
        <w:t>，</w:t>
      </w:r>
      <w:r w:rsidRPr="00B933A0">
        <w:rPr>
          <w:rFonts w:ascii="宋体" w:hAnsi="宋体"/>
          <w:sz w:val="24"/>
        </w:rPr>
        <w:t>探索个性化的人才培养模式</w:t>
      </w:r>
      <w:r w:rsidR="00C809D8">
        <w:rPr>
          <w:rFonts w:ascii="宋体" w:hAnsi="宋体" w:hint="eastAsia"/>
          <w:sz w:val="24"/>
        </w:rPr>
        <w:t>。</w:t>
      </w:r>
      <w:r w:rsidRPr="00B933A0">
        <w:rPr>
          <w:rFonts w:ascii="宋体" w:hAnsi="宋体"/>
          <w:sz w:val="24"/>
        </w:rPr>
        <w:t>三是建立高水平校内外本科生科研训练和实践教育基地</w:t>
      </w:r>
      <w:r w:rsidR="00C809D8">
        <w:rPr>
          <w:rFonts w:ascii="宋体" w:hAnsi="宋体" w:hint="eastAsia"/>
          <w:sz w:val="24"/>
        </w:rPr>
        <w:t>。</w:t>
      </w:r>
      <w:r>
        <w:rPr>
          <w:rFonts w:ascii="宋体" w:hAnsi="宋体" w:hint="eastAsia"/>
          <w:sz w:val="24"/>
        </w:rPr>
        <w:t>四</w:t>
      </w:r>
      <w:r w:rsidRPr="00B933A0">
        <w:rPr>
          <w:rFonts w:ascii="宋体" w:hAnsi="宋体"/>
          <w:sz w:val="24"/>
        </w:rPr>
        <w:t>是探索国际化人才培养途径。目前大禹学院已有4届毕业生，90%的毕业生继续深造</w:t>
      </w:r>
      <w:r w:rsidRPr="00F85235">
        <w:rPr>
          <w:rFonts w:ascii="宋体" w:hAnsi="宋体" w:hint="eastAsia"/>
          <w:sz w:val="24"/>
        </w:rPr>
        <w:t>，在全校起到了很好的示范</w:t>
      </w:r>
      <w:r>
        <w:rPr>
          <w:rFonts w:ascii="宋体" w:hAnsi="宋体" w:hint="eastAsia"/>
          <w:sz w:val="24"/>
        </w:rPr>
        <w:t>引领作用</w:t>
      </w:r>
      <w:r w:rsidRPr="00F85235">
        <w:rPr>
          <w:rFonts w:ascii="宋体" w:hAnsi="宋体" w:hint="eastAsia"/>
          <w:sz w:val="24"/>
        </w:rPr>
        <w:t>。</w:t>
      </w:r>
    </w:p>
    <w:p w:rsidR="00AE2F57" w:rsidRPr="006B62D4" w:rsidRDefault="00AE2F57" w:rsidP="00F63558">
      <w:pPr>
        <w:pStyle w:val="3"/>
        <w:spacing w:before="120" w:after="120" w:line="336" w:lineRule="auto"/>
        <w:rPr>
          <w:sz w:val="28"/>
          <w:szCs w:val="30"/>
        </w:rPr>
      </w:pPr>
      <w:bookmarkStart w:id="221" w:name="_Toc466642409"/>
      <w:r w:rsidRPr="006B62D4">
        <w:rPr>
          <w:sz w:val="28"/>
          <w:szCs w:val="30"/>
        </w:rPr>
        <w:t>4.1.</w:t>
      </w:r>
      <w:r w:rsidRPr="006B62D4">
        <w:rPr>
          <w:rFonts w:hint="eastAsia"/>
          <w:sz w:val="28"/>
          <w:szCs w:val="30"/>
        </w:rPr>
        <w:t>5</w:t>
      </w:r>
      <w:r w:rsidR="007379B9">
        <w:rPr>
          <w:rFonts w:hint="eastAsia"/>
          <w:sz w:val="28"/>
          <w:szCs w:val="30"/>
        </w:rPr>
        <w:t xml:space="preserve"> </w:t>
      </w:r>
      <w:r w:rsidRPr="006B62D4">
        <w:rPr>
          <w:sz w:val="28"/>
          <w:szCs w:val="30"/>
        </w:rPr>
        <w:t>教学</w:t>
      </w:r>
      <w:r w:rsidRPr="006B62D4">
        <w:rPr>
          <w:rFonts w:hint="eastAsia"/>
          <w:sz w:val="28"/>
          <w:szCs w:val="30"/>
        </w:rPr>
        <w:t>及管理</w:t>
      </w:r>
      <w:r w:rsidRPr="006B62D4">
        <w:rPr>
          <w:sz w:val="28"/>
          <w:szCs w:val="30"/>
        </w:rPr>
        <w:t>信息化</w:t>
      </w:r>
      <w:bookmarkEnd w:id="218"/>
      <w:bookmarkEnd w:id="219"/>
      <w:r w:rsidRPr="006B62D4">
        <w:rPr>
          <w:rFonts w:hint="eastAsia"/>
          <w:sz w:val="28"/>
          <w:szCs w:val="30"/>
        </w:rPr>
        <w:t>建设</w:t>
      </w:r>
      <w:bookmarkEnd w:id="220"/>
      <w:bookmarkEnd w:id="221"/>
    </w:p>
    <w:p w:rsidR="00AE2F57" w:rsidRPr="00B77A00" w:rsidRDefault="00F542F6" w:rsidP="00F63558">
      <w:pPr>
        <w:spacing w:line="336" w:lineRule="auto"/>
        <w:ind w:firstLineChars="200" w:firstLine="482"/>
        <w:rPr>
          <w:rFonts w:ascii="宋体" w:hAnsi="宋体"/>
          <w:sz w:val="24"/>
        </w:rPr>
      </w:pPr>
      <w:r w:rsidRPr="007379B9">
        <w:rPr>
          <w:rFonts w:ascii="宋体" w:hAnsi="宋体" w:hint="eastAsia"/>
          <w:b/>
          <w:sz w:val="24"/>
        </w:rPr>
        <w:t>建设</w:t>
      </w:r>
      <w:r w:rsidR="00AE2F57" w:rsidRPr="007379B9">
        <w:rPr>
          <w:rFonts w:ascii="宋体" w:hAnsi="宋体" w:hint="eastAsia"/>
          <w:b/>
          <w:sz w:val="24"/>
        </w:rPr>
        <w:t>网络教学</w:t>
      </w:r>
      <w:r w:rsidR="00AE2F57" w:rsidRPr="007379B9">
        <w:rPr>
          <w:rFonts w:ascii="宋体" w:hAnsi="宋体"/>
          <w:b/>
          <w:sz w:val="24"/>
        </w:rPr>
        <w:t>资源</w:t>
      </w:r>
      <w:r w:rsidR="00AE2F57" w:rsidRPr="007379B9">
        <w:rPr>
          <w:rFonts w:ascii="宋体" w:hAnsi="宋体" w:hint="eastAsia"/>
          <w:b/>
          <w:sz w:val="24"/>
        </w:rPr>
        <w:t>平台</w:t>
      </w:r>
      <w:r w:rsidRPr="007379B9">
        <w:rPr>
          <w:rFonts w:ascii="宋体" w:hAnsi="宋体" w:hint="eastAsia"/>
          <w:b/>
          <w:sz w:val="24"/>
        </w:rPr>
        <w:t>。</w:t>
      </w:r>
      <w:r w:rsidR="00AE2F57" w:rsidRPr="00B77A00">
        <w:rPr>
          <w:rFonts w:ascii="宋体" w:hAnsi="宋体"/>
          <w:sz w:val="24"/>
        </w:rPr>
        <w:t>面向全校师生</w:t>
      </w:r>
      <w:r w:rsidR="00AE2F57" w:rsidRPr="00B77A00">
        <w:rPr>
          <w:rFonts w:ascii="宋体" w:hAnsi="宋体" w:hint="eastAsia"/>
          <w:sz w:val="24"/>
        </w:rPr>
        <w:t>打造</w:t>
      </w:r>
      <w:r w:rsidRPr="00B77A00">
        <w:rPr>
          <w:rFonts w:ascii="宋体" w:hAnsi="宋体" w:hint="eastAsia"/>
          <w:sz w:val="24"/>
        </w:rPr>
        <w:t xml:space="preserve"> </w:t>
      </w:r>
      <w:r w:rsidR="00AE2F57" w:rsidRPr="00B77A00">
        <w:rPr>
          <w:rFonts w:ascii="宋体" w:hAnsi="宋体" w:hint="eastAsia"/>
          <w:sz w:val="24"/>
        </w:rPr>
        <w:t>“河海课堂在线”，</w:t>
      </w:r>
      <w:r w:rsidR="00AE2F57" w:rsidRPr="00B77A00">
        <w:rPr>
          <w:rFonts w:ascii="宋体" w:hAnsi="宋体"/>
          <w:sz w:val="24"/>
        </w:rPr>
        <w:t>实现</w:t>
      </w:r>
      <w:r w:rsidR="00AE2F57" w:rsidRPr="00B77A00">
        <w:rPr>
          <w:rFonts w:ascii="宋体" w:hAnsi="宋体" w:hint="eastAsia"/>
          <w:sz w:val="24"/>
        </w:rPr>
        <w:t>了</w:t>
      </w:r>
      <w:r w:rsidR="00AE2F57" w:rsidRPr="00B77A00">
        <w:rPr>
          <w:rFonts w:ascii="宋体" w:hAnsi="宋体"/>
          <w:sz w:val="24"/>
        </w:rPr>
        <w:t>资源利用最大化、教学成效显著化、教学管理人性化</w:t>
      </w:r>
      <w:r w:rsidR="00AE2F57" w:rsidRPr="00B77A00">
        <w:rPr>
          <w:rFonts w:ascii="宋体" w:hAnsi="宋体" w:hint="eastAsia"/>
          <w:sz w:val="24"/>
        </w:rPr>
        <w:t>，</w:t>
      </w:r>
      <w:r w:rsidR="00AE2F57" w:rsidRPr="00B77A00">
        <w:rPr>
          <w:rFonts w:ascii="宋体" w:hAnsi="宋体"/>
          <w:sz w:val="24"/>
        </w:rPr>
        <w:t>提升</w:t>
      </w:r>
      <w:r w:rsidR="00AE2F57" w:rsidRPr="00B77A00">
        <w:rPr>
          <w:rFonts w:ascii="宋体" w:hAnsi="宋体" w:hint="eastAsia"/>
          <w:sz w:val="24"/>
        </w:rPr>
        <w:t>了</w:t>
      </w:r>
      <w:r w:rsidR="00AE2F57" w:rsidRPr="00B77A00">
        <w:rPr>
          <w:rFonts w:ascii="宋体" w:hAnsi="宋体"/>
          <w:sz w:val="24"/>
        </w:rPr>
        <w:t>教师网络教学能力、学生自主学习水平、教学管理服务水平</w:t>
      </w:r>
      <w:r w:rsidR="00AE2F57" w:rsidRPr="00B77A00">
        <w:rPr>
          <w:rFonts w:ascii="宋体" w:hAnsi="宋体" w:hint="eastAsia"/>
          <w:sz w:val="24"/>
        </w:rPr>
        <w:t>。该</w:t>
      </w:r>
      <w:r w:rsidR="00AE2F57" w:rsidRPr="00B77A00">
        <w:rPr>
          <w:rFonts w:ascii="宋体" w:hAnsi="宋体"/>
          <w:sz w:val="24"/>
        </w:rPr>
        <w:t>平台</w:t>
      </w:r>
      <w:r w:rsidR="00AE2F57" w:rsidRPr="00B77A00">
        <w:rPr>
          <w:rFonts w:ascii="宋体" w:hAnsi="宋体" w:hint="eastAsia"/>
          <w:sz w:val="24"/>
        </w:rPr>
        <w:t>自2014年9月上线以来，已建成200余门网络课程，其中，</w:t>
      </w:r>
      <w:r w:rsidR="00AE2F57" w:rsidRPr="00B77A00">
        <w:rPr>
          <w:rFonts w:ascii="宋体" w:hAnsi="宋体"/>
          <w:sz w:val="24"/>
        </w:rPr>
        <w:t>35门</w:t>
      </w:r>
      <w:r w:rsidR="00AE2F57" w:rsidRPr="00B77A00">
        <w:rPr>
          <w:rFonts w:ascii="宋体" w:hAnsi="宋体" w:hint="eastAsia"/>
          <w:sz w:val="24"/>
        </w:rPr>
        <w:t>“</w:t>
      </w:r>
      <w:r w:rsidR="00AE2F57" w:rsidRPr="00B77A00">
        <w:rPr>
          <w:rFonts w:ascii="宋体" w:hAnsi="宋体"/>
          <w:sz w:val="24"/>
        </w:rPr>
        <w:t>慕课</w:t>
      </w:r>
      <w:r w:rsidR="00AE2F57" w:rsidRPr="00B77A00">
        <w:rPr>
          <w:rFonts w:ascii="宋体" w:hAnsi="宋体" w:hint="eastAsia"/>
          <w:sz w:val="24"/>
        </w:rPr>
        <w:t>”课程、</w:t>
      </w:r>
      <w:r w:rsidR="00AE2F57" w:rsidRPr="00B77A00">
        <w:rPr>
          <w:rFonts w:ascii="宋体" w:hAnsi="宋体"/>
          <w:sz w:val="24"/>
        </w:rPr>
        <w:t>136门课程“翻转课堂”实践</w:t>
      </w:r>
      <w:r w:rsidR="00AE2F57" w:rsidRPr="00B77A00">
        <w:rPr>
          <w:rFonts w:ascii="宋体" w:hAnsi="宋体" w:hint="eastAsia"/>
          <w:sz w:val="24"/>
        </w:rPr>
        <w:t>课程，</w:t>
      </w:r>
      <w:r w:rsidR="00AE2F57" w:rsidRPr="00B77A00">
        <w:rPr>
          <w:rFonts w:ascii="宋体" w:hAnsi="宋体"/>
          <w:sz w:val="24"/>
        </w:rPr>
        <w:t>日均使用量约3170人次（教师日均270人次，学生日均2900人次）</w:t>
      </w:r>
      <w:r w:rsidR="00AE2F57">
        <w:rPr>
          <w:rFonts w:ascii="宋体" w:hAnsi="宋体" w:hint="eastAsia"/>
          <w:sz w:val="24"/>
        </w:rPr>
        <w:t>。</w:t>
      </w:r>
    </w:p>
    <w:p w:rsidR="00AE2F57" w:rsidRPr="00B77A00" w:rsidRDefault="00F542F6" w:rsidP="00F63558">
      <w:pPr>
        <w:spacing w:line="336" w:lineRule="auto"/>
        <w:ind w:firstLineChars="200" w:firstLine="482"/>
        <w:rPr>
          <w:rFonts w:ascii="宋体" w:hAnsi="宋体"/>
          <w:sz w:val="24"/>
        </w:rPr>
      </w:pPr>
      <w:r w:rsidRPr="007379B9">
        <w:rPr>
          <w:rFonts w:ascii="宋体" w:hAnsi="宋体" w:hint="eastAsia"/>
          <w:b/>
          <w:sz w:val="24"/>
        </w:rPr>
        <w:t>建设</w:t>
      </w:r>
      <w:r w:rsidR="00AE2F57" w:rsidRPr="007379B9">
        <w:rPr>
          <w:rFonts w:ascii="宋体" w:hAnsi="宋体" w:hint="eastAsia"/>
          <w:b/>
          <w:sz w:val="24"/>
        </w:rPr>
        <w:t>教务综合管理系统</w:t>
      </w:r>
      <w:r w:rsidRPr="007379B9">
        <w:rPr>
          <w:rFonts w:ascii="宋体" w:hAnsi="宋体" w:hint="eastAsia"/>
          <w:b/>
          <w:sz w:val="24"/>
        </w:rPr>
        <w:t>。</w:t>
      </w:r>
      <w:r w:rsidR="00AE2F57" w:rsidRPr="00B77A00">
        <w:rPr>
          <w:rFonts w:ascii="宋体" w:hAnsi="宋体" w:hint="eastAsia"/>
          <w:sz w:val="24"/>
        </w:rPr>
        <w:t>为</w:t>
      </w:r>
      <w:r w:rsidR="00AE2F57" w:rsidRPr="00B77A00">
        <w:rPr>
          <w:rFonts w:ascii="宋体" w:hAnsi="宋体"/>
          <w:sz w:val="24"/>
        </w:rPr>
        <w:t>适应新形势下对高水平、高效率、规范化、人性</w:t>
      </w:r>
      <w:r w:rsidR="00AE2F57" w:rsidRPr="00B77A00">
        <w:rPr>
          <w:rFonts w:ascii="宋体" w:hAnsi="宋体"/>
          <w:sz w:val="24"/>
        </w:rPr>
        <w:lastRenderedPageBreak/>
        <w:t>化的教学管理需求，</w:t>
      </w:r>
      <w:r w:rsidR="00AE2F57" w:rsidRPr="00B77A00">
        <w:rPr>
          <w:rFonts w:ascii="宋体" w:hAnsi="宋体" w:hint="eastAsia"/>
          <w:sz w:val="24"/>
        </w:rPr>
        <w:t>建成了新</w:t>
      </w:r>
      <w:r w:rsidR="00AE2F57" w:rsidRPr="00B77A00">
        <w:rPr>
          <w:rFonts w:ascii="宋体" w:hAnsi="宋体"/>
          <w:sz w:val="24"/>
        </w:rPr>
        <w:t>教务</w:t>
      </w:r>
      <w:r w:rsidR="00AE2F57" w:rsidRPr="00B77A00">
        <w:rPr>
          <w:rFonts w:ascii="宋体" w:hAnsi="宋体" w:hint="eastAsia"/>
          <w:sz w:val="24"/>
        </w:rPr>
        <w:t>综合</w:t>
      </w:r>
      <w:r w:rsidR="00AE2F57" w:rsidRPr="00B77A00">
        <w:rPr>
          <w:rFonts w:ascii="宋体" w:hAnsi="宋体"/>
          <w:sz w:val="24"/>
        </w:rPr>
        <w:t>管理信息系统</w:t>
      </w:r>
      <w:r>
        <w:rPr>
          <w:rFonts w:ascii="宋体" w:hAnsi="宋体" w:hint="eastAsia"/>
          <w:sz w:val="24"/>
        </w:rPr>
        <w:t>。</w:t>
      </w:r>
      <w:r w:rsidR="00AE2F57" w:rsidRPr="00B77A00">
        <w:rPr>
          <w:rFonts w:ascii="宋体" w:hAnsi="宋体" w:hint="eastAsia"/>
          <w:sz w:val="24"/>
        </w:rPr>
        <w:t>该</w:t>
      </w:r>
      <w:r w:rsidR="00AE2F57" w:rsidRPr="00B77A00">
        <w:rPr>
          <w:rFonts w:ascii="宋体" w:hAnsi="宋体"/>
          <w:sz w:val="24"/>
        </w:rPr>
        <w:t>系统技术成熟、运行稳定、安全性强，核心教务功能完全实现，优化了管理流程，</w:t>
      </w:r>
      <w:r w:rsidR="00AE2F57" w:rsidRPr="00B77A00">
        <w:rPr>
          <w:rFonts w:ascii="宋体" w:hAnsi="宋体" w:hint="eastAsia"/>
          <w:sz w:val="24"/>
        </w:rPr>
        <w:t>为广大师生提供了更便捷的服务，如加强学生的学业预警，帮助学生自助管理（缴费、打印成绩单等）等。目前，</w:t>
      </w:r>
      <w:r w:rsidR="00AE2F57" w:rsidRPr="00B77A00">
        <w:rPr>
          <w:rFonts w:ascii="宋体" w:hAnsi="宋体"/>
          <w:sz w:val="24"/>
        </w:rPr>
        <w:t>该系统每学期排课量约3000门次</w:t>
      </w:r>
      <w:r w:rsidR="00AE2F57" w:rsidRPr="00B77A00">
        <w:rPr>
          <w:rFonts w:ascii="宋体" w:hAnsi="宋体" w:hint="eastAsia"/>
          <w:sz w:val="24"/>
        </w:rPr>
        <w:t>，</w:t>
      </w:r>
      <w:r w:rsidR="00AE2F57" w:rsidRPr="00B77A00">
        <w:rPr>
          <w:rFonts w:ascii="宋体" w:hAnsi="宋体"/>
          <w:sz w:val="24"/>
        </w:rPr>
        <w:t>选课约17万人次</w:t>
      </w:r>
      <w:r w:rsidR="00AE2F57" w:rsidRPr="00B77A00">
        <w:rPr>
          <w:rFonts w:ascii="宋体" w:hAnsi="宋体" w:hint="eastAsia"/>
          <w:sz w:val="24"/>
        </w:rPr>
        <w:t>，</w:t>
      </w:r>
      <w:r w:rsidR="00AE2F57" w:rsidRPr="00B77A00">
        <w:rPr>
          <w:rFonts w:ascii="宋体" w:hAnsi="宋体"/>
          <w:sz w:val="24"/>
        </w:rPr>
        <w:t>成绩录入数据总量在15万条左右。</w:t>
      </w:r>
    </w:p>
    <w:p w:rsidR="00AE2F57" w:rsidRPr="00B77A00" w:rsidRDefault="0036522D" w:rsidP="00F63558">
      <w:pPr>
        <w:spacing w:line="336" w:lineRule="auto"/>
        <w:ind w:firstLineChars="200" w:firstLine="482"/>
        <w:rPr>
          <w:rFonts w:ascii="宋体" w:hAnsi="宋体"/>
          <w:sz w:val="24"/>
        </w:rPr>
      </w:pPr>
      <w:r w:rsidRPr="007379B9">
        <w:rPr>
          <w:rFonts w:ascii="宋体" w:hAnsi="宋体" w:hint="eastAsia"/>
          <w:b/>
          <w:sz w:val="24"/>
        </w:rPr>
        <w:t>建设</w:t>
      </w:r>
      <w:r w:rsidR="00AE2F57" w:rsidRPr="007379B9">
        <w:rPr>
          <w:rFonts w:ascii="宋体" w:hAnsi="宋体"/>
          <w:b/>
          <w:sz w:val="24"/>
        </w:rPr>
        <w:t>实践教学管理</w:t>
      </w:r>
      <w:r w:rsidR="00AE2F57" w:rsidRPr="007379B9">
        <w:rPr>
          <w:rFonts w:ascii="宋体" w:hAnsi="宋体" w:hint="eastAsia"/>
          <w:b/>
          <w:sz w:val="24"/>
        </w:rPr>
        <w:t>系统</w:t>
      </w:r>
      <w:r w:rsidRPr="007379B9">
        <w:rPr>
          <w:rFonts w:ascii="宋体" w:hAnsi="宋体" w:hint="eastAsia"/>
          <w:b/>
          <w:sz w:val="24"/>
        </w:rPr>
        <w:t>。</w:t>
      </w:r>
      <w:r w:rsidR="00AE2F57" w:rsidRPr="00B77A00">
        <w:rPr>
          <w:rFonts w:ascii="宋体" w:hAnsi="宋体" w:hint="eastAsia"/>
          <w:sz w:val="24"/>
        </w:rPr>
        <w:t>为</w:t>
      </w:r>
      <w:r w:rsidR="00AE2F57" w:rsidRPr="00B77A00">
        <w:rPr>
          <w:rFonts w:ascii="宋体" w:hAnsi="宋体"/>
          <w:sz w:val="24"/>
        </w:rPr>
        <w:t>将信息技术充分融入实践教学全过程</w:t>
      </w:r>
      <w:r w:rsidR="00AE2F57" w:rsidRPr="00B77A00">
        <w:rPr>
          <w:rFonts w:ascii="宋体" w:hAnsi="宋体" w:hint="eastAsia"/>
          <w:sz w:val="24"/>
        </w:rPr>
        <w:t>，建设了</w:t>
      </w:r>
      <w:r w:rsidR="00AE2F57" w:rsidRPr="00B77A00">
        <w:rPr>
          <w:rFonts w:ascii="宋体" w:hAnsi="宋体"/>
          <w:sz w:val="24"/>
        </w:rPr>
        <w:t>多层次、开放性的实践教学综合管理系统</w:t>
      </w:r>
      <w:r w:rsidR="00AE2F57" w:rsidRPr="00B77A00">
        <w:rPr>
          <w:rFonts w:ascii="宋体" w:hAnsi="宋体" w:hint="eastAsia"/>
          <w:sz w:val="24"/>
        </w:rPr>
        <w:t>，</w:t>
      </w:r>
      <w:r w:rsidR="00AE2F57" w:rsidRPr="00B77A00">
        <w:rPr>
          <w:rFonts w:ascii="宋体" w:hAnsi="宋体"/>
          <w:sz w:val="24"/>
        </w:rPr>
        <w:t>集成了实验教学、实习教学、毕业设计（论文）、学科竞赛、大学生创新训练计划管理、创新创业学分认定等</w:t>
      </w:r>
      <w:r w:rsidR="00AE2F57" w:rsidRPr="00B77A00">
        <w:rPr>
          <w:rFonts w:ascii="宋体" w:hAnsi="宋体" w:hint="eastAsia"/>
          <w:sz w:val="24"/>
        </w:rPr>
        <w:t>各项</w:t>
      </w:r>
      <w:r w:rsidR="00AE2F57" w:rsidRPr="00B77A00">
        <w:rPr>
          <w:rFonts w:ascii="宋体" w:hAnsi="宋体"/>
          <w:sz w:val="24"/>
        </w:rPr>
        <w:t>管理功能</w:t>
      </w:r>
      <w:r w:rsidR="00740A83">
        <w:rPr>
          <w:rFonts w:ascii="宋体" w:hAnsi="宋体" w:hint="eastAsia"/>
          <w:sz w:val="24"/>
        </w:rPr>
        <w:t>。</w:t>
      </w:r>
      <w:r w:rsidR="00AE2F57" w:rsidRPr="00B77A00">
        <w:rPr>
          <w:rFonts w:ascii="宋体" w:hAnsi="宋体" w:hint="eastAsia"/>
          <w:sz w:val="24"/>
        </w:rPr>
        <w:t>通过</w:t>
      </w:r>
      <w:r w:rsidR="00AE2F57" w:rsidRPr="00B77A00">
        <w:rPr>
          <w:rFonts w:ascii="宋体" w:hAnsi="宋体"/>
          <w:sz w:val="24"/>
        </w:rPr>
        <w:t>有效整合实践教学资源，</w:t>
      </w:r>
      <w:r w:rsidR="00AE2F57" w:rsidRPr="00B77A00">
        <w:rPr>
          <w:rFonts w:ascii="宋体" w:hAnsi="宋体" w:hint="eastAsia"/>
          <w:sz w:val="24"/>
        </w:rPr>
        <w:t>实现优质实践</w:t>
      </w:r>
      <w:r w:rsidR="00AE2F57" w:rsidRPr="00B77A00">
        <w:rPr>
          <w:rFonts w:ascii="宋体" w:hAnsi="宋体"/>
          <w:sz w:val="24"/>
        </w:rPr>
        <w:t>资源共享，</w:t>
      </w:r>
      <w:r w:rsidR="00AE2F57" w:rsidRPr="00B77A00">
        <w:rPr>
          <w:rFonts w:ascii="宋体" w:hAnsi="宋体" w:hint="eastAsia"/>
          <w:sz w:val="24"/>
        </w:rPr>
        <w:t>为师生</w:t>
      </w:r>
      <w:r w:rsidR="00AE2F57" w:rsidRPr="00B77A00">
        <w:rPr>
          <w:rFonts w:ascii="宋体" w:hAnsi="宋体"/>
          <w:sz w:val="24"/>
        </w:rPr>
        <w:t>跨时间、跨区域、跨专业</w:t>
      </w:r>
      <w:r w:rsidR="00AE2F57" w:rsidRPr="00B77A00">
        <w:rPr>
          <w:rFonts w:ascii="宋体" w:hAnsi="宋体" w:hint="eastAsia"/>
          <w:sz w:val="24"/>
        </w:rPr>
        <w:t>的实践教学活动</w:t>
      </w:r>
      <w:r w:rsidR="00AE2F57" w:rsidRPr="00B77A00">
        <w:rPr>
          <w:rFonts w:ascii="宋体" w:hAnsi="宋体"/>
          <w:sz w:val="24"/>
        </w:rPr>
        <w:t>提供了</w:t>
      </w:r>
      <w:r w:rsidR="00AE2F57" w:rsidRPr="00B77A00">
        <w:rPr>
          <w:rFonts w:ascii="宋体" w:hAnsi="宋体" w:hint="eastAsia"/>
          <w:sz w:val="24"/>
        </w:rPr>
        <w:t>便利</w:t>
      </w:r>
      <w:r w:rsidR="00AE2F57" w:rsidRPr="00B77A00">
        <w:rPr>
          <w:rFonts w:ascii="宋体" w:hAnsi="宋体"/>
          <w:sz w:val="24"/>
        </w:rPr>
        <w:t>。</w:t>
      </w:r>
    </w:p>
    <w:p w:rsidR="00AE2F57" w:rsidRPr="006B62D4" w:rsidRDefault="00AE2F57" w:rsidP="00F63558">
      <w:pPr>
        <w:pStyle w:val="2"/>
        <w:spacing w:before="240" w:after="120" w:line="336" w:lineRule="auto"/>
        <w:rPr>
          <w:rFonts w:ascii="Times New Roman" w:eastAsia="黑体" w:hAnsi="Times New Roman" w:cs="Times New Roman"/>
          <w:sz w:val="30"/>
          <w:szCs w:val="30"/>
        </w:rPr>
      </w:pPr>
      <w:bookmarkStart w:id="222" w:name="_Toc461548276"/>
      <w:bookmarkStart w:id="223" w:name="_Toc462641059"/>
      <w:bookmarkStart w:id="224" w:name="_Toc466642410"/>
      <w:r w:rsidRPr="006B62D4">
        <w:rPr>
          <w:rFonts w:ascii="Times New Roman" w:eastAsia="黑体" w:hAnsi="Times New Roman" w:cs="Times New Roman"/>
          <w:sz w:val="30"/>
          <w:szCs w:val="30"/>
        </w:rPr>
        <w:t>4.2</w:t>
      </w:r>
      <w:r w:rsidR="007379B9">
        <w:rPr>
          <w:rFonts w:ascii="Times New Roman" w:eastAsia="黑体" w:hAnsi="Times New Roman" w:cs="Times New Roman" w:hint="eastAsia"/>
          <w:sz w:val="30"/>
          <w:szCs w:val="30"/>
        </w:rPr>
        <w:t xml:space="preserve"> </w:t>
      </w:r>
      <w:r w:rsidRPr="006B62D4">
        <w:rPr>
          <w:rFonts w:ascii="Times New Roman" w:eastAsia="黑体" w:hAnsi="Times New Roman" w:cs="Times New Roman"/>
          <w:sz w:val="30"/>
          <w:szCs w:val="30"/>
        </w:rPr>
        <w:t>课堂教学</w:t>
      </w:r>
      <w:bookmarkEnd w:id="222"/>
      <w:bookmarkEnd w:id="223"/>
      <w:bookmarkEnd w:id="224"/>
    </w:p>
    <w:p w:rsidR="00AE2F57" w:rsidRPr="006B62D4" w:rsidRDefault="00AE2F57" w:rsidP="00F63558">
      <w:pPr>
        <w:pStyle w:val="3"/>
        <w:spacing w:before="120" w:after="120" w:line="336" w:lineRule="auto"/>
        <w:rPr>
          <w:sz w:val="28"/>
          <w:szCs w:val="30"/>
        </w:rPr>
      </w:pPr>
      <w:bookmarkStart w:id="225" w:name="_Toc461548277"/>
      <w:bookmarkStart w:id="226" w:name="_Toc462641060"/>
      <w:bookmarkStart w:id="227" w:name="_Toc466642411"/>
      <w:r w:rsidRPr="006B62D4">
        <w:rPr>
          <w:sz w:val="28"/>
          <w:szCs w:val="30"/>
        </w:rPr>
        <w:t>4.2.1</w:t>
      </w:r>
      <w:r w:rsidR="007379B9">
        <w:rPr>
          <w:rFonts w:hint="eastAsia"/>
          <w:sz w:val="28"/>
          <w:szCs w:val="30"/>
        </w:rPr>
        <w:t xml:space="preserve"> </w:t>
      </w:r>
      <w:r w:rsidRPr="006B62D4">
        <w:rPr>
          <w:sz w:val="28"/>
          <w:szCs w:val="30"/>
        </w:rPr>
        <w:t>教学大纲</w:t>
      </w:r>
      <w:r w:rsidRPr="006B62D4">
        <w:rPr>
          <w:rFonts w:hint="eastAsia"/>
          <w:sz w:val="28"/>
          <w:szCs w:val="30"/>
        </w:rPr>
        <w:t>的</w:t>
      </w:r>
      <w:r w:rsidRPr="006B62D4">
        <w:rPr>
          <w:sz w:val="28"/>
          <w:szCs w:val="30"/>
        </w:rPr>
        <w:t>制订</w:t>
      </w:r>
      <w:r w:rsidRPr="006B62D4">
        <w:rPr>
          <w:rFonts w:hint="eastAsia"/>
          <w:sz w:val="28"/>
          <w:szCs w:val="30"/>
        </w:rPr>
        <w:t>与</w:t>
      </w:r>
      <w:r w:rsidRPr="006B62D4">
        <w:rPr>
          <w:sz w:val="28"/>
          <w:szCs w:val="30"/>
        </w:rPr>
        <w:t>执行</w:t>
      </w:r>
      <w:bookmarkEnd w:id="225"/>
      <w:bookmarkEnd w:id="226"/>
      <w:bookmarkEnd w:id="227"/>
    </w:p>
    <w:p w:rsidR="00AE2F57" w:rsidRPr="00B77A00" w:rsidRDefault="00AE2F57" w:rsidP="00F63558">
      <w:pPr>
        <w:spacing w:line="336" w:lineRule="auto"/>
        <w:ind w:firstLineChars="200" w:firstLine="480"/>
        <w:rPr>
          <w:rFonts w:ascii="宋体" w:hAnsi="宋体"/>
          <w:sz w:val="24"/>
        </w:rPr>
      </w:pPr>
      <w:r w:rsidRPr="00B77A00">
        <w:rPr>
          <w:rFonts w:ascii="宋体" w:hAnsi="宋体"/>
          <w:sz w:val="24"/>
        </w:rPr>
        <w:t>教学大纲是实施培养方案</w:t>
      </w:r>
      <w:r w:rsidRPr="00B77A00">
        <w:rPr>
          <w:rFonts w:ascii="宋体" w:hAnsi="宋体" w:hint="eastAsia"/>
          <w:sz w:val="24"/>
        </w:rPr>
        <w:t>，</w:t>
      </w:r>
      <w:r w:rsidRPr="00B77A00">
        <w:rPr>
          <w:rFonts w:ascii="宋体" w:hAnsi="宋体"/>
          <w:sz w:val="24"/>
        </w:rPr>
        <w:t>实现教学目标</w:t>
      </w:r>
      <w:r w:rsidRPr="00B77A00">
        <w:rPr>
          <w:rFonts w:ascii="宋体" w:hAnsi="宋体" w:hint="eastAsia"/>
          <w:sz w:val="24"/>
        </w:rPr>
        <w:t>，</w:t>
      </w:r>
      <w:r w:rsidRPr="00B77A00">
        <w:rPr>
          <w:rFonts w:ascii="宋体" w:hAnsi="宋体"/>
          <w:sz w:val="24"/>
        </w:rPr>
        <w:t>落实教学过程的重要性指导文件</w:t>
      </w:r>
      <w:r w:rsidRPr="00B77A00">
        <w:rPr>
          <w:rFonts w:ascii="宋体" w:hAnsi="宋体" w:hint="eastAsia"/>
          <w:sz w:val="24"/>
        </w:rPr>
        <w:t>。</w:t>
      </w:r>
      <w:r>
        <w:rPr>
          <w:rFonts w:ascii="宋体" w:hAnsi="宋体" w:hint="eastAsia"/>
          <w:sz w:val="24"/>
        </w:rPr>
        <w:t>学校</w:t>
      </w:r>
      <w:r w:rsidRPr="00B77A00">
        <w:rPr>
          <w:rFonts w:ascii="宋体" w:hAnsi="宋体" w:hint="eastAsia"/>
          <w:sz w:val="24"/>
        </w:rPr>
        <w:t>要求凡列入培养方案的课程，包括理论课程与实践课程均须制定教学大纲，</w:t>
      </w:r>
      <w:r w:rsidRPr="00B77A00">
        <w:rPr>
          <w:rFonts w:ascii="宋体" w:hAnsi="宋体"/>
          <w:sz w:val="24"/>
        </w:rPr>
        <w:t>每四年</w:t>
      </w:r>
      <w:r w:rsidRPr="00B77A00">
        <w:rPr>
          <w:rFonts w:ascii="宋体" w:hAnsi="宋体" w:hint="eastAsia"/>
          <w:sz w:val="24"/>
        </w:rPr>
        <w:t>制订</w:t>
      </w:r>
      <w:r w:rsidRPr="00B77A00">
        <w:rPr>
          <w:rFonts w:ascii="宋体" w:hAnsi="宋体"/>
          <w:sz w:val="24"/>
        </w:rPr>
        <w:t>一次。</w:t>
      </w:r>
      <w:r w:rsidRPr="00B77A00">
        <w:rPr>
          <w:rFonts w:ascii="宋体" w:hAnsi="宋体" w:hint="eastAsia"/>
          <w:sz w:val="24"/>
        </w:rPr>
        <w:t>在2012版教学大纲的基础上，根据2016版培养方案的新要求，开展2016版教学大纲的制定工作，要求各课程基于OBE理论，对照培养方案中专业培养目标与毕业生</w:t>
      </w:r>
      <w:r w:rsidRPr="00B77A00">
        <w:rPr>
          <w:rFonts w:ascii="宋体" w:hAnsi="宋体"/>
          <w:sz w:val="24"/>
        </w:rPr>
        <w:t>知识、能力、素质</w:t>
      </w:r>
      <w:r w:rsidRPr="00B77A00">
        <w:rPr>
          <w:rFonts w:ascii="宋体" w:hAnsi="宋体" w:hint="eastAsia"/>
          <w:sz w:val="24"/>
        </w:rPr>
        <w:t>的</w:t>
      </w:r>
      <w:r w:rsidRPr="00B77A00">
        <w:rPr>
          <w:rFonts w:ascii="宋体" w:hAnsi="宋体"/>
          <w:sz w:val="24"/>
        </w:rPr>
        <w:t>相关指标，</w:t>
      </w:r>
      <w:r w:rsidRPr="00B77A00">
        <w:rPr>
          <w:rFonts w:ascii="宋体" w:hAnsi="宋体" w:hint="eastAsia"/>
          <w:sz w:val="24"/>
        </w:rPr>
        <w:t>进一步细化课程</w:t>
      </w:r>
      <w:r w:rsidRPr="00B77A00">
        <w:rPr>
          <w:rFonts w:ascii="宋体" w:hAnsi="宋体"/>
          <w:sz w:val="24"/>
        </w:rPr>
        <w:t>教学目标、优化教学内容、创新教学方式、</w:t>
      </w:r>
      <w:r w:rsidRPr="00B77A00">
        <w:rPr>
          <w:rFonts w:ascii="宋体" w:hAnsi="宋体" w:hint="eastAsia"/>
          <w:sz w:val="24"/>
        </w:rPr>
        <w:t>丰富</w:t>
      </w:r>
      <w:r w:rsidRPr="00B77A00">
        <w:rPr>
          <w:rFonts w:ascii="宋体" w:hAnsi="宋体"/>
          <w:sz w:val="24"/>
        </w:rPr>
        <w:t>考核形式，以达到科学化、标准化、规范化水平</w:t>
      </w:r>
      <w:r w:rsidRPr="00B77A00">
        <w:rPr>
          <w:rFonts w:ascii="宋体" w:hAnsi="宋体" w:hint="eastAsia"/>
          <w:sz w:val="24"/>
        </w:rPr>
        <w:t xml:space="preserve">。 </w:t>
      </w:r>
    </w:p>
    <w:p w:rsidR="00AE2F57" w:rsidRPr="00B77A00" w:rsidRDefault="00AE2F57" w:rsidP="00F63558">
      <w:pPr>
        <w:spacing w:line="336" w:lineRule="auto"/>
        <w:ind w:firstLineChars="200" w:firstLine="480"/>
        <w:rPr>
          <w:rFonts w:ascii="宋体" w:hAnsi="宋体"/>
          <w:sz w:val="24"/>
        </w:rPr>
      </w:pPr>
      <w:r w:rsidRPr="00B77A00">
        <w:rPr>
          <w:rFonts w:ascii="宋体" w:hAnsi="宋体" w:hint="eastAsia"/>
          <w:sz w:val="24"/>
        </w:rPr>
        <w:t>严格规范执行教学大纲</w:t>
      </w:r>
      <w:r>
        <w:rPr>
          <w:rFonts w:ascii="宋体" w:hAnsi="宋体" w:hint="eastAsia"/>
          <w:sz w:val="24"/>
        </w:rPr>
        <w:t>。</w:t>
      </w:r>
      <w:r w:rsidRPr="00B77A00">
        <w:rPr>
          <w:rFonts w:ascii="宋体" w:hAnsi="宋体" w:hint="eastAsia"/>
          <w:sz w:val="24"/>
        </w:rPr>
        <w:t>所有专业的教学大纲须经校、院两级审定后方可执行，教师要严格按照</w:t>
      </w:r>
      <w:r w:rsidRPr="00B77A00">
        <w:rPr>
          <w:rFonts w:ascii="宋体" w:hAnsi="宋体"/>
          <w:sz w:val="24"/>
        </w:rPr>
        <w:t>教学大纲教授课程</w:t>
      </w:r>
      <w:r w:rsidRPr="00B77A00">
        <w:rPr>
          <w:rFonts w:ascii="宋体" w:hAnsi="宋体" w:hint="eastAsia"/>
          <w:sz w:val="24"/>
        </w:rPr>
        <w:t>并制作课程教学周历</w:t>
      </w:r>
      <w:r w:rsidR="00155D2B">
        <w:rPr>
          <w:rFonts w:ascii="宋体" w:hAnsi="宋体" w:hint="eastAsia"/>
          <w:sz w:val="24"/>
        </w:rPr>
        <w:t>。</w:t>
      </w:r>
      <w:r w:rsidRPr="00B77A00">
        <w:rPr>
          <w:rFonts w:ascii="宋体" w:hAnsi="宋体" w:hint="eastAsia"/>
          <w:sz w:val="24"/>
        </w:rPr>
        <w:t>如确需变动，应向所在学院提出申请，由所在学院分管院长审核、教务处批准后方可改动，学校把教学大纲的执行情况作为衡量教师课堂教学是否规范的基本依据。</w:t>
      </w:r>
    </w:p>
    <w:p w:rsidR="00AE2F57" w:rsidRPr="006B62D4" w:rsidRDefault="00AE2F57" w:rsidP="00F63558">
      <w:pPr>
        <w:pStyle w:val="3"/>
        <w:spacing w:before="120" w:after="120" w:line="336" w:lineRule="auto"/>
        <w:rPr>
          <w:sz w:val="28"/>
          <w:szCs w:val="30"/>
        </w:rPr>
      </w:pPr>
      <w:bookmarkStart w:id="228" w:name="_Toc461548279"/>
      <w:bookmarkStart w:id="229" w:name="_Toc462641061"/>
      <w:bookmarkStart w:id="230" w:name="_Toc466642412"/>
      <w:r w:rsidRPr="006B62D4">
        <w:rPr>
          <w:sz w:val="28"/>
          <w:szCs w:val="30"/>
        </w:rPr>
        <w:t>4.2.</w:t>
      </w:r>
      <w:bookmarkEnd w:id="228"/>
      <w:r w:rsidRPr="006B62D4">
        <w:rPr>
          <w:rFonts w:hint="eastAsia"/>
          <w:sz w:val="28"/>
          <w:szCs w:val="30"/>
        </w:rPr>
        <w:t>2</w:t>
      </w:r>
      <w:bookmarkEnd w:id="229"/>
      <w:r w:rsidR="007379B9">
        <w:rPr>
          <w:rFonts w:hint="eastAsia"/>
          <w:sz w:val="28"/>
          <w:szCs w:val="30"/>
        </w:rPr>
        <w:t xml:space="preserve"> </w:t>
      </w:r>
      <w:r w:rsidRPr="006B62D4">
        <w:rPr>
          <w:rFonts w:hint="eastAsia"/>
          <w:sz w:val="28"/>
          <w:szCs w:val="30"/>
        </w:rPr>
        <w:t>教学内容对人才培养目标的体现</w:t>
      </w:r>
      <w:bookmarkEnd w:id="230"/>
    </w:p>
    <w:p w:rsidR="00AE2F57" w:rsidRDefault="00AE2F57" w:rsidP="00F63558">
      <w:pPr>
        <w:spacing w:line="336" w:lineRule="auto"/>
        <w:ind w:firstLineChars="200" w:firstLine="480"/>
        <w:rPr>
          <w:rFonts w:ascii="宋体" w:hAnsi="宋体"/>
          <w:sz w:val="24"/>
        </w:rPr>
      </w:pPr>
      <w:r w:rsidRPr="00B77A00">
        <w:rPr>
          <w:rFonts w:ascii="宋体" w:hAnsi="宋体" w:hint="eastAsia"/>
          <w:sz w:val="24"/>
        </w:rPr>
        <w:t>以2016版培养方案及教学大纲修订为契机，结合人才培养矩阵，保证课程设置、教学内容与人才培养目标的强关联性</w:t>
      </w:r>
      <w:r w:rsidR="008A5C25">
        <w:rPr>
          <w:rFonts w:ascii="宋体" w:hAnsi="宋体" w:hint="eastAsia"/>
          <w:sz w:val="24"/>
        </w:rPr>
        <w:t>。</w:t>
      </w:r>
      <w:r>
        <w:rPr>
          <w:rFonts w:ascii="宋体" w:hAnsi="宋体" w:hint="eastAsia"/>
          <w:sz w:val="24"/>
        </w:rPr>
        <w:t>一是</w:t>
      </w:r>
      <w:r w:rsidRPr="00B77A00">
        <w:rPr>
          <w:rFonts w:ascii="宋体" w:hAnsi="宋体" w:hint="eastAsia"/>
          <w:sz w:val="24"/>
        </w:rPr>
        <w:t>根据专业定位，确定培养目标，要求培养目标</w:t>
      </w:r>
      <w:r w:rsidR="00FD5265" w:rsidRPr="00B77A00">
        <w:rPr>
          <w:rFonts w:ascii="宋体" w:hAnsi="宋体" w:hint="eastAsia"/>
          <w:sz w:val="24"/>
        </w:rPr>
        <w:t>描述</w:t>
      </w:r>
      <w:r w:rsidRPr="00B77A00">
        <w:rPr>
          <w:rFonts w:ascii="宋体" w:hAnsi="宋体" w:hint="eastAsia"/>
          <w:sz w:val="24"/>
        </w:rPr>
        <w:t>具体，反映学生长期、短期在社会和专业领域的预期成就</w:t>
      </w:r>
      <w:r w:rsidR="008A5C25">
        <w:rPr>
          <w:rFonts w:ascii="宋体" w:hAnsi="宋体" w:hint="eastAsia"/>
          <w:sz w:val="24"/>
        </w:rPr>
        <w:t>。</w:t>
      </w:r>
      <w:r>
        <w:rPr>
          <w:rFonts w:ascii="宋体" w:hAnsi="宋体" w:hint="eastAsia"/>
          <w:sz w:val="24"/>
        </w:rPr>
        <w:t>二是</w:t>
      </w:r>
      <w:r w:rsidRPr="00B77A00">
        <w:rPr>
          <w:rFonts w:ascii="宋体" w:hAnsi="宋体" w:hint="eastAsia"/>
          <w:sz w:val="24"/>
        </w:rPr>
        <w:t>根据培养目标，明确学生具体的毕业要求，即通过本专业学习所应掌握的知识、能力和与素质</w:t>
      </w:r>
      <w:r w:rsidR="008A5C25">
        <w:rPr>
          <w:rFonts w:ascii="宋体" w:hAnsi="宋体" w:hint="eastAsia"/>
          <w:sz w:val="24"/>
        </w:rPr>
        <w:t>。</w:t>
      </w:r>
      <w:r>
        <w:rPr>
          <w:rFonts w:ascii="宋体" w:hAnsi="宋体" w:hint="eastAsia"/>
          <w:sz w:val="24"/>
        </w:rPr>
        <w:t>三是</w:t>
      </w:r>
      <w:r w:rsidRPr="00B77A00">
        <w:rPr>
          <w:rFonts w:ascii="宋体" w:hAnsi="宋体" w:hint="eastAsia"/>
          <w:sz w:val="24"/>
        </w:rPr>
        <w:t>根据毕业要求，明确专业课程设置，构建课程与知识、能力、</w:t>
      </w:r>
      <w:r w:rsidRPr="00B77A00">
        <w:rPr>
          <w:rFonts w:ascii="宋体" w:hAnsi="宋体" w:hint="eastAsia"/>
          <w:sz w:val="24"/>
        </w:rPr>
        <w:lastRenderedPageBreak/>
        <w:t>素质的关联矩阵，避免无依据设课</w:t>
      </w:r>
      <w:r w:rsidR="008A5C25">
        <w:rPr>
          <w:rFonts w:ascii="宋体" w:hAnsi="宋体" w:hint="eastAsia"/>
          <w:sz w:val="24"/>
        </w:rPr>
        <w:t>。</w:t>
      </w:r>
      <w:r>
        <w:rPr>
          <w:rFonts w:ascii="宋体" w:hAnsi="宋体" w:hint="eastAsia"/>
          <w:sz w:val="24"/>
        </w:rPr>
        <w:t>四是</w:t>
      </w:r>
      <w:r w:rsidRPr="00B77A00">
        <w:rPr>
          <w:rFonts w:ascii="宋体" w:hAnsi="宋体" w:hint="eastAsia"/>
          <w:sz w:val="24"/>
        </w:rPr>
        <w:t>根据培养目标与课程关联矩阵，修订课程教学大纲，确定课程教学内容。</w:t>
      </w:r>
      <w:r>
        <w:rPr>
          <w:rFonts w:ascii="宋体" w:hAnsi="宋体" w:hint="eastAsia"/>
          <w:sz w:val="24"/>
        </w:rPr>
        <w:t>同时，</w:t>
      </w:r>
      <w:r w:rsidRPr="00B77A00">
        <w:rPr>
          <w:rFonts w:ascii="宋体" w:hAnsi="宋体" w:hint="eastAsia"/>
          <w:sz w:val="24"/>
        </w:rPr>
        <w:t>教学内容不仅</w:t>
      </w:r>
      <w:r>
        <w:rPr>
          <w:rFonts w:ascii="宋体" w:hAnsi="宋体" w:hint="eastAsia"/>
          <w:sz w:val="24"/>
        </w:rPr>
        <w:t>要</w:t>
      </w:r>
      <w:r w:rsidRPr="00B77A00">
        <w:rPr>
          <w:rFonts w:ascii="宋体" w:hAnsi="宋体" w:hint="eastAsia"/>
          <w:sz w:val="24"/>
        </w:rPr>
        <w:t>契合培养目标，还</w:t>
      </w:r>
      <w:r>
        <w:rPr>
          <w:rFonts w:ascii="宋体" w:hAnsi="宋体" w:hint="eastAsia"/>
          <w:sz w:val="24"/>
        </w:rPr>
        <w:t>应</w:t>
      </w:r>
      <w:r w:rsidRPr="00B77A00">
        <w:rPr>
          <w:rFonts w:ascii="宋体" w:hAnsi="宋体" w:hint="eastAsia"/>
          <w:sz w:val="24"/>
        </w:rPr>
        <w:t>及时更新与有效整合，注重体现专业的系统性与前瞻性，注重本研不同培养层次的课程衔接，注重与国际接轨。</w:t>
      </w:r>
    </w:p>
    <w:p w:rsidR="008A5C25" w:rsidRPr="006B62D4" w:rsidRDefault="008A5C25" w:rsidP="00F63558">
      <w:pPr>
        <w:pStyle w:val="3"/>
        <w:spacing w:before="120" w:after="120" w:line="336" w:lineRule="auto"/>
        <w:rPr>
          <w:sz w:val="28"/>
          <w:szCs w:val="30"/>
        </w:rPr>
      </w:pPr>
      <w:bookmarkStart w:id="231" w:name="_Toc466642413"/>
      <w:r w:rsidRPr="006B62D4">
        <w:rPr>
          <w:sz w:val="28"/>
          <w:szCs w:val="30"/>
        </w:rPr>
        <w:t>4.2.</w:t>
      </w:r>
      <w:r w:rsidRPr="006B62D4">
        <w:rPr>
          <w:rFonts w:hint="eastAsia"/>
          <w:sz w:val="28"/>
          <w:szCs w:val="30"/>
        </w:rPr>
        <w:t>3</w:t>
      </w:r>
      <w:r w:rsidR="007379B9">
        <w:rPr>
          <w:rFonts w:hint="eastAsia"/>
          <w:sz w:val="28"/>
          <w:szCs w:val="30"/>
        </w:rPr>
        <w:t xml:space="preserve"> </w:t>
      </w:r>
      <w:r w:rsidRPr="006B62D4">
        <w:rPr>
          <w:rFonts w:hint="eastAsia"/>
          <w:sz w:val="28"/>
          <w:szCs w:val="30"/>
        </w:rPr>
        <w:t>科研转化教学</w:t>
      </w:r>
      <w:bookmarkEnd w:id="231"/>
    </w:p>
    <w:p w:rsidR="00AE2F57" w:rsidRPr="00B77A00" w:rsidRDefault="00AE2F57" w:rsidP="00F63558">
      <w:pPr>
        <w:spacing w:line="336" w:lineRule="auto"/>
        <w:ind w:firstLineChars="200" w:firstLine="480"/>
        <w:rPr>
          <w:rFonts w:ascii="宋体" w:hAnsi="宋体"/>
          <w:sz w:val="24"/>
        </w:rPr>
      </w:pPr>
      <w:r w:rsidRPr="00B77A00">
        <w:rPr>
          <w:rFonts w:ascii="宋体" w:hAnsi="宋体" w:hint="eastAsia"/>
          <w:sz w:val="24"/>
        </w:rPr>
        <w:t>在课堂教学过程中注重科研</w:t>
      </w:r>
      <w:r w:rsidRPr="00565795">
        <w:rPr>
          <w:rFonts w:ascii="宋体" w:hAnsi="宋体" w:hint="eastAsia"/>
          <w:sz w:val="24"/>
        </w:rPr>
        <w:t>转化教学，科研融于教学。一是开设</w:t>
      </w:r>
      <w:r w:rsidRPr="00565795">
        <w:rPr>
          <w:rFonts w:ascii="宋体" w:hAnsi="宋体"/>
          <w:sz w:val="24"/>
        </w:rPr>
        <w:t>新生研讨课，</w:t>
      </w:r>
      <w:r w:rsidRPr="00565795">
        <w:rPr>
          <w:rFonts w:ascii="宋体" w:hAnsi="宋体" w:hint="eastAsia"/>
          <w:sz w:val="24"/>
        </w:rPr>
        <w:t>要求每</w:t>
      </w:r>
      <w:r w:rsidRPr="00565795">
        <w:rPr>
          <w:rFonts w:ascii="宋体" w:hAnsi="宋体"/>
          <w:sz w:val="24"/>
        </w:rPr>
        <w:t>个专业设置1门新生研讨课</w:t>
      </w:r>
      <w:r w:rsidRPr="00565795">
        <w:rPr>
          <w:rFonts w:ascii="宋体" w:hAnsi="宋体" w:hint="eastAsia"/>
          <w:sz w:val="24"/>
        </w:rPr>
        <w:t>，</w:t>
      </w:r>
      <w:r w:rsidRPr="00565795">
        <w:rPr>
          <w:rFonts w:ascii="宋体" w:hAnsi="宋体"/>
          <w:sz w:val="24"/>
        </w:rPr>
        <w:t>共设54门课</w:t>
      </w:r>
      <w:r w:rsidRPr="00565795">
        <w:rPr>
          <w:rFonts w:ascii="宋体" w:hAnsi="宋体" w:hint="eastAsia"/>
          <w:sz w:val="24"/>
        </w:rPr>
        <w:t>，以帮助</w:t>
      </w:r>
      <w:r w:rsidRPr="00565795">
        <w:rPr>
          <w:rFonts w:ascii="宋体" w:hAnsi="宋体"/>
          <w:sz w:val="24"/>
        </w:rPr>
        <w:t>新生尽快融入大学学术氛围，启发研究探索兴趣，增加</w:t>
      </w:r>
      <w:r w:rsidRPr="00565795">
        <w:rPr>
          <w:rFonts w:ascii="宋体" w:hAnsi="宋体" w:hint="eastAsia"/>
          <w:sz w:val="24"/>
        </w:rPr>
        <w:t>科学研究</w:t>
      </w:r>
      <w:r w:rsidRPr="00565795">
        <w:rPr>
          <w:rFonts w:ascii="宋体" w:hAnsi="宋体"/>
          <w:sz w:val="24"/>
        </w:rPr>
        <w:t>感知</w:t>
      </w:r>
      <w:r w:rsidRPr="00565795">
        <w:rPr>
          <w:rFonts w:ascii="宋体" w:hAnsi="宋体" w:hint="eastAsia"/>
          <w:sz w:val="24"/>
        </w:rPr>
        <w:t>。二是设置</w:t>
      </w:r>
      <w:r w:rsidRPr="00565795">
        <w:rPr>
          <w:rFonts w:ascii="宋体" w:hAnsi="宋体"/>
          <w:sz w:val="24"/>
        </w:rPr>
        <w:t>研</w:t>
      </w:r>
      <w:r w:rsidRPr="00565795">
        <w:rPr>
          <w:rFonts w:ascii="宋体" w:hAnsi="宋体" w:hint="eastAsia"/>
          <w:sz w:val="24"/>
        </w:rPr>
        <w:t>讨</w:t>
      </w:r>
      <w:r w:rsidRPr="00565795">
        <w:rPr>
          <w:rFonts w:ascii="宋体" w:hAnsi="宋体"/>
          <w:sz w:val="24"/>
        </w:rPr>
        <w:t>系列</w:t>
      </w:r>
      <w:r w:rsidRPr="00565795">
        <w:rPr>
          <w:rFonts w:ascii="宋体" w:hAnsi="宋体" w:hint="eastAsia"/>
          <w:sz w:val="24"/>
        </w:rPr>
        <w:t>课程</w:t>
      </w:r>
      <w:r w:rsidRPr="00565795">
        <w:rPr>
          <w:rFonts w:ascii="宋体" w:hAnsi="宋体"/>
          <w:sz w:val="24"/>
        </w:rPr>
        <w:t>，</w:t>
      </w:r>
      <w:r w:rsidRPr="00565795">
        <w:rPr>
          <w:rFonts w:ascii="宋体" w:hAnsi="宋体" w:hint="eastAsia"/>
          <w:sz w:val="24"/>
        </w:rPr>
        <w:t>要求</w:t>
      </w:r>
      <w:r w:rsidRPr="00565795">
        <w:rPr>
          <w:rFonts w:ascii="宋体" w:hAnsi="宋体"/>
          <w:sz w:val="24"/>
        </w:rPr>
        <w:t>每专业至少</w:t>
      </w:r>
      <w:r w:rsidRPr="00565795">
        <w:rPr>
          <w:rFonts w:ascii="宋体" w:hAnsi="宋体" w:hint="eastAsia"/>
          <w:sz w:val="24"/>
        </w:rPr>
        <w:t>有</w:t>
      </w:r>
      <w:r w:rsidRPr="00565795">
        <w:rPr>
          <w:rFonts w:ascii="宋体" w:hAnsi="宋体"/>
          <w:sz w:val="24"/>
        </w:rPr>
        <w:t>2门专业研讨课，</w:t>
      </w:r>
      <w:r w:rsidRPr="00565795">
        <w:rPr>
          <w:rFonts w:ascii="宋体" w:hAnsi="宋体" w:hint="eastAsia"/>
          <w:sz w:val="24"/>
        </w:rPr>
        <w:t>共设</w:t>
      </w:r>
      <w:r w:rsidRPr="00565795">
        <w:rPr>
          <w:rFonts w:ascii="宋体" w:hAnsi="宋体"/>
          <w:sz w:val="24"/>
        </w:rPr>
        <w:t>专业研讨课108门、研究性示范课程64门</w:t>
      </w:r>
      <w:r w:rsidR="008A5C25" w:rsidRPr="00565795">
        <w:rPr>
          <w:rFonts w:ascii="宋体" w:hAnsi="宋体" w:hint="eastAsia"/>
          <w:sz w:val="24"/>
        </w:rPr>
        <w:t>。</w:t>
      </w:r>
      <w:r w:rsidRPr="00565795">
        <w:rPr>
          <w:rFonts w:ascii="宋体" w:hAnsi="宋体" w:hint="eastAsia"/>
          <w:sz w:val="24"/>
        </w:rPr>
        <w:t>要求</w:t>
      </w:r>
      <w:r w:rsidRPr="00565795">
        <w:rPr>
          <w:rFonts w:ascii="宋体" w:hAnsi="宋体"/>
          <w:sz w:val="24"/>
        </w:rPr>
        <w:t>教师将科研成果融入课程教学内容，让学生直面实</w:t>
      </w:r>
      <w:r w:rsidRPr="00565795">
        <w:rPr>
          <w:rFonts w:ascii="宋体" w:hAnsi="宋体" w:hint="eastAsia"/>
          <w:sz w:val="24"/>
        </w:rPr>
        <w:t>际</w:t>
      </w:r>
      <w:r w:rsidRPr="00565795">
        <w:rPr>
          <w:rFonts w:ascii="宋体" w:hAnsi="宋体"/>
          <w:sz w:val="24"/>
        </w:rPr>
        <w:t>科研案例</w:t>
      </w:r>
      <w:r w:rsidRPr="00565795">
        <w:rPr>
          <w:rFonts w:ascii="宋体" w:hAnsi="宋体" w:hint="eastAsia"/>
          <w:sz w:val="24"/>
        </w:rPr>
        <w:t>，</w:t>
      </w:r>
      <w:r w:rsidRPr="00565795">
        <w:rPr>
          <w:rFonts w:ascii="宋体" w:hAnsi="宋体"/>
          <w:sz w:val="24"/>
        </w:rPr>
        <w:t>采用主题探讨、课题研究、项目设计、调查研究等方式，培养学生</w:t>
      </w:r>
      <w:r w:rsidRPr="00565795">
        <w:rPr>
          <w:rFonts w:ascii="宋体" w:hAnsi="宋体" w:hint="eastAsia"/>
          <w:sz w:val="24"/>
        </w:rPr>
        <w:t>科研</w:t>
      </w:r>
      <w:r w:rsidRPr="00565795">
        <w:rPr>
          <w:rFonts w:ascii="宋体" w:hAnsi="宋体"/>
          <w:sz w:val="24"/>
        </w:rPr>
        <w:t>素养。</w:t>
      </w:r>
      <w:r w:rsidRPr="00565795">
        <w:rPr>
          <w:rFonts w:ascii="宋体" w:hAnsi="宋体" w:hint="eastAsia"/>
          <w:sz w:val="24"/>
        </w:rPr>
        <w:t>三是实</w:t>
      </w:r>
      <w:r w:rsidRPr="00B77A00">
        <w:rPr>
          <w:rFonts w:ascii="宋体" w:hAnsi="宋体" w:hint="eastAsia"/>
          <w:sz w:val="24"/>
        </w:rPr>
        <w:t>施</w:t>
      </w:r>
      <w:r w:rsidRPr="00B77A00">
        <w:rPr>
          <w:rFonts w:ascii="宋体" w:hAnsi="宋体"/>
          <w:sz w:val="24"/>
        </w:rPr>
        <w:t>导师制培养，</w:t>
      </w:r>
      <w:r>
        <w:rPr>
          <w:rFonts w:ascii="宋体" w:hAnsi="宋体" w:hint="eastAsia"/>
          <w:sz w:val="24"/>
        </w:rPr>
        <w:t>目前</w:t>
      </w:r>
      <w:r w:rsidRPr="00B77A00">
        <w:rPr>
          <w:rFonts w:ascii="宋体" w:hAnsi="宋体"/>
          <w:sz w:val="24"/>
        </w:rPr>
        <w:t>大禹学院、商学院、土木</w:t>
      </w:r>
      <w:r w:rsidRPr="00B77A00">
        <w:rPr>
          <w:rFonts w:ascii="宋体" w:hAnsi="宋体" w:hint="eastAsia"/>
          <w:sz w:val="24"/>
        </w:rPr>
        <w:t>学</w:t>
      </w:r>
      <w:r w:rsidRPr="00B77A00">
        <w:rPr>
          <w:rFonts w:ascii="宋体" w:hAnsi="宋体"/>
          <w:sz w:val="24"/>
        </w:rPr>
        <w:t>院、</w:t>
      </w:r>
      <w:r w:rsidRPr="00B77A00">
        <w:rPr>
          <w:rFonts w:ascii="宋体" w:hAnsi="宋体" w:hint="eastAsia"/>
          <w:sz w:val="24"/>
        </w:rPr>
        <w:t>机电学院、物联网学院、企业管理学院</w:t>
      </w:r>
      <w:r w:rsidRPr="00B77A00">
        <w:rPr>
          <w:rFonts w:ascii="宋体" w:hAnsi="宋体"/>
          <w:sz w:val="24"/>
        </w:rPr>
        <w:t>等</w:t>
      </w:r>
      <w:r>
        <w:rPr>
          <w:rFonts w:ascii="宋体" w:hAnsi="宋体" w:hint="eastAsia"/>
          <w:sz w:val="24"/>
        </w:rPr>
        <w:t>学院已实行</w:t>
      </w:r>
      <w:r w:rsidRPr="00B77A00">
        <w:rPr>
          <w:rFonts w:ascii="宋体" w:hAnsi="宋体"/>
          <w:sz w:val="24"/>
        </w:rPr>
        <w:t>师生“双向选择”，实现“一对一”或“一对多”的导师配备，让学生亲身参与导师科研项目，为学生提供了</w:t>
      </w:r>
      <w:r w:rsidRPr="00B77A00">
        <w:rPr>
          <w:rFonts w:ascii="宋体" w:hAnsi="宋体" w:hint="eastAsia"/>
          <w:sz w:val="24"/>
        </w:rPr>
        <w:t>实战型</w:t>
      </w:r>
      <w:r w:rsidRPr="00B77A00">
        <w:rPr>
          <w:rFonts w:ascii="宋体" w:hAnsi="宋体"/>
          <w:sz w:val="24"/>
        </w:rPr>
        <w:t>科研体验。</w:t>
      </w:r>
    </w:p>
    <w:p w:rsidR="00AE2F57" w:rsidRPr="006B62D4" w:rsidRDefault="00AE2F57" w:rsidP="00F63558">
      <w:pPr>
        <w:pStyle w:val="3"/>
        <w:spacing w:before="120" w:after="120" w:line="336" w:lineRule="auto"/>
        <w:rPr>
          <w:sz w:val="28"/>
          <w:szCs w:val="30"/>
        </w:rPr>
      </w:pPr>
      <w:bookmarkStart w:id="232" w:name="_Toc461548281"/>
      <w:bookmarkStart w:id="233" w:name="_Toc462641062"/>
      <w:bookmarkStart w:id="234" w:name="_Toc466642414"/>
      <w:r w:rsidRPr="006B62D4">
        <w:rPr>
          <w:sz w:val="28"/>
          <w:szCs w:val="30"/>
        </w:rPr>
        <w:t>4.2.</w:t>
      </w:r>
      <w:r w:rsidR="00FD0820" w:rsidRPr="006B62D4">
        <w:rPr>
          <w:rFonts w:hint="eastAsia"/>
          <w:sz w:val="28"/>
          <w:szCs w:val="30"/>
        </w:rPr>
        <w:t>4</w:t>
      </w:r>
      <w:r w:rsidR="007379B9">
        <w:rPr>
          <w:rFonts w:hint="eastAsia"/>
          <w:sz w:val="28"/>
          <w:szCs w:val="30"/>
        </w:rPr>
        <w:t xml:space="preserve"> </w:t>
      </w:r>
      <w:r w:rsidRPr="006B62D4">
        <w:rPr>
          <w:rFonts w:hint="eastAsia"/>
          <w:sz w:val="28"/>
          <w:szCs w:val="30"/>
        </w:rPr>
        <w:t>教师教学方法与学生学习方</w:t>
      </w:r>
      <w:bookmarkEnd w:id="232"/>
      <w:bookmarkEnd w:id="233"/>
      <w:r w:rsidRPr="006B62D4">
        <w:rPr>
          <w:rFonts w:hint="eastAsia"/>
          <w:sz w:val="28"/>
          <w:szCs w:val="30"/>
        </w:rPr>
        <w:t>式</w:t>
      </w:r>
      <w:bookmarkEnd w:id="234"/>
    </w:p>
    <w:p w:rsidR="00AE2F57" w:rsidRPr="00915283" w:rsidRDefault="00AE2F57" w:rsidP="00F63558">
      <w:pPr>
        <w:spacing w:line="336" w:lineRule="auto"/>
        <w:ind w:firstLineChars="200" w:firstLine="480"/>
        <w:rPr>
          <w:rFonts w:ascii="宋体" w:hAnsi="宋体"/>
          <w:sz w:val="24"/>
        </w:rPr>
      </w:pPr>
      <w:r w:rsidRPr="00915283">
        <w:rPr>
          <w:rFonts w:ascii="宋体" w:hAnsi="宋体"/>
          <w:sz w:val="24"/>
        </w:rPr>
        <w:t>（</w:t>
      </w:r>
      <w:r w:rsidRPr="00915283">
        <w:rPr>
          <w:rFonts w:ascii="宋体" w:hAnsi="宋体" w:hint="eastAsia"/>
          <w:sz w:val="24"/>
        </w:rPr>
        <w:t>1</w:t>
      </w:r>
      <w:r w:rsidRPr="00915283">
        <w:rPr>
          <w:rFonts w:ascii="宋体" w:hAnsi="宋体"/>
          <w:sz w:val="24"/>
        </w:rPr>
        <w:t>）</w:t>
      </w:r>
      <w:r w:rsidRPr="00915283">
        <w:rPr>
          <w:rFonts w:ascii="宋体" w:hAnsi="宋体" w:hint="eastAsia"/>
          <w:sz w:val="24"/>
        </w:rPr>
        <w:t>教师</w:t>
      </w:r>
      <w:r w:rsidRPr="00915283">
        <w:rPr>
          <w:rFonts w:ascii="宋体" w:hAnsi="宋体"/>
          <w:sz w:val="24"/>
        </w:rPr>
        <w:t>教学</w:t>
      </w:r>
      <w:r w:rsidRPr="00915283">
        <w:rPr>
          <w:rFonts w:ascii="宋体" w:hAnsi="宋体" w:hint="eastAsia"/>
          <w:sz w:val="24"/>
        </w:rPr>
        <w:t>方法</w:t>
      </w:r>
    </w:p>
    <w:p w:rsidR="00AE2F57" w:rsidRPr="00B77A00" w:rsidRDefault="00AE2F57" w:rsidP="00F63558">
      <w:pPr>
        <w:spacing w:line="336" w:lineRule="auto"/>
        <w:ind w:firstLineChars="200" w:firstLine="480"/>
        <w:rPr>
          <w:rFonts w:ascii="宋体" w:hAnsi="宋体"/>
          <w:sz w:val="24"/>
        </w:rPr>
      </w:pPr>
      <w:r w:rsidRPr="00B77A00">
        <w:rPr>
          <w:rFonts w:ascii="宋体" w:hAnsi="宋体"/>
          <w:sz w:val="24"/>
        </w:rPr>
        <w:t>致力</w:t>
      </w:r>
      <w:r w:rsidRPr="00B77A00">
        <w:rPr>
          <w:rFonts w:ascii="宋体" w:hAnsi="宋体" w:hint="eastAsia"/>
          <w:sz w:val="24"/>
        </w:rPr>
        <w:t>于推进</w:t>
      </w:r>
      <w:r w:rsidRPr="00B77A00">
        <w:rPr>
          <w:rFonts w:ascii="宋体" w:hAnsi="宋体"/>
          <w:sz w:val="24"/>
        </w:rPr>
        <w:t>教学方式改革，针对不同课程需求，</w:t>
      </w:r>
      <w:r w:rsidRPr="00B77A00">
        <w:rPr>
          <w:rFonts w:ascii="宋体" w:hAnsi="宋体" w:hint="eastAsia"/>
          <w:sz w:val="24"/>
        </w:rPr>
        <w:t>创新各具</w:t>
      </w:r>
      <w:r w:rsidRPr="00B77A00">
        <w:rPr>
          <w:rFonts w:ascii="宋体" w:hAnsi="宋体"/>
          <w:sz w:val="24"/>
        </w:rPr>
        <w:t>特色</w:t>
      </w:r>
      <w:r w:rsidRPr="00B77A00">
        <w:rPr>
          <w:rFonts w:ascii="宋体" w:hAnsi="宋体" w:hint="eastAsia"/>
          <w:sz w:val="24"/>
        </w:rPr>
        <w:t>的教学方式</w:t>
      </w:r>
      <w:r w:rsidRPr="00B77A00">
        <w:rPr>
          <w:rFonts w:ascii="宋体" w:hAnsi="宋体"/>
          <w:sz w:val="24"/>
        </w:rPr>
        <w:t>，打破传统“一言堂”、“满堂灌”的陈旧授课模式</w:t>
      </w:r>
      <w:r w:rsidRPr="00B77A00">
        <w:rPr>
          <w:rFonts w:ascii="宋体" w:hAnsi="宋体" w:hint="eastAsia"/>
          <w:sz w:val="24"/>
        </w:rPr>
        <w:t>，</w:t>
      </w:r>
      <w:r w:rsidRPr="00B77A00">
        <w:rPr>
          <w:rFonts w:ascii="宋体" w:hAnsi="宋体"/>
          <w:sz w:val="24"/>
        </w:rPr>
        <w:t>倡导启发式、探究式、讨论式、参与式教学，引导学生深度参与学习，帮助学生学会学习，激发学习的主动性、创造性。</w:t>
      </w:r>
      <w:r w:rsidRPr="00B77A00">
        <w:rPr>
          <w:rFonts w:ascii="宋体" w:hAnsi="宋体" w:hint="eastAsia"/>
          <w:sz w:val="24"/>
        </w:rPr>
        <w:t>通过设立各类教学方式改革项目</w:t>
      </w:r>
      <w:r w:rsidRPr="00B77A00">
        <w:rPr>
          <w:rFonts w:ascii="宋体" w:hAnsi="宋体"/>
          <w:sz w:val="24"/>
        </w:rPr>
        <w:t>，</w:t>
      </w:r>
      <w:r w:rsidRPr="00B77A00">
        <w:rPr>
          <w:rFonts w:ascii="宋体" w:hAnsi="宋体" w:hint="eastAsia"/>
          <w:sz w:val="24"/>
        </w:rPr>
        <w:t>激励广大教师积极申报、立项建设，推进教学方式改革，构筑</w:t>
      </w:r>
      <w:r w:rsidRPr="00B77A00">
        <w:rPr>
          <w:rFonts w:ascii="宋体" w:hAnsi="宋体"/>
          <w:sz w:val="24"/>
        </w:rPr>
        <w:t>多样化教学方式体系，</w:t>
      </w:r>
      <w:r w:rsidRPr="00B77A00">
        <w:rPr>
          <w:rFonts w:ascii="宋体" w:hAnsi="宋体" w:hint="eastAsia"/>
          <w:sz w:val="24"/>
        </w:rPr>
        <w:t>提升课程教学质量</w:t>
      </w:r>
      <w:r w:rsidRPr="00B77A00">
        <w:rPr>
          <w:rFonts w:ascii="宋体" w:hAnsi="宋体"/>
          <w:sz w:val="24"/>
        </w:rPr>
        <w:t>。</w:t>
      </w:r>
    </w:p>
    <w:p w:rsidR="00AE2F57" w:rsidRPr="00B77A00" w:rsidRDefault="00AE2F57" w:rsidP="00F63558">
      <w:pPr>
        <w:spacing w:line="336" w:lineRule="auto"/>
        <w:ind w:firstLineChars="200" w:firstLine="480"/>
        <w:rPr>
          <w:rFonts w:ascii="宋体" w:hAnsi="宋体"/>
          <w:sz w:val="24"/>
        </w:rPr>
      </w:pPr>
      <w:r w:rsidRPr="00B77A00">
        <w:rPr>
          <w:rFonts w:ascii="宋体" w:hAnsi="宋体" w:hint="eastAsia"/>
          <w:sz w:val="24"/>
        </w:rPr>
        <w:t>多样化教学方式</w:t>
      </w:r>
      <w:r w:rsidRPr="00B77A00">
        <w:rPr>
          <w:rFonts w:ascii="宋体" w:hAnsi="宋体"/>
          <w:sz w:val="24"/>
        </w:rPr>
        <w:t>体系</w:t>
      </w:r>
      <w:r w:rsidRPr="00B77A00">
        <w:rPr>
          <w:rFonts w:ascii="宋体" w:hAnsi="宋体" w:hint="eastAsia"/>
          <w:sz w:val="24"/>
        </w:rPr>
        <w:t>分为</w:t>
      </w:r>
      <w:r w:rsidRPr="00B77A00">
        <w:rPr>
          <w:rFonts w:ascii="宋体" w:hAnsi="宋体"/>
          <w:sz w:val="24"/>
        </w:rPr>
        <w:t>研讨系列</w:t>
      </w:r>
      <w:r w:rsidRPr="00B77A00">
        <w:rPr>
          <w:rFonts w:ascii="宋体" w:hAnsi="宋体" w:hint="eastAsia"/>
          <w:sz w:val="24"/>
        </w:rPr>
        <w:t>（</w:t>
      </w:r>
      <w:r w:rsidRPr="00B77A00">
        <w:rPr>
          <w:rFonts w:ascii="宋体" w:hAnsi="宋体"/>
          <w:sz w:val="24"/>
        </w:rPr>
        <w:t>含新生研讨课程、专业研讨课程、研究性示范课等</w:t>
      </w:r>
      <w:r w:rsidRPr="00B77A00">
        <w:rPr>
          <w:rFonts w:ascii="宋体" w:hAnsi="宋体" w:hint="eastAsia"/>
          <w:sz w:val="24"/>
        </w:rPr>
        <w:t>），已有22</w:t>
      </w:r>
      <w:r w:rsidR="00A653AD">
        <w:rPr>
          <w:rFonts w:ascii="宋体" w:hAnsi="宋体"/>
          <w:sz w:val="24"/>
        </w:rPr>
        <w:t>6</w:t>
      </w:r>
      <w:r w:rsidRPr="00B77A00">
        <w:rPr>
          <w:rFonts w:ascii="宋体" w:hAnsi="宋体" w:hint="eastAsia"/>
          <w:sz w:val="24"/>
        </w:rPr>
        <w:t>门课程参与改革</w:t>
      </w:r>
      <w:r w:rsidR="00565795">
        <w:rPr>
          <w:rFonts w:ascii="宋体" w:hAnsi="宋体" w:hint="eastAsia"/>
          <w:sz w:val="24"/>
        </w:rPr>
        <w:t>。</w:t>
      </w:r>
      <w:r w:rsidRPr="00B77A00">
        <w:rPr>
          <w:rFonts w:ascii="宋体" w:hAnsi="宋体"/>
          <w:sz w:val="24"/>
        </w:rPr>
        <w:t>网络系列</w:t>
      </w:r>
      <w:r w:rsidRPr="00B77A00">
        <w:rPr>
          <w:rFonts w:ascii="宋体" w:hAnsi="宋体" w:hint="eastAsia"/>
          <w:sz w:val="24"/>
        </w:rPr>
        <w:t>（</w:t>
      </w:r>
      <w:r w:rsidRPr="00B77A00">
        <w:rPr>
          <w:rFonts w:ascii="宋体" w:hAnsi="宋体"/>
          <w:sz w:val="24"/>
        </w:rPr>
        <w:t>含“翻转课堂”实践课程、</w:t>
      </w:r>
      <w:r w:rsidRPr="00B77A00">
        <w:rPr>
          <w:rFonts w:ascii="宋体" w:hAnsi="宋体" w:hint="eastAsia"/>
          <w:sz w:val="24"/>
        </w:rPr>
        <w:t>“慕课”课程，</w:t>
      </w:r>
      <w:r w:rsidRPr="00B77A00">
        <w:rPr>
          <w:rFonts w:ascii="宋体" w:hAnsi="宋体"/>
          <w:sz w:val="24"/>
        </w:rPr>
        <w:t>线上</w:t>
      </w:r>
      <w:r w:rsidRPr="00B77A00">
        <w:rPr>
          <w:rFonts w:ascii="宋体" w:hAnsi="宋体" w:hint="eastAsia"/>
          <w:sz w:val="24"/>
        </w:rPr>
        <w:t>线</w:t>
      </w:r>
      <w:r w:rsidRPr="00B77A00">
        <w:rPr>
          <w:rFonts w:ascii="宋体" w:hAnsi="宋体"/>
          <w:sz w:val="24"/>
        </w:rPr>
        <w:t>下“混合式”教学课程等</w:t>
      </w:r>
      <w:r w:rsidRPr="00B77A00">
        <w:rPr>
          <w:rFonts w:ascii="宋体" w:hAnsi="宋体" w:hint="eastAsia"/>
          <w:sz w:val="24"/>
        </w:rPr>
        <w:t>），已有171门课程参与改革</w:t>
      </w:r>
      <w:r w:rsidR="00565795">
        <w:rPr>
          <w:rFonts w:ascii="宋体" w:hAnsi="宋体" w:hint="eastAsia"/>
          <w:sz w:val="24"/>
        </w:rPr>
        <w:t>。</w:t>
      </w:r>
      <w:r w:rsidRPr="00B77A00">
        <w:rPr>
          <w:rFonts w:ascii="宋体" w:hAnsi="宋体" w:hint="eastAsia"/>
          <w:sz w:val="24"/>
        </w:rPr>
        <w:t>此外，还开发了</w:t>
      </w:r>
      <w:r w:rsidRPr="00B77A00">
        <w:rPr>
          <w:rFonts w:ascii="宋体" w:hAnsi="宋体"/>
          <w:sz w:val="24"/>
        </w:rPr>
        <w:t>案例式教学课程、项目式教学课程、合作式教学课程等</w:t>
      </w:r>
      <w:r w:rsidRPr="00B77A00">
        <w:rPr>
          <w:rFonts w:ascii="宋体" w:hAnsi="宋体" w:hint="eastAsia"/>
          <w:sz w:val="24"/>
        </w:rPr>
        <w:t>适合不同课程学习需求的新教学方式，已有30余项课程参与改革</w:t>
      </w:r>
      <w:r w:rsidRPr="00B77A00">
        <w:rPr>
          <w:rFonts w:ascii="宋体" w:hAnsi="宋体"/>
          <w:sz w:val="24"/>
        </w:rPr>
        <w:t>。</w:t>
      </w:r>
    </w:p>
    <w:p w:rsidR="00AE2F57" w:rsidRPr="00862087" w:rsidRDefault="00AE2F57" w:rsidP="00F63558">
      <w:pPr>
        <w:spacing w:line="336" w:lineRule="auto"/>
        <w:ind w:firstLineChars="200" w:firstLine="480"/>
        <w:rPr>
          <w:rFonts w:ascii="宋体" w:hAnsi="宋体"/>
          <w:sz w:val="24"/>
        </w:rPr>
      </w:pPr>
      <w:r w:rsidRPr="00862087">
        <w:rPr>
          <w:rFonts w:ascii="宋体" w:hAnsi="宋体" w:hint="eastAsia"/>
          <w:sz w:val="24"/>
        </w:rPr>
        <w:t>（2）学生学习方式</w:t>
      </w:r>
    </w:p>
    <w:p w:rsidR="00AE2F57" w:rsidRDefault="00AE2F57" w:rsidP="00F63558">
      <w:pPr>
        <w:tabs>
          <w:tab w:val="left" w:pos="611"/>
        </w:tabs>
        <w:spacing w:line="336" w:lineRule="auto"/>
        <w:ind w:firstLineChars="200" w:firstLine="480"/>
        <w:rPr>
          <w:rFonts w:ascii="宋体" w:hAnsi="宋体"/>
          <w:sz w:val="24"/>
        </w:rPr>
      </w:pPr>
      <w:r>
        <w:rPr>
          <w:rFonts w:ascii="宋体" w:hAnsi="宋体" w:hint="eastAsia"/>
          <w:sz w:val="24"/>
        </w:rPr>
        <w:t>强化学生主体地位，基于教师教学方式改革，</w:t>
      </w:r>
      <w:r w:rsidRPr="00B77A00">
        <w:rPr>
          <w:rFonts w:ascii="宋体" w:hAnsi="宋体" w:hint="eastAsia"/>
          <w:sz w:val="24"/>
        </w:rPr>
        <w:t>引导</w:t>
      </w:r>
      <w:r>
        <w:rPr>
          <w:rFonts w:ascii="宋体" w:hAnsi="宋体" w:hint="eastAsia"/>
          <w:sz w:val="24"/>
        </w:rPr>
        <w:t>学生</w:t>
      </w:r>
      <w:r w:rsidRPr="00B77A00">
        <w:rPr>
          <w:rFonts w:ascii="宋体" w:hAnsi="宋体" w:hint="eastAsia"/>
          <w:sz w:val="24"/>
        </w:rPr>
        <w:t>积极开展在线学习、研究性学习、PBL</w:t>
      </w:r>
      <w:r w:rsidR="00C64496">
        <w:rPr>
          <w:rFonts w:ascii="宋体" w:hAnsi="宋体" w:hint="eastAsia"/>
          <w:sz w:val="24"/>
        </w:rPr>
        <w:t>分组学习、合作学习等。如</w:t>
      </w:r>
      <w:r w:rsidRPr="00B77A00">
        <w:rPr>
          <w:rFonts w:ascii="宋体" w:hAnsi="宋体" w:hint="eastAsia"/>
          <w:sz w:val="24"/>
        </w:rPr>
        <w:t>依托“河海课堂在线”</w:t>
      </w:r>
      <w:r>
        <w:rPr>
          <w:rFonts w:ascii="宋体" w:hAnsi="宋体" w:hint="eastAsia"/>
          <w:sz w:val="24"/>
        </w:rPr>
        <w:t>开展的</w:t>
      </w:r>
      <w:r w:rsidRPr="00B77A00">
        <w:rPr>
          <w:rFonts w:ascii="宋体" w:hAnsi="宋体" w:hint="eastAsia"/>
          <w:sz w:val="24"/>
        </w:rPr>
        <w:t>“翻转课堂”教学实践活动</w:t>
      </w:r>
      <w:r w:rsidR="00565795">
        <w:rPr>
          <w:rFonts w:ascii="宋体" w:hAnsi="宋体" w:hint="eastAsia"/>
          <w:sz w:val="24"/>
        </w:rPr>
        <w:t>。</w:t>
      </w:r>
      <w:r>
        <w:rPr>
          <w:rFonts w:ascii="宋体" w:hAnsi="宋体" w:hint="eastAsia"/>
          <w:sz w:val="24"/>
        </w:rPr>
        <w:t>它</w:t>
      </w:r>
      <w:r w:rsidRPr="00B77A00">
        <w:rPr>
          <w:rFonts w:ascii="宋体" w:hAnsi="宋体" w:hint="eastAsia"/>
          <w:sz w:val="24"/>
        </w:rPr>
        <w:t>引导教师变“教学”为“导学”，引导学生变“听学”</w:t>
      </w:r>
      <w:r w:rsidRPr="00B77A00">
        <w:rPr>
          <w:rFonts w:ascii="宋体" w:hAnsi="宋体" w:hint="eastAsia"/>
          <w:sz w:val="24"/>
        </w:rPr>
        <w:lastRenderedPageBreak/>
        <w:t>为“研学”，加快了从“以教为中心”向“以学为中心”转变、从“知识传授为主”向“能力培养为主”转变、从“课程学习为主”向“多种学习方式”转变。</w:t>
      </w:r>
    </w:p>
    <w:p w:rsidR="00AE2F57" w:rsidRPr="00B77A00" w:rsidRDefault="00AE2F57" w:rsidP="00F63558">
      <w:pPr>
        <w:tabs>
          <w:tab w:val="left" w:pos="611"/>
        </w:tabs>
        <w:spacing w:line="336" w:lineRule="auto"/>
        <w:ind w:firstLineChars="200" w:firstLine="480"/>
        <w:rPr>
          <w:rFonts w:ascii="宋体" w:hAnsi="宋体"/>
          <w:sz w:val="24"/>
        </w:rPr>
      </w:pPr>
      <w:r w:rsidRPr="00B77A00">
        <w:rPr>
          <w:rFonts w:ascii="宋体" w:hAnsi="宋体" w:hint="eastAsia"/>
          <w:sz w:val="24"/>
        </w:rPr>
        <w:t>推进</w:t>
      </w:r>
      <w:r>
        <w:rPr>
          <w:rFonts w:ascii="宋体" w:hAnsi="宋体" w:hint="eastAsia"/>
          <w:sz w:val="24"/>
        </w:rPr>
        <w:t>跨学院、跨专业自主</w:t>
      </w:r>
      <w:r w:rsidRPr="00B77A00">
        <w:rPr>
          <w:rFonts w:ascii="宋体" w:hAnsi="宋体" w:hint="eastAsia"/>
          <w:sz w:val="24"/>
        </w:rPr>
        <w:t>选课、弹性</w:t>
      </w:r>
      <w:r>
        <w:rPr>
          <w:rFonts w:ascii="宋体" w:hAnsi="宋体" w:hint="eastAsia"/>
          <w:sz w:val="24"/>
        </w:rPr>
        <w:t>修读学分</w:t>
      </w:r>
      <w:r w:rsidRPr="00B77A00">
        <w:rPr>
          <w:rFonts w:ascii="宋体" w:hAnsi="宋体" w:hint="eastAsia"/>
          <w:sz w:val="24"/>
        </w:rPr>
        <w:t>、导师制</w:t>
      </w:r>
      <w:r>
        <w:rPr>
          <w:rFonts w:ascii="宋体" w:hAnsi="宋体" w:hint="eastAsia"/>
          <w:sz w:val="24"/>
        </w:rPr>
        <w:t>、设立</w:t>
      </w:r>
      <w:r w:rsidRPr="00B77A00">
        <w:rPr>
          <w:rFonts w:ascii="宋体" w:hAnsi="宋体" w:hint="eastAsia"/>
          <w:sz w:val="24"/>
        </w:rPr>
        <w:t>学习型社团与学生服务中心等改革</w:t>
      </w:r>
      <w:r>
        <w:rPr>
          <w:rFonts w:ascii="宋体" w:hAnsi="宋体" w:hint="eastAsia"/>
          <w:sz w:val="24"/>
        </w:rPr>
        <w:t>举措</w:t>
      </w:r>
      <w:r w:rsidRPr="00B77A00">
        <w:rPr>
          <w:rFonts w:ascii="宋体" w:hAnsi="宋体" w:hint="eastAsia"/>
          <w:sz w:val="24"/>
        </w:rPr>
        <w:t>，</w:t>
      </w:r>
      <w:r>
        <w:rPr>
          <w:rFonts w:ascii="宋体" w:hAnsi="宋体" w:hint="eastAsia"/>
          <w:sz w:val="24"/>
        </w:rPr>
        <w:t>促进</w:t>
      </w:r>
      <w:r w:rsidRPr="00B77A00">
        <w:rPr>
          <w:rFonts w:ascii="宋体" w:hAnsi="宋体" w:hint="eastAsia"/>
          <w:sz w:val="24"/>
        </w:rPr>
        <w:t>学生自主学习、主动学习</w:t>
      </w:r>
      <w:r>
        <w:rPr>
          <w:rFonts w:ascii="宋体" w:hAnsi="宋体" w:hint="eastAsia"/>
          <w:sz w:val="24"/>
        </w:rPr>
        <w:t>。</w:t>
      </w:r>
      <w:r w:rsidRPr="00443A13">
        <w:rPr>
          <w:rFonts w:ascii="宋体" w:hAnsi="宋体" w:hint="eastAsia"/>
          <w:sz w:val="24"/>
        </w:rPr>
        <w:t>如土木</w:t>
      </w:r>
      <w:r w:rsidRPr="00B77A00">
        <w:rPr>
          <w:rFonts w:ascii="宋体" w:hAnsi="宋体" w:hint="eastAsia"/>
          <w:sz w:val="24"/>
        </w:rPr>
        <w:t>工程学院</w:t>
      </w:r>
      <w:r>
        <w:rPr>
          <w:rFonts w:ascii="宋体" w:hAnsi="宋体" w:hint="eastAsia"/>
          <w:sz w:val="24"/>
        </w:rPr>
        <w:t>实施</w:t>
      </w:r>
      <w:r w:rsidRPr="00B77A00">
        <w:rPr>
          <w:rFonts w:ascii="宋体" w:hAnsi="宋体" w:hint="eastAsia"/>
          <w:sz w:val="24"/>
        </w:rPr>
        <w:t>“老师-学生”点对点培养模式和“学生-学生”点对点帮扶模式，发挥每一个学生的学习潜能</w:t>
      </w:r>
      <w:r w:rsidR="00565795">
        <w:rPr>
          <w:rFonts w:ascii="宋体" w:hAnsi="宋体" w:hint="eastAsia"/>
          <w:sz w:val="24"/>
        </w:rPr>
        <w:t>；</w:t>
      </w:r>
      <w:r w:rsidRPr="00B77A00">
        <w:rPr>
          <w:rFonts w:ascii="宋体" w:hAnsi="宋体" w:hint="eastAsia"/>
          <w:sz w:val="24"/>
        </w:rPr>
        <w:t>深化“本科生导师制”，针对学习成绩加权绩点不同的学生</w:t>
      </w:r>
      <w:r>
        <w:rPr>
          <w:rFonts w:ascii="宋体" w:hAnsi="宋体" w:hint="eastAsia"/>
          <w:sz w:val="24"/>
        </w:rPr>
        <w:t>，</w:t>
      </w:r>
      <w:r w:rsidRPr="00B77A00">
        <w:rPr>
          <w:rFonts w:ascii="宋体" w:hAnsi="宋体" w:hint="eastAsia"/>
          <w:sz w:val="24"/>
        </w:rPr>
        <w:t>分别制定专业导师制和学业导师制培养办法；实施“同卓计划”</w:t>
      </w:r>
      <w:r>
        <w:rPr>
          <w:rFonts w:ascii="宋体" w:hAnsi="宋体" w:hint="eastAsia"/>
          <w:sz w:val="24"/>
        </w:rPr>
        <w:t>，</w:t>
      </w:r>
      <w:r w:rsidRPr="00B77A00">
        <w:rPr>
          <w:rFonts w:ascii="宋体" w:hAnsi="宋体" w:hint="eastAsia"/>
          <w:sz w:val="24"/>
        </w:rPr>
        <w:t>开启“一帮一”模式及“一帮多”模式。</w:t>
      </w:r>
    </w:p>
    <w:p w:rsidR="00AE2F57" w:rsidRPr="006B62D4" w:rsidRDefault="00AE2F57" w:rsidP="00F63558">
      <w:pPr>
        <w:pStyle w:val="3"/>
        <w:spacing w:before="120" w:after="120" w:line="336" w:lineRule="auto"/>
        <w:rPr>
          <w:sz w:val="28"/>
          <w:szCs w:val="30"/>
        </w:rPr>
      </w:pPr>
      <w:bookmarkStart w:id="235" w:name="_Toc459642151"/>
      <w:bookmarkStart w:id="236" w:name="_Toc461548282"/>
      <w:bookmarkStart w:id="237" w:name="_Toc462641063"/>
      <w:bookmarkStart w:id="238" w:name="_Toc466642415"/>
      <w:r w:rsidRPr="006B62D4">
        <w:rPr>
          <w:sz w:val="28"/>
          <w:szCs w:val="30"/>
        </w:rPr>
        <w:t>4.2.</w:t>
      </w:r>
      <w:bookmarkEnd w:id="235"/>
      <w:bookmarkEnd w:id="236"/>
      <w:bookmarkEnd w:id="237"/>
      <w:r w:rsidR="00220EE4" w:rsidRPr="006B62D4">
        <w:rPr>
          <w:rFonts w:hint="eastAsia"/>
          <w:sz w:val="28"/>
          <w:szCs w:val="30"/>
        </w:rPr>
        <w:t>5</w:t>
      </w:r>
      <w:r w:rsidR="007379B9">
        <w:rPr>
          <w:rFonts w:hint="eastAsia"/>
          <w:sz w:val="28"/>
          <w:szCs w:val="30"/>
        </w:rPr>
        <w:t xml:space="preserve"> </w:t>
      </w:r>
      <w:r w:rsidRPr="006B62D4">
        <w:rPr>
          <w:rFonts w:hint="eastAsia"/>
          <w:sz w:val="28"/>
          <w:szCs w:val="30"/>
        </w:rPr>
        <w:t>考试考核的方式方法及管理</w:t>
      </w:r>
      <w:bookmarkEnd w:id="238"/>
    </w:p>
    <w:p w:rsidR="00AE2F57" w:rsidRPr="00B77A00" w:rsidRDefault="001D5E5A" w:rsidP="00F63558">
      <w:pPr>
        <w:spacing w:line="336" w:lineRule="auto"/>
        <w:ind w:firstLineChars="200" w:firstLine="482"/>
        <w:rPr>
          <w:rFonts w:ascii="宋体" w:hAnsi="宋体"/>
          <w:sz w:val="24"/>
        </w:rPr>
      </w:pPr>
      <w:r w:rsidRPr="007379B9">
        <w:rPr>
          <w:rFonts w:ascii="宋体" w:hAnsi="宋体" w:hint="eastAsia"/>
          <w:b/>
          <w:sz w:val="24"/>
        </w:rPr>
        <w:t>加强</w:t>
      </w:r>
      <w:r w:rsidR="00AE2F57" w:rsidRPr="007379B9">
        <w:rPr>
          <w:rFonts w:ascii="宋体" w:hAnsi="宋体" w:hint="eastAsia"/>
          <w:b/>
          <w:sz w:val="24"/>
        </w:rPr>
        <w:t>课程考试制度建设</w:t>
      </w:r>
      <w:r w:rsidRPr="007379B9">
        <w:rPr>
          <w:rFonts w:ascii="宋体" w:hAnsi="宋体" w:hint="eastAsia"/>
          <w:b/>
          <w:sz w:val="24"/>
        </w:rPr>
        <w:t>。</w:t>
      </w:r>
      <w:r w:rsidR="00AE2F57" w:rsidRPr="00B77A00">
        <w:rPr>
          <w:rFonts w:ascii="宋体" w:hAnsi="宋体" w:hint="eastAsia"/>
          <w:sz w:val="24"/>
        </w:rPr>
        <w:t>先后修订出台了规范课程考试管理工作的相关文件，从安排考试日程、命题审题要求、监考巡考职责、学生诚信教育和违规违纪处理等</w:t>
      </w:r>
      <w:r w:rsidR="00AE2F57">
        <w:rPr>
          <w:rFonts w:ascii="宋体" w:hAnsi="宋体" w:hint="eastAsia"/>
          <w:sz w:val="24"/>
        </w:rPr>
        <w:t>提出了</w:t>
      </w:r>
      <w:r w:rsidR="00AE2F57" w:rsidRPr="00B77A00">
        <w:rPr>
          <w:rFonts w:ascii="宋体" w:hAnsi="宋体" w:hint="eastAsia"/>
          <w:sz w:val="24"/>
        </w:rPr>
        <w:t>规范</w:t>
      </w:r>
      <w:r w:rsidR="00AE2F57">
        <w:rPr>
          <w:rFonts w:ascii="宋体" w:hAnsi="宋体" w:hint="eastAsia"/>
          <w:sz w:val="24"/>
        </w:rPr>
        <w:t>性</w:t>
      </w:r>
      <w:r w:rsidR="00AE2F57" w:rsidRPr="00B77A00">
        <w:rPr>
          <w:rFonts w:ascii="宋体" w:hAnsi="宋体" w:hint="eastAsia"/>
          <w:sz w:val="24"/>
        </w:rPr>
        <w:t>要求</w:t>
      </w:r>
      <w:r>
        <w:rPr>
          <w:rFonts w:ascii="宋体" w:hAnsi="宋体" w:hint="eastAsia"/>
          <w:sz w:val="24"/>
        </w:rPr>
        <w:t>。</w:t>
      </w:r>
      <w:r w:rsidR="00AE2F57" w:rsidRPr="00B77A00">
        <w:rPr>
          <w:rFonts w:ascii="宋体" w:hAnsi="宋体" w:hint="eastAsia"/>
          <w:sz w:val="24"/>
        </w:rPr>
        <w:t>每学期开展课程考试试卷质量评估工作，聘请校内外专家对课程考试试卷质量进行评估，不断提高试卷命题质量。</w:t>
      </w:r>
    </w:p>
    <w:p w:rsidR="00AE2F57" w:rsidRPr="00B77A00" w:rsidRDefault="001D5E5A" w:rsidP="00F63558">
      <w:pPr>
        <w:spacing w:line="336" w:lineRule="auto"/>
        <w:ind w:firstLineChars="200" w:firstLine="482"/>
        <w:rPr>
          <w:rFonts w:ascii="宋体" w:hAnsi="宋体"/>
          <w:sz w:val="24"/>
        </w:rPr>
      </w:pPr>
      <w:r w:rsidRPr="007379B9">
        <w:rPr>
          <w:rFonts w:ascii="宋体" w:hAnsi="宋体" w:hint="eastAsia"/>
          <w:b/>
          <w:sz w:val="24"/>
        </w:rPr>
        <w:t>采用</w:t>
      </w:r>
      <w:r w:rsidR="00AE2F57" w:rsidRPr="007379B9">
        <w:rPr>
          <w:rFonts w:ascii="宋体" w:hAnsi="宋体" w:hint="eastAsia"/>
          <w:b/>
          <w:sz w:val="24"/>
        </w:rPr>
        <w:t>多元学业评价方式</w:t>
      </w:r>
      <w:r w:rsidRPr="007379B9">
        <w:rPr>
          <w:rFonts w:ascii="宋体" w:hAnsi="宋体" w:hint="eastAsia"/>
          <w:b/>
          <w:sz w:val="24"/>
        </w:rPr>
        <w:t>。</w:t>
      </w:r>
      <w:r w:rsidR="00AE2F57" w:rsidRPr="00B77A00">
        <w:rPr>
          <w:rFonts w:ascii="宋体" w:hAnsi="宋体" w:hint="eastAsia"/>
          <w:sz w:val="24"/>
        </w:rPr>
        <w:t>鼓励教师开展考核方式改革，建议教师根据课程性质在传统闭卷考试基础上，进行开卷、半开卷，机试和面试等多种学业考核方式</w:t>
      </w:r>
      <w:r w:rsidR="00AE2F57">
        <w:rPr>
          <w:rFonts w:ascii="宋体" w:hAnsi="宋体" w:hint="eastAsia"/>
          <w:sz w:val="24"/>
        </w:rPr>
        <w:t>的</w:t>
      </w:r>
      <w:r w:rsidR="00AE2F57" w:rsidRPr="00B77A00">
        <w:rPr>
          <w:rFonts w:ascii="宋体" w:hAnsi="宋体" w:hint="eastAsia"/>
          <w:sz w:val="24"/>
        </w:rPr>
        <w:t>探索。思政类、军事理论类、实践类、公共选修课等</w:t>
      </w:r>
      <w:r w:rsidR="00AE2F57">
        <w:rPr>
          <w:rFonts w:ascii="宋体" w:hAnsi="宋体" w:hint="eastAsia"/>
          <w:sz w:val="24"/>
        </w:rPr>
        <w:t>均</w:t>
      </w:r>
      <w:r w:rsidR="00AE2F57" w:rsidRPr="00B77A00">
        <w:rPr>
          <w:rFonts w:ascii="宋体" w:hAnsi="宋体" w:hint="eastAsia"/>
          <w:sz w:val="24"/>
        </w:rPr>
        <w:t>已采取非闭卷考试</w:t>
      </w:r>
      <w:r w:rsidR="00AE2F57">
        <w:rPr>
          <w:rFonts w:ascii="宋体" w:hAnsi="宋体" w:hint="eastAsia"/>
          <w:sz w:val="24"/>
        </w:rPr>
        <w:t>形式</w:t>
      </w:r>
      <w:r w:rsidR="00AE2F57" w:rsidRPr="00B77A00">
        <w:rPr>
          <w:rFonts w:ascii="宋体" w:hAnsi="宋体" w:hint="eastAsia"/>
          <w:sz w:val="24"/>
        </w:rPr>
        <w:t>，重点考查学生综合能力和实践能力。在新综合教务系统的“成绩录入”功能中设置“平时成绩”栏，针对不同类型学生设置不同的平时成绩比例等，加强对学生的学习过程评价。</w:t>
      </w:r>
    </w:p>
    <w:p w:rsidR="00AE2F57" w:rsidRPr="00B77A00" w:rsidRDefault="001D5E5A" w:rsidP="00F63558">
      <w:pPr>
        <w:spacing w:line="336" w:lineRule="auto"/>
        <w:ind w:firstLineChars="200" w:firstLine="482"/>
        <w:rPr>
          <w:rFonts w:ascii="宋体" w:hAnsi="宋体"/>
          <w:sz w:val="24"/>
        </w:rPr>
      </w:pPr>
      <w:r w:rsidRPr="007379B9">
        <w:rPr>
          <w:rFonts w:ascii="宋体" w:hAnsi="宋体" w:hint="eastAsia"/>
          <w:b/>
          <w:sz w:val="24"/>
        </w:rPr>
        <w:t>推进</w:t>
      </w:r>
      <w:r w:rsidR="00AE2F57" w:rsidRPr="007379B9">
        <w:rPr>
          <w:rFonts w:ascii="宋体" w:hAnsi="宋体" w:hint="eastAsia"/>
          <w:b/>
          <w:sz w:val="24"/>
        </w:rPr>
        <w:t>考试信息化改革</w:t>
      </w:r>
      <w:r w:rsidRPr="007379B9">
        <w:rPr>
          <w:rFonts w:ascii="宋体" w:hAnsi="宋体" w:hint="eastAsia"/>
          <w:b/>
          <w:sz w:val="24"/>
        </w:rPr>
        <w:t>。</w:t>
      </w:r>
      <w:r w:rsidR="00AE2F57" w:rsidRPr="001D5E5A">
        <w:rPr>
          <w:rFonts w:ascii="宋体" w:hAnsi="宋体" w:hint="eastAsia"/>
          <w:sz w:val="24"/>
        </w:rPr>
        <w:t>在考试内容上，借助数</w:t>
      </w:r>
      <w:r w:rsidR="00AE2F57" w:rsidRPr="00B77A00">
        <w:rPr>
          <w:rFonts w:ascii="宋体" w:hAnsi="宋体" w:hint="eastAsia"/>
          <w:sz w:val="24"/>
        </w:rPr>
        <w:t>据库技术</w:t>
      </w:r>
      <w:r w:rsidR="00AE2F57">
        <w:rPr>
          <w:rFonts w:ascii="宋体" w:hAnsi="宋体" w:hint="eastAsia"/>
          <w:sz w:val="24"/>
        </w:rPr>
        <w:t>，</w:t>
      </w:r>
      <w:r w:rsidR="00AE2F57" w:rsidRPr="00B77A00">
        <w:rPr>
          <w:rFonts w:ascii="宋体" w:hAnsi="宋体" w:hint="eastAsia"/>
          <w:sz w:val="24"/>
        </w:rPr>
        <w:t>部分公共基础课程</w:t>
      </w:r>
      <w:r w:rsidR="00AE2F57">
        <w:rPr>
          <w:rFonts w:ascii="宋体" w:hAnsi="宋体" w:hint="eastAsia"/>
          <w:sz w:val="24"/>
        </w:rPr>
        <w:t>已</w:t>
      </w:r>
      <w:r w:rsidR="00AE2F57" w:rsidRPr="00B77A00">
        <w:rPr>
          <w:rFonts w:ascii="宋体" w:hAnsi="宋体" w:hint="eastAsia"/>
          <w:sz w:val="24"/>
        </w:rPr>
        <w:t>建立课程考试试题库，提高</w:t>
      </w:r>
      <w:r w:rsidR="00AE2F57">
        <w:rPr>
          <w:rFonts w:ascii="宋体" w:hAnsi="宋体" w:hint="eastAsia"/>
          <w:sz w:val="24"/>
        </w:rPr>
        <w:t>了</w:t>
      </w:r>
      <w:r w:rsidR="00AE2F57" w:rsidRPr="00B77A00">
        <w:rPr>
          <w:rFonts w:ascii="宋体" w:hAnsi="宋体" w:hint="eastAsia"/>
          <w:sz w:val="24"/>
        </w:rPr>
        <w:t>试卷命题的科学性</w:t>
      </w:r>
      <w:r>
        <w:rPr>
          <w:rFonts w:ascii="宋体" w:hAnsi="宋体" w:hint="eastAsia"/>
          <w:sz w:val="24"/>
        </w:rPr>
        <w:t>。</w:t>
      </w:r>
      <w:r w:rsidR="00AE2F57" w:rsidRPr="00B77A00">
        <w:rPr>
          <w:rFonts w:ascii="宋体" w:hAnsi="宋体" w:hint="eastAsia"/>
          <w:sz w:val="24"/>
        </w:rPr>
        <w:t>在考试方式上，利用信息技术和网络技术，部分课程已实现机考、网考等无纸化考试</w:t>
      </w:r>
      <w:r>
        <w:rPr>
          <w:rFonts w:ascii="宋体" w:hAnsi="宋体" w:hint="eastAsia"/>
          <w:sz w:val="24"/>
        </w:rPr>
        <w:t>。</w:t>
      </w:r>
      <w:r w:rsidR="00AE2F57" w:rsidRPr="00B77A00">
        <w:rPr>
          <w:rFonts w:ascii="宋体" w:hAnsi="宋体" w:hint="eastAsia"/>
          <w:sz w:val="24"/>
        </w:rPr>
        <w:t>在考试管理上，通过教务系统建立考试管理数据库，建设标准化考场，构建考场视频监控平台，提高考试管理效率，减少学生考试违纪现象。</w:t>
      </w:r>
    </w:p>
    <w:p w:rsidR="00AE2F57" w:rsidRPr="006B62D4" w:rsidRDefault="00AE2F57" w:rsidP="00F63558">
      <w:pPr>
        <w:pStyle w:val="2"/>
        <w:spacing w:before="240" w:after="120" w:line="336" w:lineRule="auto"/>
        <w:rPr>
          <w:rFonts w:ascii="Times New Roman" w:eastAsia="黑体" w:hAnsi="Times New Roman" w:cs="Times New Roman"/>
          <w:sz w:val="30"/>
          <w:szCs w:val="30"/>
        </w:rPr>
      </w:pPr>
      <w:bookmarkStart w:id="239" w:name="_Toc466642416"/>
      <w:r w:rsidRPr="006B62D4">
        <w:rPr>
          <w:rFonts w:ascii="Times New Roman" w:eastAsia="黑体" w:hAnsi="Times New Roman" w:cs="Times New Roman" w:hint="eastAsia"/>
          <w:sz w:val="30"/>
          <w:szCs w:val="30"/>
        </w:rPr>
        <w:t>4.3</w:t>
      </w:r>
      <w:r w:rsidR="007379B9">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实践教学</w:t>
      </w:r>
      <w:bookmarkStart w:id="240" w:name="_Toc462641069"/>
      <w:bookmarkEnd w:id="239"/>
    </w:p>
    <w:p w:rsidR="00AE2F57" w:rsidRPr="006B62D4" w:rsidRDefault="00AE2F57" w:rsidP="00F63558">
      <w:pPr>
        <w:pStyle w:val="3"/>
        <w:spacing w:before="120" w:after="120" w:line="336" w:lineRule="auto"/>
        <w:rPr>
          <w:sz w:val="28"/>
          <w:szCs w:val="30"/>
        </w:rPr>
      </w:pPr>
      <w:bookmarkStart w:id="241" w:name="_Toc459642153"/>
      <w:bookmarkStart w:id="242" w:name="_Toc461548284"/>
      <w:bookmarkStart w:id="243" w:name="_Toc462641065"/>
      <w:bookmarkStart w:id="244" w:name="_Toc463596732"/>
      <w:bookmarkStart w:id="245" w:name="_Toc466642417"/>
      <w:r w:rsidRPr="006B62D4">
        <w:rPr>
          <w:sz w:val="28"/>
          <w:szCs w:val="30"/>
        </w:rPr>
        <w:t>4.3.1</w:t>
      </w:r>
      <w:r w:rsidR="000A399C">
        <w:rPr>
          <w:rFonts w:hint="eastAsia"/>
          <w:sz w:val="28"/>
          <w:szCs w:val="30"/>
        </w:rPr>
        <w:t xml:space="preserve"> </w:t>
      </w:r>
      <w:r w:rsidRPr="006B62D4">
        <w:rPr>
          <w:rFonts w:hint="eastAsia"/>
          <w:sz w:val="28"/>
          <w:szCs w:val="30"/>
        </w:rPr>
        <w:t>实践教学体系</w:t>
      </w:r>
      <w:bookmarkEnd w:id="241"/>
      <w:bookmarkEnd w:id="242"/>
      <w:r w:rsidRPr="006B62D4">
        <w:rPr>
          <w:rFonts w:hint="eastAsia"/>
          <w:sz w:val="28"/>
          <w:szCs w:val="30"/>
        </w:rPr>
        <w:t>建设</w:t>
      </w:r>
      <w:bookmarkEnd w:id="243"/>
      <w:bookmarkEnd w:id="244"/>
      <w:bookmarkEnd w:id="245"/>
    </w:p>
    <w:p w:rsidR="00AE2F57" w:rsidRDefault="00AE2F57" w:rsidP="00F63558">
      <w:pPr>
        <w:spacing w:line="336" w:lineRule="auto"/>
        <w:ind w:firstLineChars="200" w:firstLine="480"/>
        <w:rPr>
          <w:rFonts w:ascii="宋体" w:hAnsi="宋体"/>
          <w:sz w:val="24"/>
        </w:rPr>
      </w:pPr>
      <w:r w:rsidRPr="00B77A00">
        <w:rPr>
          <w:rFonts w:ascii="宋体" w:hAnsi="宋体" w:hint="eastAsia"/>
          <w:sz w:val="24"/>
        </w:rPr>
        <w:t>以实践能力培养为基础，以创新思维培养为核心，构建基础实践能力、综合实践能力、创新实践能力</w:t>
      </w:r>
      <w:r w:rsidR="00DA4CDC">
        <w:rPr>
          <w:rFonts w:ascii="宋体" w:hAnsi="宋体" w:hint="eastAsia"/>
          <w:sz w:val="24"/>
        </w:rPr>
        <w:t>三个</w:t>
      </w:r>
      <w:r w:rsidRPr="00B77A00">
        <w:rPr>
          <w:rFonts w:ascii="宋体" w:hAnsi="宋体" w:hint="eastAsia"/>
          <w:sz w:val="24"/>
        </w:rPr>
        <w:t>层次</w:t>
      </w:r>
      <w:r w:rsidRPr="00B77A00">
        <w:rPr>
          <w:rFonts w:ascii="宋体" w:hAnsi="宋体"/>
          <w:sz w:val="24"/>
        </w:rPr>
        <w:t>,</w:t>
      </w:r>
      <w:r w:rsidRPr="00B77A00">
        <w:rPr>
          <w:rFonts w:ascii="宋体" w:hAnsi="宋体" w:hint="eastAsia"/>
          <w:sz w:val="24"/>
        </w:rPr>
        <w:t>实验教学、工程训练、技能训练、科研训练、社会实践与创新训练五</w:t>
      </w:r>
      <w:r w:rsidR="00DA4CDC">
        <w:rPr>
          <w:rFonts w:ascii="宋体" w:hAnsi="宋体" w:hint="eastAsia"/>
          <w:sz w:val="24"/>
        </w:rPr>
        <w:t>个</w:t>
      </w:r>
      <w:r w:rsidRPr="00B77A00">
        <w:rPr>
          <w:rFonts w:ascii="宋体" w:hAnsi="宋体" w:hint="eastAsia"/>
          <w:sz w:val="24"/>
        </w:rPr>
        <w:t>模块组成的实践教学体系</w:t>
      </w:r>
      <w:r w:rsidR="000A399C">
        <w:rPr>
          <w:rFonts w:ascii="宋体" w:hAnsi="宋体" w:hint="eastAsia"/>
          <w:sz w:val="24"/>
        </w:rPr>
        <w:t>（见图4.1）</w:t>
      </w:r>
      <w:r w:rsidRPr="00B77A00">
        <w:rPr>
          <w:rFonts w:ascii="宋体" w:hAnsi="宋体" w:hint="eastAsia"/>
          <w:sz w:val="24"/>
        </w:rPr>
        <w:t>。</w:t>
      </w:r>
    </w:p>
    <w:p w:rsidR="007379B9" w:rsidRPr="007379B9" w:rsidRDefault="001B6F3E" w:rsidP="001B6F3E">
      <w:pPr>
        <w:spacing w:line="360" w:lineRule="auto"/>
        <w:jc w:val="center"/>
      </w:pPr>
      <w:r w:rsidRPr="00BF2324">
        <w:object w:dxaOrig="7436" w:dyaOrig="4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218.75pt" o:ole="">
            <v:imagedata r:id="rId13" o:title=""/>
          </v:shape>
          <o:OLEObject Type="Embed" ProgID="Visio.Drawing.11" ShapeID="_x0000_i1025" DrawAspect="Content" ObjectID="_1540452136" r:id="rId14"/>
        </w:object>
      </w:r>
    </w:p>
    <w:p w:rsidR="00AE2F57" w:rsidRPr="008258FD" w:rsidRDefault="00AE2F57" w:rsidP="00027527">
      <w:pPr>
        <w:spacing w:line="360" w:lineRule="auto"/>
        <w:jc w:val="center"/>
        <w:rPr>
          <w:rFonts w:ascii="黑体" w:eastAsia="黑体" w:hAnsi="宋体"/>
          <w:szCs w:val="21"/>
        </w:rPr>
      </w:pPr>
      <w:r w:rsidRPr="008258FD">
        <w:rPr>
          <w:rFonts w:ascii="黑体" w:eastAsia="黑体" w:hAnsi="宋体" w:hint="eastAsia"/>
          <w:szCs w:val="21"/>
        </w:rPr>
        <w:t>图</w:t>
      </w:r>
      <w:r w:rsidRPr="008258FD">
        <w:rPr>
          <w:rFonts w:ascii="黑体" w:eastAsia="黑体" w:hAnsi="宋体"/>
          <w:szCs w:val="21"/>
        </w:rPr>
        <w:t>4.</w:t>
      </w:r>
      <w:r>
        <w:rPr>
          <w:rFonts w:ascii="黑体" w:eastAsia="黑体" w:hAnsi="宋体" w:hint="eastAsia"/>
          <w:szCs w:val="21"/>
        </w:rPr>
        <w:t>1</w:t>
      </w:r>
      <w:r w:rsidR="000A399C">
        <w:rPr>
          <w:rFonts w:ascii="黑体" w:eastAsia="黑体" w:hAnsi="宋体" w:hint="eastAsia"/>
          <w:szCs w:val="21"/>
        </w:rPr>
        <w:t xml:space="preserve">  </w:t>
      </w:r>
      <w:r w:rsidRPr="008258FD">
        <w:rPr>
          <w:rFonts w:ascii="黑体" w:eastAsia="黑体" w:hAnsi="宋体" w:hint="eastAsia"/>
          <w:szCs w:val="21"/>
        </w:rPr>
        <w:t>实践教学体系框架图</w:t>
      </w:r>
    </w:p>
    <w:p w:rsidR="00AE2F57" w:rsidRPr="006B62D4" w:rsidRDefault="00AE2F57" w:rsidP="00C36754">
      <w:pPr>
        <w:pStyle w:val="3"/>
        <w:spacing w:before="120" w:after="120" w:line="348" w:lineRule="auto"/>
        <w:rPr>
          <w:sz w:val="28"/>
          <w:szCs w:val="30"/>
        </w:rPr>
      </w:pPr>
      <w:bookmarkStart w:id="246" w:name="_Toc459642154"/>
      <w:bookmarkStart w:id="247" w:name="_Toc461548285"/>
      <w:bookmarkStart w:id="248" w:name="_Toc463596733"/>
      <w:bookmarkStart w:id="249" w:name="_Toc462641066"/>
      <w:bookmarkStart w:id="250" w:name="_Toc466642418"/>
      <w:r w:rsidRPr="006B62D4">
        <w:rPr>
          <w:sz w:val="28"/>
          <w:szCs w:val="30"/>
        </w:rPr>
        <w:t>4.3.2</w:t>
      </w:r>
      <w:r w:rsidR="000A399C">
        <w:rPr>
          <w:rFonts w:hint="eastAsia"/>
          <w:sz w:val="28"/>
          <w:szCs w:val="30"/>
        </w:rPr>
        <w:t xml:space="preserve"> </w:t>
      </w:r>
      <w:r w:rsidRPr="006B62D4">
        <w:rPr>
          <w:rFonts w:hint="eastAsia"/>
          <w:sz w:val="28"/>
          <w:szCs w:val="30"/>
        </w:rPr>
        <w:t>实验教学和实验室开放</w:t>
      </w:r>
      <w:bookmarkEnd w:id="246"/>
      <w:bookmarkEnd w:id="247"/>
      <w:bookmarkEnd w:id="248"/>
      <w:bookmarkEnd w:id="249"/>
      <w:bookmarkEnd w:id="250"/>
    </w:p>
    <w:p w:rsidR="00AE2F57" w:rsidRPr="00DA4CDC" w:rsidRDefault="00AE2F57" w:rsidP="00C36754">
      <w:pPr>
        <w:spacing w:line="348" w:lineRule="auto"/>
        <w:ind w:firstLineChars="200" w:firstLine="480"/>
        <w:rPr>
          <w:rFonts w:ascii="宋体"/>
          <w:sz w:val="24"/>
        </w:rPr>
      </w:pPr>
      <w:r w:rsidRPr="00DA4CDC">
        <w:rPr>
          <w:rFonts w:ascii="宋体" w:hAnsi="宋体" w:hint="eastAsia"/>
          <w:sz w:val="24"/>
        </w:rPr>
        <w:t>（</w:t>
      </w:r>
      <w:r w:rsidRPr="00DA4CDC">
        <w:rPr>
          <w:rFonts w:ascii="宋体" w:hAnsi="宋体"/>
          <w:sz w:val="24"/>
        </w:rPr>
        <w:t>1</w:t>
      </w:r>
      <w:r w:rsidRPr="00DA4CDC">
        <w:rPr>
          <w:rFonts w:ascii="宋体" w:hAnsi="宋体" w:hint="eastAsia"/>
          <w:sz w:val="24"/>
        </w:rPr>
        <w:t>）实验教学</w:t>
      </w:r>
    </w:p>
    <w:p w:rsidR="00AE2F57" w:rsidRDefault="00AE2F57" w:rsidP="00C36754">
      <w:pPr>
        <w:spacing w:line="348" w:lineRule="auto"/>
        <w:ind w:firstLineChars="200" w:firstLine="480"/>
        <w:rPr>
          <w:rFonts w:ascii="宋体" w:hAnsi="宋体"/>
          <w:sz w:val="24"/>
        </w:rPr>
      </w:pPr>
      <w:r w:rsidRPr="00B77A00">
        <w:rPr>
          <w:rFonts w:ascii="宋体" w:hAnsi="宋体" w:hint="eastAsia"/>
          <w:sz w:val="24"/>
        </w:rPr>
        <w:t>按照“加强基础、重视应用、开拓思维、强化创新”的思路</w:t>
      </w:r>
      <w:r>
        <w:rPr>
          <w:rFonts w:ascii="宋体" w:hAnsi="宋体" w:hint="eastAsia"/>
          <w:sz w:val="24"/>
        </w:rPr>
        <w:t>，</w:t>
      </w:r>
      <w:r w:rsidR="00DA4CDC">
        <w:rPr>
          <w:rFonts w:ascii="宋体" w:hAnsi="宋体" w:hint="eastAsia"/>
          <w:sz w:val="24"/>
        </w:rPr>
        <w:t>根据</w:t>
      </w:r>
      <w:r w:rsidRPr="00B77A00">
        <w:rPr>
          <w:rFonts w:ascii="宋体" w:hAnsi="宋体" w:hint="eastAsia"/>
          <w:sz w:val="24"/>
        </w:rPr>
        <w:t>培养方案的要求,制定实验教学大纲</w:t>
      </w:r>
      <w:r>
        <w:rPr>
          <w:rFonts w:ascii="宋体" w:hAnsi="宋体" w:hint="eastAsia"/>
          <w:sz w:val="24"/>
        </w:rPr>
        <w:t>，</w:t>
      </w:r>
      <w:r w:rsidRPr="00B77A00">
        <w:rPr>
          <w:rFonts w:ascii="宋体" w:hAnsi="宋体" w:hint="eastAsia"/>
          <w:sz w:val="24"/>
        </w:rPr>
        <w:t>开展具有学科特点，以学生自我训练为主、体现工程意识的实验教学</w:t>
      </w:r>
      <w:r>
        <w:rPr>
          <w:rFonts w:ascii="宋体" w:hAnsi="宋体" w:hint="eastAsia"/>
          <w:sz w:val="24"/>
        </w:rPr>
        <w:t>。</w:t>
      </w:r>
      <w:r w:rsidRPr="00B77A00">
        <w:rPr>
          <w:rFonts w:ascii="宋体" w:hAnsi="宋体" w:hint="eastAsia"/>
          <w:sz w:val="24"/>
        </w:rPr>
        <w:t>2015-2016学年，</w:t>
      </w:r>
      <w:r w:rsidRPr="00B77A00">
        <w:rPr>
          <w:rFonts w:ascii="宋体" w:hAnsi="宋体"/>
          <w:sz w:val="24"/>
        </w:rPr>
        <w:t>全校共有</w:t>
      </w:r>
      <w:r w:rsidRPr="00B77A00">
        <w:rPr>
          <w:rFonts w:ascii="宋体" w:hAnsi="宋体" w:hint="eastAsia"/>
          <w:sz w:val="24"/>
        </w:rPr>
        <w:t>609</w:t>
      </w:r>
      <w:r w:rsidRPr="00B77A00">
        <w:rPr>
          <w:rFonts w:ascii="宋体" w:hAnsi="宋体"/>
          <w:sz w:val="24"/>
        </w:rPr>
        <w:t>门课程开设实验，</w:t>
      </w:r>
      <w:r w:rsidRPr="00B77A00">
        <w:rPr>
          <w:rFonts w:ascii="宋体" w:hAnsi="宋体" w:hint="eastAsia"/>
          <w:sz w:val="24"/>
        </w:rPr>
        <w:t>其中独立设课的实验课程324门，综合性、设计性实验课程336门，</w:t>
      </w:r>
      <w:r w:rsidRPr="00B77A00">
        <w:rPr>
          <w:rFonts w:ascii="宋体" w:hAnsi="宋体"/>
          <w:sz w:val="24"/>
        </w:rPr>
        <w:t>实验开出率</w:t>
      </w:r>
      <w:r w:rsidRPr="00B77A00">
        <w:rPr>
          <w:rFonts w:ascii="宋体" w:hAnsi="宋体" w:hint="eastAsia"/>
          <w:sz w:val="24"/>
        </w:rPr>
        <w:t>100%</w:t>
      </w:r>
      <w:r w:rsidRPr="00B77A00">
        <w:rPr>
          <w:rFonts w:ascii="宋体" w:hAnsi="宋体"/>
          <w:sz w:val="24"/>
        </w:rPr>
        <w:t>。</w:t>
      </w:r>
    </w:p>
    <w:p w:rsidR="00AE2F57" w:rsidRPr="00B77A00" w:rsidRDefault="00AE2F57" w:rsidP="00C36754">
      <w:pPr>
        <w:spacing w:line="348" w:lineRule="auto"/>
        <w:ind w:firstLineChars="200" w:firstLine="480"/>
        <w:rPr>
          <w:rFonts w:ascii="宋体" w:hAnsi="宋体"/>
          <w:sz w:val="24"/>
        </w:rPr>
      </w:pPr>
      <w:r w:rsidRPr="00B77A00">
        <w:rPr>
          <w:rFonts w:ascii="宋体" w:hAnsi="宋体" w:hint="eastAsia"/>
          <w:sz w:val="24"/>
        </w:rPr>
        <w:t>不断提高创新性、研究型实验项目比例，强化实验教学与科学研究的紧密结合</w:t>
      </w:r>
      <w:r w:rsidR="00AC66C8">
        <w:rPr>
          <w:rFonts w:ascii="宋体" w:hAnsi="宋体" w:hint="eastAsia"/>
          <w:sz w:val="24"/>
        </w:rPr>
        <w:t>，</w:t>
      </w:r>
      <w:r w:rsidRPr="00B77A00">
        <w:rPr>
          <w:rFonts w:ascii="宋体" w:hAnsi="宋体" w:hint="eastAsia"/>
          <w:sz w:val="24"/>
        </w:rPr>
        <w:t>要求每个涉及实验教学的专业都有创新性实验项目立项</w:t>
      </w:r>
      <w:r w:rsidR="00AC66C8">
        <w:rPr>
          <w:rFonts w:ascii="宋体" w:hAnsi="宋体" w:hint="eastAsia"/>
          <w:sz w:val="24"/>
        </w:rPr>
        <w:t>，</w:t>
      </w:r>
      <w:r w:rsidRPr="00B77A00">
        <w:rPr>
          <w:rFonts w:ascii="宋体" w:hAnsi="宋体" w:hint="eastAsia"/>
          <w:sz w:val="24"/>
        </w:rPr>
        <w:t>目前已立项</w:t>
      </w:r>
      <w:r w:rsidRPr="00B77A00">
        <w:rPr>
          <w:rFonts w:ascii="宋体" w:hAnsi="宋体"/>
          <w:sz w:val="24"/>
        </w:rPr>
        <w:t>47</w:t>
      </w:r>
      <w:r w:rsidRPr="00B77A00">
        <w:rPr>
          <w:rFonts w:ascii="宋体" w:hAnsi="宋体" w:hint="eastAsia"/>
          <w:sz w:val="24"/>
        </w:rPr>
        <w:t>项，</w:t>
      </w:r>
      <w:r w:rsidR="00AC66C8">
        <w:rPr>
          <w:rFonts w:ascii="宋体" w:hAnsi="宋体" w:hint="eastAsia"/>
          <w:sz w:val="24"/>
        </w:rPr>
        <w:t>占比</w:t>
      </w:r>
      <w:r>
        <w:rPr>
          <w:rFonts w:ascii="宋体" w:hAnsi="宋体" w:hint="eastAsia"/>
          <w:sz w:val="24"/>
        </w:rPr>
        <w:t>为</w:t>
      </w:r>
      <w:r w:rsidRPr="00B77A00">
        <w:rPr>
          <w:rFonts w:ascii="宋体" w:hAnsi="宋体"/>
          <w:sz w:val="24"/>
        </w:rPr>
        <w:t>15%</w:t>
      </w:r>
      <w:r w:rsidRPr="00B77A00">
        <w:rPr>
          <w:rFonts w:ascii="宋体" w:hAnsi="宋体" w:hint="eastAsia"/>
          <w:sz w:val="24"/>
        </w:rPr>
        <w:t>。实行小组化实验教学，公共实验每组1-2名</w:t>
      </w:r>
      <w:r w:rsidR="00AC66C8">
        <w:rPr>
          <w:rFonts w:ascii="宋体" w:hAnsi="宋体" w:hint="eastAsia"/>
          <w:sz w:val="24"/>
        </w:rPr>
        <w:t>，</w:t>
      </w:r>
      <w:r w:rsidRPr="00B77A00">
        <w:rPr>
          <w:rFonts w:ascii="宋体" w:hAnsi="宋体" w:hint="eastAsia"/>
          <w:sz w:val="24"/>
        </w:rPr>
        <w:t>专业基础实验每组2-3名学生</w:t>
      </w:r>
      <w:r w:rsidR="00AC66C8">
        <w:rPr>
          <w:rFonts w:ascii="宋体" w:hAnsi="宋体" w:hint="eastAsia"/>
          <w:sz w:val="24"/>
        </w:rPr>
        <w:t>，</w:t>
      </w:r>
      <w:r w:rsidRPr="00B77A00">
        <w:rPr>
          <w:rFonts w:ascii="宋体" w:hAnsi="宋体" w:hint="eastAsia"/>
          <w:sz w:val="24"/>
        </w:rPr>
        <w:t>专业综合实验每组5-8名学生</w:t>
      </w:r>
      <w:r w:rsidR="00AC66C8">
        <w:rPr>
          <w:rFonts w:ascii="宋体" w:hAnsi="宋体" w:hint="eastAsia"/>
          <w:sz w:val="24"/>
        </w:rPr>
        <w:t>，</w:t>
      </w:r>
      <w:r w:rsidRPr="00B77A00">
        <w:rPr>
          <w:rFonts w:ascii="宋体" w:hAnsi="宋体" w:hint="eastAsia"/>
          <w:sz w:val="24"/>
        </w:rPr>
        <w:t>工程实践实验每组3-5名学生</w:t>
      </w:r>
      <w:r w:rsidR="00AC66C8">
        <w:rPr>
          <w:rFonts w:ascii="宋体" w:hAnsi="宋体" w:hint="eastAsia"/>
          <w:sz w:val="24"/>
        </w:rPr>
        <w:t>，</w:t>
      </w:r>
      <w:r w:rsidRPr="00B77A00">
        <w:rPr>
          <w:rFonts w:ascii="宋体" w:hAnsi="宋体" w:hint="eastAsia"/>
          <w:sz w:val="24"/>
        </w:rPr>
        <w:t>创新创业实验由学生自愿组合</w:t>
      </w:r>
      <w:r w:rsidR="00AC66C8">
        <w:rPr>
          <w:rFonts w:ascii="宋体" w:hAnsi="宋体" w:hint="eastAsia"/>
          <w:sz w:val="24"/>
        </w:rPr>
        <w:t>。</w:t>
      </w:r>
    </w:p>
    <w:p w:rsidR="00AE2F57" w:rsidRPr="00F16A54" w:rsidRDefault="00AE2F57" w:rsidP="00C36754">
      <w:pPr>
        <w:spacing w:line="348" w:lineRule="auto"/>
        <w:ind w:firstLineChars="200" w:firstLine="480"/>
        <w:rPr>
          <w:rFonts w:ascii="宋体" w:hAnsi="宋体"/>
          <w:sz w:val="24"/>
        </w:rPr>
      </w:pPr>
      <w:r w:rsidRPr="00F16A54">
        <w:rPr>
          <w:rFonts w:ascii="宋体" w:hAnsi="宋体" w:hint="eastAsia"/>
          <w:sz w:val="24"/>
        </w:rPr>
        <w:t>（</w:t>
      </w:r>
      <w:r w:rsidRPr="00F16A54">
        <w:rPr>
          <w:rFonts w:ascii="宋体" w:hAnsi="宋体"/>
          <w:sz w:val="24"/>
        </w:rPr>
        <w:t>2</w:t>
      </w:r>
      <w:r w:rsidRPr="00F16A54">
        <w:rPr>
          <w:rFonts w:ascii="宋体" w:hAnsi="宋体" w:hint="eastAsia"/>
          <w:sz w:val="24"/>
        </w:rPr>
        <w:t>）实验室开放</w:t>
      </w:r>
    </w:p>
    <w:p w:rsidR="00AE2F57" w:rsidRPr="00B77A00" w:rsidRDefault="00AE2F57" w:rsidP="00C36754">
      <w:pPr>
        <w:pStyle w:val="11"/>
        <w:tabs>
          <w:tab w:val="left" w:pos="-5670"/>
          <w:tab w:val="left" w:pos="0"/>
          <w:tab w:val="left" w:pos="540"/>
          <w:tab w:val="left" w:pos="709"/>
          <w:tab w:val="left" w:pos="900"/>
          <w:tab w:val="left" w:pos="1080"/>
        </w:tabs>
        <w:adjustRightInd/>
        <w:snapToGrid/>
        <w:spacing w:after="0" w:line="348" w:lineRule="auto"/>
        <w:ind w:firstLine="480"/>
        <w:jc w:val="both"/>
        <w:rPr>
          <w:rFonts w:asciiTheme="minorEastAsia" w:eastAsiaTheme="minorEastAsia" w:hAnsiTheme="minorEastAsia" w:cstheme="minorEastAsia"/>
          <w:sz w:val="24"/>
        </w:rPr>
      </w:pPr>
      <w:r w:rsidRPr="00B77A00">
        <w:rPr>
          <w:rFonts w:asciiTheme="minorEastAsia" w:eastAsiaTheme="minorEastAsia" w:hAnsiTheme="minorEastAsia" w:cstheme="minorEastAsia" w:hint="eastAsia"/>
          <w:sz w:val="24"/>
        </w:rPr>
        <w:t>推行教学计划内实验项目全面开放，创新性实验项目、学生参加学科竞赛、大学生创新训练项目等预约开放</w:t>
      </w:r>
      <w:r w:rsidR="004F344F">
        <w:rPr>
          <w:rFonts w:asciiTheme="minorEastAsia" w:eastAsiaTheme="minorEastAsia" w:hAnsiTheme="minorEastAsia" w:cstheme="minorEastAsia" w:hint="eastAsia"/>
          <w:sz w:val="24"/>
        </w:rPr>
        <w:t>。</w:t>
      </w:r>
      <w:r w:rsidRPr="00B77A00">
        <w:rPr>
          <w:rFonts w:asciiTheme="minorEastAsia" w:eastAsiaTheme="minorEastAsia" w:hAnsiTheme="minorEastAsia" w:cstheme="minorEastAsia" w:hint="eastAsia"/>
          <w:sz w:val="24"/>
        </w:rPr>
        <w:t>常规低值设备全天开放，大型贵重设备预约开放，提高了实验室</w:t>
      </w:r>
      <w:r w:rsidR="004F344F">
        <w:rPr>
          <w:rFonts w:asciiTheme="minorEastAsia" w:eastAsiaTheme="minorEastAsia" w:hAnsiTheme="minorEastAsia" w:cstheme="minorEastAsia" w:hint="eastAsia"/>
          <w:sz w:val="24"/>
        </w:rPr>
        <w:t>及</w:t>
      </w:r>
      <w:r w:rsidRPr="00B77A00">
        <w:rPr>
          <w:rFonts w:asciiTheme="minorEastAsia" w:eastAsiaTheme="minorEastAsia" w:hAnsiTheme="minorEastAsia" w:cstheme="minorEastAsia" w:hint="eastAsia"/>
          <w:sz w:val="24"/>
        </w:rPr>
        <w:t>仪器设备的利用率。部分实验室还通过夏令营、冬令营的形式面向社会开放，扩大影响力。</w:t>
      </w:r>
    </w:p>
    <w:p w:rsidR="00AE2F57" w:rsidRPr="00B77A00" w:rsidRDefault="00AE2F57" w:rsidP="00C36754">
      <w:pPr>
        <w:spacing w:line="348" w:lineRule="auto"/>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sz w:val="24"/>
        </w:rPr>
        <w:t>以</w:t>
      </w:r>
      <w:r w:rsidRPr="00B77A00">
        <w:rPr>
          <w:rFonts w:asciiTheme="minorEastAsia" w:eastAsiaTheme="minorEastAsia" w:hAnsiTheme="minorEastAsia" w:cstheme="minorEastAsia" w:hint="eastAsia"/>
          <w:sz w:val="24"/>
        </w:rPr>
        <w:t>力学实验中心</w:t>
      </w:r>
      <w:r>
        <w:rPr>
          <w:rFonts w:asciiTheme="minorEastAsia" w:eastAsiaTheme="minorEastAsia" w:hAnsiTheme="minorEastAsia" w:cstheme="minorEastAsia" w:hint="eastAsia"/>
          <w:sz w:val="24"/>
        </w:rPr>
        <w:t>为例，</w:t>
      </w:r>
      <w:r w:rsidRPr="00B77A00">
        <w:rPr>
          <w:rFonts w:asciiTheme="minorEastAsia" w:eastAsiaTheme="minorEastAsia" w:hAnsiTheme="minorEastAsia" w:cstheme="minorEastAsia" w:hint="eastAsia"/>
          <w:sz w:val="24"/>
        </w:rPr>
        <w:t>实验设备完好率</w:t>
      </w:r>
      <w:r w:rsidR="007F6B23">
        <w:rPr>
          <w:rFonts w:asciiTheme="minorEastAsia" w:eastAsiaTheme="minorEastAsia" w:hAnsiTheme="minorEastAsia" w:cstheme="minorEastAsia" w:hint="eastAsia"/>
          <w:sz w:val="24"/>
        </w:rPr>
        <w:t>保持</w:t>
      </w:r>
      <w:r w:rsidRPr="00B77A00">
        <w:rPr>
          <w:rFonts w:asciiTheme="minorEastAsia" w:eastAsiaTheme="minorEastAsia" w:hAnsiTheme="minorEastAsia" w:cstheme="minorEastAsia" w:hint="eastAsia"/>
          <w:sz w:val="24"/>
        </w:rPr>
        <w:t>98%以上，利用率</w:t>
      </w:r>
      <w:r w:rsidR="007F6B23">
        <w:rPr>
          <w:rFonts w:asciiTheme="minorEastAsia" w:eastAsiaTheme="minorEastAsia" w:hAnsiTheme="minorEastAsia" w:cstheme="minorEastAsia" w:hint="eastAsia"/>
          <w:sz w:val="24"/>
        </w:rPr>
        <w:t>保持</w:t>
      </w:r>
      <w:r w:rsidRPr="00B77A00">
        <w:rPr>
          <w:rFonts w:asciiTheme="minorEastAsia" w:eastAsiaTheme="minorEastAsia" w:hAnsiTheme="minorEastAsia" w:cstheme="minorEastAsia" w:hint="eastAsia"/>
          <w:sz w:val="24"/>
        </w:rPr>
        <w:t>97%以上，开放实验项目50个，学年度实验人时数</w:t>
      </w:r>
      <w:r w:rsidRPr="00B77A00">
        <w:rPr>
          <w:rFonts w:asciiTheme="minorEastAsia" w:eastAsiaTheme="minorEastAsia" w:hAnsiTheme="minorEastAsia" w:cstheme="minorEastAsia" w:hint="eastAsia"/>
          <w:kern w:val="0"/>
          <w:sz w:val="24"/>
        </w:rPr>
        <w:t>约6.9万，每</w:t>
      </w:r>
      <w:r w:rsidRPr="00B77A00">
        <w:rPr>
          <w:rFonts w:asciiTheme="minorEastAsia" w:eastAsiaTheme="minorEastAsia" w:hAnsiTheme="minorEastAsia" w:cstheme="minorEastAsia" w:hint="eastAsia"/>
          <w:sz w:val="24"/>
        </w:rPr>
        <w:t>年接纳学生近2万人次</w:t>
      </w:r>
      <w:r w:rsidR="007F6B23">
        <w:rPr>
          <w:rFonts w:asciiTheme="minorEastAsia" w:eastAsiaTheme="minorEastAsia" w:hAnsiTheme="minorEastAsia" w:cstheme="minorEastAsia" w:hint="eastAsia"/>
          <w:sz w:val="24"/>
        </w:rPr>
        <w:t>。</w:t>
      </w:r>
      <w:r w:rsidRPr="00B77A00">
        <w:rPr>
          <w:rFonts w:asciiTheme="minorEastAsia" w:eastAsiaTheme="minorEastAsia" w:hAnsiTheme="minorEastAsia" w:cstheme="minorEastAsia" w:hint="eastAsia"/>
          <w:sz w:val="24"/>
        </w:rPr>
        <w:lastRenderedPageBreak/>
        <w:t>力学与水工程国家虚拟仿真实验教学中心面向16个专业</w:t>
      </w:r>
      <w:r w:rsidR="007F6B23">
        <w:rPr>
          <w:rFonts w:asciiTheme="minorEastAsia" w:eastAsiaTheme="minorEastAsia" w:hAnsiTheme="minorEastAsia" w:cstheme="minorEastAsia" w:hint="eastAsia"/>
          <w:sz w:val="24"/>
        </w:rPr>
        <w:t>、</w:t>
      </w:r>
      <w:r w:rsidR="007F6B23" w:rsidRPr="00B77A00">
        <w:rPr>
          <w:rFonts w:asciiTheme="minorEastAsia" w:eastAsiaTheme="minorEastAsia" w:hAnsiTheme="minorEastAsia" w:cstheme="minorEastAsia" w:hint="eastAsia"/>
          <w:sz w:val="24"/>
        </w:rPr>
        <w:t>19门课程</w:t>
      </w:r>
      <w:r w:rsidR="007F6B23">
        <w:rPr>
          <w:rFonts w:asciiTheme="minorEastAsia" w:eastAsiaTheme="minorEastAsia" w:hAnsiTheme="minorEastAsia" w:cstheme="minorEastAsia" w:hint="eastAsia"/>
          <w:sz w:val="24"/>
        </w:rPr>
        <w:t>，</w:t>
      </w:r>
      <w:r w:rsidRPr="00B77A00">
        <w:rPr>
          <w:rFonts w:asciiTheme="minorEastAsia" w:eastAsiaTheme="minorEastAsia" w:hAnsiTheme="minorEastAsia" w:cstheme="minorEastAsia" w:hint="eastAsia"/>
          <w:sz w:val="24"/>
        </w:rPr>
        <w:t>每年服务3600名本科生的实验教学，年实验人时数约4万</w:t>
      </w:r>
      <w:r w:rsidR="007F6B23">
        <w:rPr>
          <w:rFonts w:asciiTheme="minorEastAsia" w:eastAsiaTheme="minorEastAsia" w:hAnsiTheme="minorEastAsia" w:cstheme="minorEastAsia" w:hint="eastAsia"/>
          <w:sz w:val="24"/>
        </w:rPr>
        <w:t>。</w:t>
      </w:r>
      <w:r w:rsidRPr="00B77A00">
        <w:rPr>
          <w:rFonts w:asciiTheme="minorEastAsia" w:eastAsiaTheme="minorEastAsia" w:hAnsiTheme="minorEastAsia" w:cstheme="minorEastAsia" w:hint="eastAsia"/>
          <w:kern w:val="0"/>
          <w:sz w:val="24"/>
        </w:rPr>
        <w:t>工程训练中心</w:t>
      </w:r>
      <w:r w:rsidRPr="00B77A00">
        <w:rPr>
          <w:rFonts w:asciiTheme="minorEastAsia" w:eastAsiaTheme="minorEastAsia" w:hAnsiTheme="minorEastAsia" w:cstheme="minorEastAsia" w:hint="eastAsia"/>
          <w:sz w:val="24"/>
        </w:rPr>
        <w:t>面向全校学生开放，学生可结合自己的专业特点、兴趣爱好、学习状况等自主选择训练项目，开放项目15个，</w:t>
      </w:r>
      <w:r w:rsidRPr="00B77A00">
        <w:rPr>
          <w:rFonts w:asciiTheme="minorEastAsia" w:eastAsiaTheme="minorEastAsia" w:hAnsiTheme="minorEastAsia" w:cstheme="minorEastAsia" w:hint="eastAsia"/>
          <w:kern w:val="0"/>
          <w:sz w:val="24"/>
        </w:rPr>
        <w:t>每年接纳学生</w:t>
      </w:r>
      <w:r w:rsidRPr="00B77A00">
        <w:rPr>
          <w:rFonts w:asciiTheme="minorEastAsia" w:eastAsiaTheme="minorEastAsia" w:hAnsiTheme="minorEastAsia" w:cstheme="minorEastAsia" w:hint="eastAsia"/>
          <w:sz w:val="24"/>
        </w:rPr>
        <w:t>超过</w:t>
      </w:r>
      <w:r w:rsidR="00FD5265">
        <w:rPr>
          <w:rFonts w:asciiTheme="minorEastAsia" w:eastAsiaTheme="minorEastAsia" w:hAnsiTheme="minorEastAsia" w:cstheme="minorEastAsia"/>
          <w:sz w:val="24"/>
        </w:rPr>
        <w:t>2000</w:t>
      </w:r>
      <w:r w:rsidRPr="00B77A00">
        <w:rPr>
          <w:rFonts w:asciiTheme="minorEastAsia" w:eastAsiaTheme="minorEastAsia" w:hAnsiTheme="minorEastAsia" w:cstheme="minorEastAsia" w:hint="eastAsia"/>
          <w:kern w:val="0"/>
          <w:sz w:val="24"/>
        </w:rPr>
        <w:t>人次。</w:t>
      </w:r>
      <w:r w:rsidRPr="00B77A00">
        <w:rPr>
          <w:rFonts w:asciiTheme="minorEastAsia" w:eastAsiaTheme="minorEastAsia" w:hAnsiTheme="minorEastAsia" w:cstheme="minorEastAsia" w:hint="eastAsia"/>
          <w:sz w:val="24"/>
        </w:rPr>
        <w:t>2015-2016</w:t>
      </w:r>
      <w:r w:rsidR="00C64496">
        <w:rPr>
          <w:rFonts w:asciiTheme="minorEastAsia" w:eastAsiaTheme="minorEastAsia" w:hAnsiTheme="minorEastAsia" w:cstheme="minorEastAsia" w:hint="eastAsia"/>
          <w:sz w:val="24"/>
        </w:rPr>
        <w:t>学年，</w:t>
      </w:r>
      <w:r w:rsidRPr="00B77A00">
        <w:rPr>
          <w:rFonts w:asciiTheme="minorEastAsia" w:eastAsiaTheme="minorEastAsia" w:hAnsiTheme="minorEastAsia" w:cstheme="minorEastAsia" w:hint="eastAsia"/>
          <w:sz w:val="24"/>
        </w:rPr>
        <w:t>各实验中心总共</w:t>
      </w:r>
      <w:r w:rsidRPr="00B77A00">
        <w:rPr>
          <w:rFonts w:asciiTheme="minorEastAsia" w:eastAsiaTheme="minorEastAsia" w:hAnsiTheme="minorEastAsia" w:cstheme="minorEastAsia" w:hint="eastAsia"/>
          <w:kern w:val="0"/>
          <w:sz w:val="24"/>
        </w:rPr>
        <w:t>接纳学生近</w:t>
      </w:r>
      <w:r w:rsidR="00022949" w:rsidRPr="00B77A00">
        <w:rPr>
          <w:rFonts w:asciiTheme="minorEastAsia" w:eastAsiaTheme="minorEastAsia" w:hAnsiTheme="minorEastAsia" w:cstheme="minorEastAsia" w:hint="eastAsia"/>
          <w:kern w:val="0"/>
          <w:sz w:val="24"/>
        </w:rPr>
        <w:t>4</w:t>
      </w:r>
      <w:r w:rsidR="00022949">
        <w:rPr>
          <w:rFonts w:asciiTheme="minorEastAsia" w:eastAsiaTheme="minorEastAsia" w:hAnsiTheme="minorEastAsia" w:cstheme="minorEastAsia"/>
          <w:kern w:val="0"/>
          <w:sz w:val="24"/>
        </w:rPr>
        <w:t>7</w:t>
      </w:r>
      <w:r w:rsidRPr="00B77A00">
        <w:rPr>
          <w:rFonts w:asciiTheme="minorEastAsia" w:eastAsiaTheme="minorEastAsia" w:hAnsiTheme="minorEastAsia" w:cstheme="minorEastAsia" w:hint="eastAsia"/>
          <w:kern w:val="0"/>
          <w:sz w:val="24"/>
        </w:rPr>
        <w:t>万人次，</w:t>
      </w:r>
      <w:r w:rsidRPr="00B77A00">
        <w:rPr>
          <w:rFonts w:asciiTheme="minorEastAsia" w:eastAsiaTheme="minorEastAsia" w:hAnsiTheme="minorEastAsia" w:cstheme="minorEastAsia" w:hint="eastAsia"/>
          <w:sz w:val="24"/>
        </w:rPr>
        <w:t>学年度实验人时数</w:t>
      </w:r>
      <w:r w:rsidRPr="00B77A00">
        <w:rPr>
          <w:rFonts w:asciiTheme="minorEastAsia" w:eastAsiaTheme="minorEastAsia" w:hAnsiTheme="minorEastAsia" w:cstheme="minorEastAsia" w:hint="eastAsia"/>
          <w:kern w:val="0"/>
          <w:sz w:val="24"/>
        </w:rPr>
        <w:t>约</w:t>
      </w:r>
      <w:r w:rsidR="00022949" w:rsidRPr="00B77A00">
        <w:rPr>
          <w:rFonts w:asciiTheme="minorEastAsia" w:eastAsiaTheme="minorEastAsia" w:hAnsiTheme="minorEastAsia" w:cstheme="minorEastAsia" w:hint="eastAsia"/>
          <w:kern w:val="0"/>
          <w:sz w:val="24"/>
        </w:rPr>
        <w:t>2</w:t>
      </w:r>
      <w:r w:rsidR="00022949">
        <w:rPr>
          <w:rFonts w:asciiTheme="minorEastAsia" w:eastAsiaTheme="minorEastAsia" w:hAnsiTheme="minorEastAsia" w:cstheme="minorEastAsia"/>
          <w:kern w:val="0"/>
          <w:sz w:val="24"/>
        </w:rPr>
        <w:t>31</w:t>
      </w:r>
      <w:r w:rsidRPr="00B77A00">
        <w:rPr>
          <w:rFonts w:asciiTheme="minorEastAsia" w:eastAsiaTheme="minorEastAsia" w:hAnsiTheme="minorEastAsia" w:cstheme="minorEastAsia" w:hint="eastAsia"/>
          <w:kern w:val="0"/>
          <w:sz w:val="24"/>
        </w:rPr>
        <w:t>万。</w:t>
      </w:r>
    </w:p>
    <w:p w:rsidR="00AE2F57" w:rsidRPr="00B77A00" w:rsidRDefault="00AE2F57" w:rsidP="00C36754">
      <w:pPr>
        <w:spacing w:line="348" w:lineRule="auto"/>
        <w:ind w:firstLineChars="200" w:firstLine="480"/>
        <w:rPr>
          <w:rFonts w:asciiTheme="minorEastAsia" w:eastAsiaTheme="minorEastAsia" w:hAnsiTheme="minorEastAsia" w:cstheme="minorEastAsia"/>
          <w:sz w:val="24"/>
        </w:rPr>
      </w:pPr>
      <w:r w:rsidRPr="00B77A00">
        <w:rPr>
          <w:rFonts w:asciiTheme="minorEastAsia" w:eastAsiaTheme="minorEastAsia" w:hAnsiTheme="minorEastAsia" w:cstheme="minorEastAsia" w:hint="eastAsia"/>
          <w:sz w:val="24"/>
        </w:rPr>
        <w:t>积极推进实验教学现代化技术应用，建立了实验教学信息化管理系统，监控实验室开放情况、学生使用情况、设备运转和维护情况，保证了实验室的良好运转和开放。在中心网站上公布教学安排、开放时间，学生可以自行预约，以保证开放训练项目的计划性</w:t>
      </w:r>
      <w:r w:rsidR="00F2741C">
        <w:rPr>
          <w:rFonts w:asciiTheme="minorEastAsia" w:eastAsiaTheme="minorEastAsia" w:hAnsiTheme="minorEastAsia" w:cstheme="minorEastAsia" w:hint="eastAsia"/>
          <w:sz w:val="24"/>
        </w:rPr>
        <w:t>。</w:t>
      </w:r>
      <w:r w:rsidRPr="00B77A00">
        <w:rPr>
          <w:rFonts w:asciiTheme="minorEastAsia" w:eastAsiaTheme="minorEastAsia" w:hAnsiTheme="minorEastAsia" w:cstheme="minorEastAsia" w:hint="eastAsia"/>
          <w:sz w:val="24"/>
        </w:rPr>
        <w:t>通过远程网络定期开展研讨会和培训班，师生可以随时随地网上交流</w:t>
      </w:r>
      <w:r w:rsidR="00F2741C">
        <w:rPr>
          <w:rFonts w:asciiTheme="minorEastAsia" w:eastAsiaTheme="minorEastAsia" w:hAnsiTheme="minorEastAsia" w:cstheme="minorEastAsia" w:hint="eastAsia"/>
          <w:sz w:val="24"/>
        </w:rPr>
        <w:t>，突破了时空的限制</w:t>
      </w:r>
      <w:r w:rsidRPr="00B77A00">
        <w:rPr>
          <w:rFonts w:asciiTheme="minorEastAsia" w:eastAsiaTheme="minorEastAsia" w:hAnsiTheme="minorEastAsia" w:cstheme="minorEastAsia" w:hint="eastAsia"/>
          <w:sz w:val="24"/>
        </w:rPr>
        <w:t>。</w:t>
      </w:r>
    </w:p>
    <w:p w:rsidR="00AE2F57" w:rsidRPr="006B62D4" w:rsidRDefault="00AE2F57" w:rsidP="00C36754">
      <w:pPr>
        <w:pStyle w:val="3"/>
        <w:spacing w:before="120" w:after="120" w:line="348" w:lineRule="auto"/>
        <w:rPr>
          <w:sz w:val="28"/>
          <w:szCs w:val="30"/>
        </w:rPr>
      </w:pPr>
      <w:bookmarkStart w:id="251" w:name="_Toc459642155"/>
      <w:bookmarkStart w:id="252" w:name="_Toc461548286"/>
      <w:bookmarkStart w:id="253" w:name="_Toc463596734"/>
      <w:bookmarkStart w:id="254" w:name="_Toc462641067"/>
      <w:bookmarkStart w:id="255" w:name="_Toc466642419"/>
      <w:r w:rsidRPr="006B62D4">
        <w:rPr>
          <w:sz w:val="28"/>
          <w:szCs w:val="30"/>
        </w:rPr>
        <w:t xml:space="preserve">4.3.3 </w:t>
      </w:r>
      <w:r w:rsidRPr="006B62D4">
        <w:rPr>
          <w:rFonts w:hint="eastAsia"/>
          <w:sz w:val="28"/>
          <w:szCs w:val="30"/>
        </w:rPr>
        <w:t>实习实训、</w:t>
      </w:r>
      <w:bookmarkEnd w:id="251"/>
      <w:bookmarkEnd w:id="252"/>
      <w:r w:rsidRPr="006B62D4">
        <w:rPr>
          <w:rFonts w:hint="eastAsia"/>
          <w:sz w:val="28"/>
          <w:szCs w:val="30"/>
        </w:rPr>
        <w:t>毕业设计（论文）的落实及效果</w:t>
      </w:r>
      <w:bookmarkEnd w:id="253"/>
      <w:bookmarkEnd w:id="254"/>
      <w:bookmarkEnd w:id="255"/>
    </w:p>
    <w:p w:rsidR="00AE2F57" w:rsidRPr="003D0105" w:rsidRDefault="00AE2F57" w:rsidP="00C36754">
      <w:pPr>
        <w:spacing w:line="348" w:lineRule="auto"/>
        <w:ind w:firstLineChars="200" w:firstLine="480"/>
        <w:rPr>
          <w:rFonts w:ascii="宋体" w:hAnsi="宋体"/>
          <w:sz w:val="24"/>
        </w:rPr>
      </w:pPr>
      <w:r w:rsidRPr="003D0105">
        <w:rPr>
          <w:rFonts w:ascii="宋体" w:hAnsi="宋体" w:hint="eastAsia"/>
          <w:sz w:val="24"/>
        </w:rPr>
        <w:t>（</w:t>
      </w:r>
      <w:r w:rsidRPr="003D0105">
        <w:rPr>
          <w:rFonts w:ascii="宋体" w:hAnsi="宋体"/>
          <w:sz w:val="24"/>
        </w:rPr>
        <w:t>1</w:t>
      </w:r>
      <w:r w:rsidRPr="003D0105">
        <w:rPr>
          <w:rFonts w:ascii="宋体" w:hAnsi="宋体" w:hint="eastAsia"/>
          <w:sz w:val="24"/>
        </w:rPr>
        <w:t>）实习实训</w:t>
      </w:r>
    </w:p>
    <w:p w:rsidR="00AE2F57" w:rsidRPr="00B77A00" w:rsidRDefault="00AE2F57" w:rsidP="00C36754">
      <w:pPr>
        <w:spacing w:line="348" w:lineRule="auto"/>
        <w:ind w:firstLineChars="200" w:firstLine="480"/>
        <w:rPr>
          <w:rFonts w:ascii="宋体"/>
          <w:sz w:val="24"/>
        </w:rPr>
      </w:pPr>
      <w:r w:rsidRPr="00B77A00">
        <w:rPr>
          <w:rFonts w:ascii="宋体" w:hAnsi="宋体"/>
          <w:sz w:val="24"/>
        </w:rPr>
        <w:t>2014</w:t>
      </w:r>
      <w:r w:rsidRPr="00B77A00">
        <w:rPr>
          <w:rFonts w:ascii="宋体" w:hAnsi="宋体" w:hint="eastAsia"/>
          <w:sz w:val="24"/>
        </w:rPr>
        <w:t>年，制定《河海大学本科学生实习教学管理规定》，进一步规范实习教学各项工作。增加学生实习经费，下拨专项补贴，</w:t>
      </w:r>
      <w:r w:rsidRPr="00B77A00">
        <w:rPr>
          <w:rFonts w:ascii="宋体" w:hAnsi="宋体"/>
          <w:sz w:val="24"/>
        </w:rPr>
        <w:t>2014</w:t>
      </w:r>
      <w:r w:rsidRPr="00B77A00">
        <w:rPr>
          <w:rFonts w:ascii="宋体" w:hAnsi="宋体" w:hint="eastAsia"/>
          <w:sz w:val="24"/>
        </w:rPr>
        <w:t>年人均实习费用同比增加</w:t>
      </w:r>
      <w:r w:rsidRPr="00B77A00">
        <w:rPr>
          <w:rFonts w:ascii="宋体" w:hAnsi="宋体"/>
          <w:sz w:val="24"/>
        </w:rPr>
        <w:t>10%</w:t>
      </w:r>
      <w:r w:rsidRPr="00B77A00">
        <w:rPr>
          <w:rFonts w:ascii="宋体" w:hAnsi="宋体" w:hint="eastAsia"/>
          <w:sz w:val="24"/>
        </w:rPr>
        <w:t>，</w:t>
      </w:r>
      <w:r w:rsidRPr="00B77A00">
        <w:rPr>
          <w:rFonts w:ascii="宋体" w:hAnsi="宋体"/>
          <w:sz w:val="24"/>
        </w:rPr>
        <w:t>2015</w:t>
      </w:r>
      <w:r w:rsidRPr="00B77A00">
        <w:rPr>
          <w:rFonts w:ascii="宋体" w:hAnsi="宋体" w:hint="eastAsia"/>
          <w:sz w:val="24"/>
        </w:rPr>
        <w:t>年将实习住宿费标准由</w:t>
      </w:r>
      <w:r w:rsidRPr="00B77A00">
        <w:rPr>
          <w:rFonts w:ascii="宋体" w:hAnsi="宋体"/>
          <w:sz w:val="24"/>
        </w:rPr>
        <w:t>35</w:t>
      </w:r>
      <w:r w:rsidRPr="00B77A00">
        <w:rPr>
          <w:rFonts w:ascii="宋体" w:hAnsi="宋体" w:hint="eastAsia"/>
          <w:sz w:val="24"/>
        </w:rPr>
        <w:t>元</w:t>
      </w:r>
      <w:r w:rsidRPr="00B77A00">
        <w:rPr>
          <w:rFonts w:ascii="宋体" w:hAnsi="宋体"/>
          <w:sz w:val="24"/>
        </w:rPr>
        <w:t>/</w:t>
      </w:r>
      <w:r w:rsidRPr="00B77A00">
        <w:rPr>
          <w:rFonts w:ascii="宋体" w:hAnsi="宋体" w:hint="eastAsia"/>
          <w:sz w:val="24"/>
        </w:rPr>
        <w:t>人</w:t>
      </w:r>
      <w:r w:rsidRPr="00B77A00">
        <w:rPr>
          <w:rFonts w:ascii="宋体" w:hAnsi="宋体"/>
          <w:sz w:val="24"/>
        </w:rPr>
        <w:t>/</w:t>
      </w:r>
      <w:r w:rsidRPr="00B77A00">
        <w:rPr>
          <w:rFonts w:ascii="宋体" w:hAnsi="宋体" w:hint="eastAsia"/>
          <w:sz w:val="24"/>
        </w:rPr>
        <w:t>天提高到</w:t>
      </w:r>
      <w:r w:rsidRPr="00B77A00">
        <w:rPr>
          <w:rFonts w:ascii="宋体" w:hAnsi="宋体"/>
          <w:sz w:val="24"/>
        </w:rPr>
        <w:t>65</w:t>
      </w:r>
      <w:r w:rsidRPr="00B77A00">
        <w:rPr>
          <w:rFonts w:ascii="宋体" w:hAnsi="宋体" w:hint="eastAsia"/>
          <w:sz w:val="24"/>
        </w:rPr>
        <w:t>元</w:t>
      </w:r>
      <w:r w:rsidRPr="00B77A00">
        <w:rPr>
          <w:rFonts w:ascii="宋体" w:hAnsi="宋体"/>
          <w:sz w:val="24"/>
        </w:rPr>
        <w:t>/</w:t>
      </w:r>
      <w:r w:rsidRPr="00B77A00">
        <w:rPr>
          <w:rFonts w:ascii="宋体" w:hAnsi="宋体" w:hint="eastAsia"/>
          <w:sz w:val="24"/>
        </w:rPr>
        <w:t>人</w:t>
      </w:r>
      <w:r w:rsidRPr="00B77A00">
        <w:rPr>
          <w:rFonts w:ascii="宋体" w:hAnsi="宋体"/>
          <w:sz w:val="24"/>
        </w:rPr>
        <w:t>/</w:t>
      </w:r>
      <w:r w:rsidRPr="00B77A00">
        <w:rPr>
          <w:rFonts w:ascii="宋体" w:hAnsi="宋体" w:hint="eastAsia"/>
          <w:sz w:val="24"/>
        </w:rPr>
        <w:t>天。</w:t>
      </w:r>
      <w:r w:rsidR="003D0105" w:rsidRPr="00B77A00">
        <w:rPr>
          <w:rFonts w:ascii="宋体" w:hAnsi="宋体" w:hint="eastAsia"/>
          <w:sz w:val="24"/>
        </w:rPr>
        <w:t>严格执行实习经费年初预算、报销备案制度，确保实习经费的专款专用、合理使用。</w:t>
      </w:r>
    </w:p>
    <w:p w:rsidR="00AE2F57" w:rsidRPr="00B77A00" w:rsidRDefault="00AE2F57" w:rsidP="00C36754">
      <w:pPr>
        <w:spacing w:line="348" w:lineRule="auto"/>
        <w:ind w:firstLineChars="200" w:firstLine="480"/>
        <w:rPr>
          <w:rFonts w:ascii="宋体"/>
          <w:sz w:val="24"/>
        </w:rPr>
      </w:pPr>
      <w:bookmarkStart w:id="256" w:name="_Toc459642156"/>
      <w:r w:rsidRPr="00B77A00">
        <w:rPr>
          <w:rFonts w:ascii="宋体" w:hAnsi="宋体" w:hint="eastAsia"/>
          <w:sz w:val="24"/>
        </w:rPr>
        <w:t>定期开展实习教学检查，主要检查实习教学大纲、实习指导书以及实习教学计划的编撰、实际执行情况</w:t>
      </w:r>
      <w:r w:rsidR="003D0105">
        <w:rPr>
          <w:rFonts w:ascii="宋体" w:hAnsi="宋体" w:hint="eastAsia"/>
          <w:sz w:val="24"/>
        </w:rPr>
        <w:t>，</w:t>
      </w:r>
      <w:r w:rsidRPr="00B77A00">
        <w:rPr>
          <w:rFonts w:ascii="宋体" w:hAnsi="宋体" w:hint="eastAsia"/>
          <w:sz w:val="24"/>
        </w:rPr>
        <w:t>实习指导教师的到位</w:t>
      </w:r>
      <w:r w:rsidR="003D0105">
        <w:rPr>
          <w:rFonts w:ascii="宋体" w:hAnsi="宋体" w:hint="eastAsia"/>
          <w:sz w:val="24"/>
        </w:rPr>
        <w:t>及</w:t>
      </w:r>
      <w:r w:rsidRPr="00B77A00">
        <w:rPr>
          <w:rFonts w:ascii="宋体" w:hAnsi="宋体" w:hint="eastAsia"/>
          <w:sz w:val="24"/>
        </w:rPr>
        <w:t>实际工作表现</w:t>
      </w:r>
      <w:r w:rsidR="003D0105">
        <w:rPr>
          <w:rFonts w:ascii="宋体" w:hAnsi="宋体" w:hint="eastAsia"/>
          <w:sz w:val="24"/>
        </w:rPr>
        <w:t>，</w:t>
      </w:r>
      <w:r w:rsidRPr="00B77A00">
        <w:rPr>
          <w:rFonts w:ascii="宋体" w:hAnsi="宋体" w:hint="eastAsia"/>
          <w:sz w:val="24"/>
        </w:rPr>
        <w:t>实习基地实际运行状况</w:t>
      </w:r>
      <w:r w:rsidR="003D0105">
        <w:rPr>
          <w:rFonts w:ascii="宋体" w:hAnsi="宋体" w:hint="eastAsia"/>
          <w:sz w:val="24"/>
        </w:rPr>
        <w:t>，</w:t>
      </w:r>
      <w:r w:rsidRPr="00B77A00">
        <w:rPr>
          <w:rFonts w:ascii="宋体" w:hAnsi="宋体" w:hint="eastAsia"/>
          <w:sz w:val="24"/>
        </w:rPr>
        <w:t>学生在实习基地的表现</w:t>
      </w:r>
      <w:r w:rsidR="003D0105">
        <w:rPr>
          <w:rFonts w:ascii="宋体" w:hAnsi="宋体" w:hint="eastAsia"/>
          <w:sz w:val="24"/>
        </w:rPr>
        <w:t>及</w:t>
      </w:r>
      <w:r w:rsidRPr="00B77A00">
        <w:rPr>
          <w:rFonts w:ascii="宋体" w:hAnsi="宋体" w:hint="eastAsia"/>
          <w:sz w:val="24"/>
        </w:rPr>
        <w:t>实习任务的完成情况</w:t>
      </w:r>
      <w:r w:rsidR="003D0105">
        <w:rPr>
          <w:rFonts w:ascii="宋体" w:hAnsi="宋体" w:hint="eastAsia"/>
          <w:sz w:val="24"/>
        </w:rPr>
        <w:t>等</w:t>
      </w:r>
      <w:r w:rsidRPr="00B77A00">
        <w:rPr>
          <w:rFonts w:ascii="宋体" w:hAnsi="宋体" w:hint="eastAsia"/>
          <w:sz w:val="24"/>
        </w:rPr>
        <w:t>。</w:t>
      </w:r>
    </w:p>
    <w:bookmarkEnd w:id="256"/>
    <w:p w:rsidR="00AE2F57" w:rsidRPr="003D0105" w:rsidRDefault="00AE2F57" w:rsidP="00C36754">
      <w:pPr>
        <w:spacing w:line="348" w:lineRule="auto"/>
        <w:ind w:firstLineChars="200" w:firstLine="480"/>
        <w:rPr>
          <w:rFonts w:ascii="宋体" w:hAnsi="宋体"/>
          <w:sz w:val="24"/>
        </w:rPr>
      </w:pPr>
      <w:r w:rsidRPr="003D0105">
        <w:rPr>
          <w:rFonts w:ascii="宋体" w:hAnsi="宋体" w:hint="eastAsia"/>
          <w:sz w:val="24"/>
        </w:rPr>
        <w:t>（2）毕业设计（论文）</w:t>
      </w:r>
    </w:p>
    <w:p w:rsidR="00AE2F57" w:rsidRPr="00B77A00" w:rsidRDefault="00AE2F57" w:rsidP="00C36754">
      <w:pPr>
        <w:spacing w:line="348" w:lineRule="auto"/>
        <w:ind w:firstLineChars="200" w:firstLine="480"/>
        <w:rPr>
          <w:rFonts w:ascii="宋体"/>
          <w:sz w:val="24"/>
        </w:rPr>
      </w:pPr>
      <w:r w:rsidRPr="00B77A00">
        <w:rPr>
          <w:rFonts w:ascii="宋体" w:hAnsi="宋体"/>
          <w:sz w:val="24"/>
        </w:rPr>
        <w:t>2014</w:t>
      </w:r>
      <w:r w:rsidR="00901C75">
        <w:rPr>
          <w:rFonts w:ascii="宋体" w:hAnsi="宋体" w:hint="eastAsia"/>
          <w:sz w:val="24"/>
        </w:rPr>
        <w:t>-</w:t>
      </w:r>
      <w:r w:rsidRPr="00B77A00">
        <w:rPr>
          <w:rFonts w:ascii="宋体" w:hAnsi="宋体"/>
          <w:sz w:val="24"/>
        </w:rPr>
        <w:t>2016</w:t>
      </w:r>
      <w:r w:rsidRPr="00B77A00">
        <w:rPr>
          <w:rFonts w:ascii="宋体" w:hAnsi="宋体" w:hint="eastAsia"/>
          <w:sz w:val="24"/>
        </w:rPr>
        <w:t>年，先后</w:t>
      </w:r>
      <w:r w:rsidR="00570548">
        <w:rPr>
          <w:rFonts w:ascii="宋体" w:hAnsi="宋体" w:hint="eastAsia"/>
          <w:sz w:val="24"/>
        </w:rPr>
        <w:t>制定</w:t>
      </w:r>
      <w:r w:rsidRPr="00B77A00">
        <w:rPr>
          <w:rFonts w:ascii="宋体" w:hAnsi="宋体" w:hint="eastAsia"/>
          <w:sz w:val="24"/>
        </w:rPr>
        <w:t>《河海大学本科毕业设计（论文）基本规范》、《关于加强毕业设计（论文）考核的指导性意见》、《河海大学各学院本科毕业设计（论文）学术不端管理办法》等文件，进一步规范了毕业设计（论文）管理各项工作。建立本科毕业设计（论文）管理系统，实现了选题、日常指导、中期检查、教师评价、学生评教、电子归档的全过程信息化，</w:t>
      </w:r>
      <w:r>
        <w:rPr>
          <w:rFonts w:ascii="宋体" w:hAnsi="宋体" w:hint="eastAsia"/>
          <w:sz w:val="24"/>
        </w:rPr>
        <w:t>提高</w:t>
      </w:r>
      <w:r w:rsidRPr="00B77A00">
        <w:rPr>
          <w:rFonts w:ascii="宋体" w:hAnsi="宋体" w:hint="eastAsia"/>
          <w:sz w:val="24"/>
        </w:rPr>
        <w:t>毕业设计（论文）</w:t>
      </w:r>
      <w:r>
        <w:rPr>
          <w:rFonts w:ascii="宋体" w:hAnsi="宋体" w:hint="eastAsia"/>
          <w:sz w:val="24"/>
        </w:rPr>
        <w:t>质量。</w:t>
      </w:r>
    </w:p>
    <w:p w:rsidR="00AE2F57" w:rsidRPr="00B77A00" w:rsidRDefault="00AE2F57" w:rsidP="00C36754">
      <w:pPr>
        <w:spacing w:line="348" w:lineRule="auto"/>
        <w:ind w:firstLineChars="200" w:firstLine="480"/>
        <w:rPr>
          <w:rFonts w:ascii="宋体"/>
          <w:sz w:val="24"/>
        </w:rPr>
      </w:pPr>
      <w:r w:rsidRPr="00B77A00">
        <w:rPr>
          <w:rFonts w:ascii="宋体" w:hAnsi="宋体" w:hint="eastAsia"/>
          <w:sz w:val="24"/>
        </w:rPr>
        <w:t>鼓励</w:t>
      </w:r>
      <w:r w:rsidR="003D0105">
        <w:rPr>
          <w:rFonts w:ascii="宋体" w:hAnsi="宋体" w:hint="eastAsia"/>
          <w:sz w:val="24"/>
        </w:rPr>
        <w:t>学生毕业设计（论文）</w:t>
      </w:r>
      <w:r w:rsidRPr="00B77A00">
        <w:rPr>
          <w:rFonts w:ascii="宋体" w:hAnsi="宋体" w:hint="eastAsia"/>
          <w:sz w:val="24"/>
        </w:rPr>
        <w:t>选题尽可能结合实际和科研课题，选择交叉复合型课题和创新创业训练项目的课题</w:t>
      </w:r>
      <w:r>
        <w:rPr>
          <w:rFonts w:ascii="宋体" w:hAnsi="宋体" w:hint="eastAsia"/>
          <w:sz w:val="24"/>
        </w:rPr>
        <w:t>。</w:t>
      </w:r>
      <w:r w:rsidRPr="00B77A00">
        <w:rPr>
          <w:rFonts w:ascii="宋体" w:hAnsi="宋体" w:hint="eastAsia"/>
          <w:sz w:val="24"/>
        </w:rPr>
        <w:t>组织校督导组进行选题评价</w:t>
      </w:r>
      <w:r w:rsidR="003D0105">
        <w:rPr>
          <w:rFonts w:ascii="宋体" w:hAnsi="宋体" w:hint="eastAsia"/>
          <w:sz w:val="24"/>
        </w:rPr>
        <w:t>，</w:t>
      </w:r>
      <w:r w:rsidRPr="00B77A00">
        <w:rPr>
          <w:rFonts w:ascii="宋体" w:hAnsi="宋体" w:hint="eastAsia"/>
          <w:sz w:val="24"/>
        </w:rPr>
        <w:t>不定期检查学生毕设（论文）进展和教师指导情况</w:t>
      </w:r>
      <w:r w:rsidR="003D0105">
        <w:rPr>
          <w:rFonts w:ascii="宋体" w:hAnsi="宋体" w:hint="eastAsia"/>
          <w:sz w:val="24"/>
        </w:rPr>
        <w:t>。</w:t>
      </w:r>
      <w:r w:rsidRPr="00B77A00">
        <w:rPr>
          <w:rFonts w:ascii="宋体" w:hAnsi="宋体" w:hint="eastAsia"/>
          <w:sz w:val="24"/>
        </w:rPr>
        <w:t>组织学院开展中期检查和论文抽检，对检查不合格的学生给予延期答辩处理</w:t>
      </w:r>
      <w:r w:rsidR="003D0105">
        <w:rPr>
          <w:rFonts w:ascii="宋体" w:hAnsi="宋体" w:hint="eastAsia"/>
          <w:sz w:val="24"/>
        </w:rPr>
        <w:t>。</w:t>
      </w:r>
      <w:r w:rsidRPr="00B77A00">
        <w:rPr>
          <w:rFonts w:ascii="宋体" w:hAnsi="宋体" w:hint="eastAsia"/>
          <w:sz w:val="24"/>
        </w:rPr>
        <w:t>校领导、职能部门负责人、院（系）教学院长深入答辩现场检查答辩组织情况和学生答辩情况等，对各个环节进行质量监控。</w:t>
      </w:r>
    </w:p>
    <w:p w:rsidR="00AE2F57" w:rsidRDefault="00AE2F57" w:rsidP="00C36754">
      <w:pPr>
        <w:spacing w:line="348" w:lineRule="auto"/>
        <w:ind w:firstLineChars="200" w:firstLine="480"/>
        <w:rPr>
          <w:rFonts w:ascii="宋体" w:hAnsi="宋体"/>
          <w:sz w:val="24"/>
        </w:rPr>
      </w:pPr>
      <w:r w:rsidRPr="00B77A00">
        <w:rPr>
          <w:rFonts w:ascii="宋体" w:hAnsi="宋体"/>
          <w:sz w:val="24"/>
        </w:rPr>
        <w:lastRenderedPageBreak/>
        <w:t>2013</w:t>
      </w:r>
      <w:r w:rsidR="00901C75">
        <w:rPr>
          <w:rFonts w:ascii="宋体" w:hAnsi="宋体" w:hint="eastAsia"/>
          <w:sz w:val="24"/>
        </w:rPr>
        <w:t>-</w:t>
      </w:r>
      <w:r w:rsidRPr="00B77A00">
        <w:rPr>
          <w:rFonts w:ascii="宋体" w:hAnsi="宋体"/>
          <w:sz w:val="24"/>
        </w:rPr>
        <w:t>2015</w:t>
      </w:r>
      <w:r w:rsidRPr="00B77A00">
        <w:rPr>
          <w:rFonts w:ascii="宋体" w:hAnsi="宋体" w:hint="eastAsia"/>
          <w:sz w:val="24"/>
        </w:rPr>
        <w:t>年，在江苏省优秀本科毕业设计（论文）评选中，获得一等奖</w:t>
      </w:r>
      <w:r w:rsidRPr="00B77A00">
        <w:rPr>
          <w:rFonts w:ascii="宋体" w:hAnsi="宋体"/>
          <w:sz w:val="24"/>
        </w:rPr>
        <w:t>7</w:t>
      </w:r>
      <w:r w:rsidRPr="00B77A00">
        <w:rPr>
          <w:rFonts w:ascii="宋体" w:hAnsi="宋体" w:hint="eastAsia"/>
          <w:sz w:val="24"/>
        </w:rPr>
        <w:t>篇、二等奖</w:t>
      </w:r>
      <w:r w:rsidRPr="00B77A00">
        <w:rPr>
          <w:rFonts w:ascii="宋体" w:hAnsi="宋体"/>
          <w:sz w:val="24"/>
        </w:rPr>
        <w:t>13</w:t>
      </w:r>
      <w:r w:rsidRPr="00B77A00">
        <w:rPr>
          <w:rFonts w:ascii="宋体" w:hAnsi="宋体" w:hint="eastAsia"/>
          <w:sz w:val="24"/>
        </w:rPr>
        <w:t>篇、三等奖</w:t>
      </w:r>
      <w:r w:rsidRPr="00B77A00">
        <w:rPr>
          <w:rFonts w:ascii="宋体" w:hAnsi="宋体"/>
          <w:sz w:val="24"/>
        </w:rPr>
        <w:t>18</w:t>
      </w:r>
      <w:r w:rsidRPr="00B77A00">
        <w:rPr>
          <w:rFonts w:ascii="宋体" w:hAnsi="宋体" w:hint="eastAsia"/>
          <w:sz w:val="24"/>
        </w:rPr>
        <w:t>篇，优秀团队</w:t>
      </w:r>
      <w:r w:rsidRPr="00B77A00">
        <w:rPr>
          <w:rFonts w:ascii="宋体" w:hAnsi="宋体"/>
          <w:sz w:val="24"/>
        </w:rPr>
        <w:t>9</w:t>
      </w:r>
      <w:r w:rsidRPr="00B77A00">
        <w:rPr>
          <w:rFonts w:ascii="宋体" w:hAnsi="宋体" w:hint="eastAsia"/>
          <w:sz w:val="24"/>
        </w:rPr>
        <w:t>个。</w:t>
      </w:r>
      <w:r w:rsidR="00B17174">
        <w:rPr>
          <w:rFonts w:ascii="宋体" w:hAnsi="宋体" w:hint="eastAsia"/>
          <w:sz w:val="24"/>
        </w:rPr>
        <w:t>其中，</w:t>
      </w:r>
      <w:r w:rsidRPr="00B77A00">
        <w:rPr>
          <w:rFonts w:ascii="宋体" w:hAnsi="宋体"/>
          <w:sz w:val="24"/>
        </w:rPr>
        <w:t>2014</w:t>
      </w:r>
      <w:r w:rsidRPr="00B77A00">
        <w:rPr>
          <w:rFonts w:ascii="宋体" w:hAnsi="宋体" w:hint="eastAsia"/>
          <w:sz w:val="24"/>
        </w:rPr>
        <w:t>年获得一等奖</w:t>
      </w:r>
      <w:r w:rsidRPr="00B77A00">
        <w:rPr>
          <w:rFonts w:ascii="宋体" w:hAnsi="宋体"/>
          <w:sz w:val="24"/>
        </w:rPr>
        <w:t>5</w:t>
      </w:r>
      <w:r w:rsidRPr="00B77A00">
        <w:rPr>
          <w:rFonts w:ascii="宋体" w:hAnsi="宋体" w:hint="eastAsia"/>
          <w:sz w:val="24"/>
        </w:rPr>
        <w:t>篇，名列江苏高校第二，取得历史最好成绩。</w:t>
      </w:r>
    </w:p>
    <w:p w:rsidR="00F211CC" w:rsidRPr="006B62D4" w:rsidRDefault="00F211CC" w:rsidP="00F211CC">
      <w:pPr>
        <w:pStyle w:val="3"/>
        <w:spacing w:before="120" w:after="120" w:line="348" w:lineRule="auto"/>
        <w:rPr>
          <w:sz w:val="28"/>
          <w:szCs w:val="30"/>
        </w:rPr>
      </w:pPr>
      <w:bookmarkStart w:id="257" w:name="_Toc466640312"/>
      <w:bookmarkStart w:id="258" w:name="_Toc466642420"/>
      <w:r w:rsidRPr="006B62D4">
        <w:rPr>
          <w:sz w:val="28"/>
          <w:szCs w:val="30"/>
        </w:rPr>
        <w:t xml:space="preserve">4.3.4 </w:t>
      </w:r>
      <w:r>
        <w:rPr>
          <w:rFonts w:hint="eastAsia"/>
          <w:sz w:val="28"/>
          <w:szCs w:val="30"/>
        </w:rPr>
        <w:t>体育</w:t>
      </w:r>
      <w:r w:rsidRPr="006B62D4">
        <w:rPr>
          <w:rFonts w:hint="eastAsia"/>
          <w:sz w:val="28"/>
          <w:szCs w:val="30"/>
        </w:rPr>
        <w:t>教育</w:t>
      </w:r>
      <w:bookmarkEnd w:id="257"/>
      <w:bookmarkEnd w:id="258"/>
    </w:p>
    <w:p w:rsidR="00F211CC" w:rsidRDefault="00F211CC" w:rsidP="00F211CC">
      <w:pPr>
        <w:spacing w:line="348" w:lineRule="auto"/>
        <w:ind w:firstLineChars="200" w:firstLine="480"/>
        <w:rPr>
          <w:rFonts w:ascii="宋体" w:hAnsi="宋体"/>
          <w:sz w:val="24"/>
        </w:rPr>
      </w:pPr>
      <w:r>
        <w:rPr>
          <w:rFonts w:ascii="宋体" w:hAnsi="宋体" w:hint="eastAsia"/>
          <w:sz w:val="24"/>
        </w:rPr>
        <w:t>按照教育方针关于“德智体美全面发展”的要求，高度</w:t>
      </w:r>
      <w:r w:rsidRPr="00F41FA2">
        <w:rPr>
          <w:rFonts w:ascii="宋体" w:hAnsi="宋体" w:hint="eastAsia"/>
          <w:sz w:val="24"/>
        </w:rPr>
        <w:t>重视体育教育</w:t>
      </w:r>
      <w:r>
        <w:rPr>
          <w:rFonts w:ascii="宋体" w:hAnsi="宋体" w:hint="eastAsia"/>
          <w:sz w:val="24"/>
        </w:rPr>
        <w:t>工作</w:t>
      </w:r>
      <w:r w:rsidRPr="00F41FA2">
        <w:rPr>
          <w:rFonts w:ascii="宋体" w:hAnsi="宋体" w:hint="eastAsia"/>
          <w:sz w:val="24"/>
        </w:rPr>
        <w:t>，</w:t>
      </w:r>
      <w:r>
        <w:rPr>
          <w:rFonts w:ascii="宋体" w:hAnsi="宋体" w:hint="eastAsia"/>
          <w:sz w:val="24"/>
        </w:rPr>
        <w:t>积极</w:t>
      </w:r>
      <w:r>
        <w:rPr>
          <w:rFonts w:ascii="宋体" w:hint="eastAsia"/>
          <w:sz w:val="24"/>
        </w:rPr>
        <w:t>推进体育</w:t>
      </w:r>
      <w:r w:rsidRPr="00820D25">
        <w:rPr>
          <w:rFonts w:ascii="宋体" w:hint="eastAsia"/>
          <w:sz w:val="24"/>
        </w:rPr>
        <w:t>教学改革，</w:t>
      </w:r>
      <w:r w:rsidRPr="00F41FA2">
        <w:rPr>
          <w:rFonts w:ascii="宋体" w:hAnsi="宋体" w:hint="eastAsia"/>
          <w:sz w:val="24"/>
        </w:rPr>
        <w:t>建立必修课</w:t>
      </w:r>
      <w:r>
        <w:rPr>
          <w:rFonts w:ascii="宋体" w:hAnsi="宋体" w:hint="eastAsia"/>
          <w:sz w:val="24"/>
        </w:rPr>
        <w:t>程</w:t>
      </w:r>
      <w:r w:rsidRPr="00F41FA2">
        <w:rPr>
          <w:rFonts w:ascii="宋体" w:hAnsi="宋体" w:hint="eastAsia"/>
          <w:sz w:val="24"/>
        </w:rPr>
        <w:t>和选修项目相结合的体育课程体系，</w:t>
      </w:r>
      <w:r w:rsidRPr="00820D25">
        <w:rPr>
          <w:rFonts w:ascii="宋体" w:hint="eastAsia"/>
          <w:sz w:val="24"/>
        </w:rPr>
        <w:t>实施《国家学生体质健康标准》，</w:t>
      </w:r>
      <w:r w:rsidRPr="00F41FA2">
        <w:rPr>
          <w:rFonts w:ascii="宋体" w:hAnsi="宋体" w:hint="eastAsia"/>
          <w:sz w:val="24"/>
        </w:rPr>
        <w:t>建设体育类社团，每年举办体育文化节，丰富体育活动，有</w:t>
      </w:r>
      <w:r>
        <w:rPr>
          <w:rFonts w:ascii="宋体" w:hAnsi="宋体" w:hint="eastAsia"/>
          <w:sz w:val="24"/>
        </w:rPr>
        <w:t>效</w:t>
      </w:r>
      <w:r w:rsidRPr="00F41FA2">
        <w:rPr>
          <w:rFonts w:ascii="宋体" w:hAnsi="宋体" w:hint="eastAsia"/>
          <w:sz w:val="24"/>
        </w:rPr>
        <w:t>提升了学生的身体素质和体育水平。</w:t>
      </w:r>
    </w:p>
    <w:p w:rsidR="00F211CC" w:rsidRDefault="00F211CC" w:rsidP="00F211CC">
      <w:pPr>
        <w:spacing w:line="348" w:lineRule="auto"/>
        <w:ind w:firstLineChars="200" w:firstLine="482"/>
        <w:rPr>
          <w:rFonts w:ascii="宋体" w:hAnsi="宋体"/>
          <w:sz w:val="24"/>
        </w:rPr>
      </w:pPr>
      <w:r w:rsidRPr="00077A33">
        <w:rPr>
          <w:rFonts w:ascii="宋体" w:hAnsi="宋体" w:hint="eastAsia"/>
          <w:b/>
          <w:sz w:val="24"/>
        </w:rPr>
        <w:t>深化体育教育教学改革，</w:t>
      </w:r>
      <w:r>
        <w:rPr>
          <w:rFonts w:ascii="宋体" w:hAnsi="宋体" w:hint="eastAsia"/>
          <w:b/>
          <w:sz w:val="24"/>
        </w:rPr>
        <w:t>提高学生身体素质和运动技能</w:t>
      </w:r>
      <w:r w:rsidRPr="00077A33">
        <w:rPr>
          <w:rFonts w:ascii="宋体" w:hAnsi="宋体" w:hint="eastAsia"/>
          <w:b/>
          <w:sz w:val="24"/>
        </w:rPr>
        <w:t>。</w:t>
      </w:r>
      <w:r w:rsidRPr="00077A33">
        <w:rPr>
          <w:rFonts w:ascii="宋体" w:hAnsi="宋体" w:hint="eastAsia"/>
          <w:sz w:val="24"/>
        </w:rPr>
        <w:t>体育教育</w:t>
      </w:r>
      <w:r>
        <w:rPr>
          <w:rFonts w:ascii="宋体" w:hAnsi="宋体" w:hint="eastAsia"/>
          <w:sz w:val="24"/>
        </w:rPr>
        <w:t>坚持</w:t>
      </w:r>
      <w:r w:rsidRPr="00077A33">
        <w:rPr>
          <w:rFonts w:ascii="宋体" w:hAnsi="宋体" w:hint="eastAsia"/>
          <w:sz w:val="24"/>
        </w:rPr>
        <w:t>以学生为本，不断完善课程体系和教学内容</w:t>
      </w:r>
      <w:r>
        <w:rPr>
          <w:rFonts w:ascii="宋体" w:hAnsi="宋体" w:hint="eastAsia"/>
          <w:sz w:val="24"/>
        </w:rPr>
        <w:t>，</w:t>
      </w:r>
      <w:r w:rsidRPr="00077A33">
        <w:rPr>
          <w:rFonts w:ascii="宋体" w:hAnsi="宋体" w:hint="eastAsia"/>
          <w:sz w:val="24"/>
        </w:rPr>
        <w:t>针对学生体质和身体素质</w:t>
      </w:r>
      <w:r>
        <w:rPr>
          <w:rFonts w:ascii="宋体" w:hAnsi="宋体" w:hint="eastAsia"/>
          <w:sz w:val="24"/>
        </w:rPr>
        <w:t>状况</w:t>
      </w:r>
      <w:r w:rsidRPr="00077A33">
        <w:rPr>
          <w:rFonts w:ascii="宋体" w:hAnsi="宋体" w:hint="eastAsia"/>
          <w:sz w:val="24"/>
        </w:rPr>
        <w:t>，</w:t>
      </w:r>
      <w:r>
        <w:rPr>
          <w:rFonts w:ascii="宋体" w:hAnsi="宋体" w:hint="eastAsia"/>
          <w:sz w:val="24"/>
        </w:rPr>
        <w:t>不断调整</w:t>
      </w:r>
      <w:r w:rsidRPr="00077A33">
        <w:rPr>
          <w:rFonts w:ascii="宋体" w:hAnsi="宋体" w:hint="eastAsia"/>
          <w:sz w:val="24"/>
        </w:rPr>
        <w:t>运动专项和身体素质的比例。</w:t>
      </w:r>
      <w:r>
        <w:rPr>
          <w:rFonts w:ascii="宋体" w:hAnsi="宋体" w:hint="eastAsia"/>
          <w:sz w:val="24"/>
        </w:rPr>
        <w:t>课程教学中，</w:t>
      </w:r>
      <w:r w:rsidRPr="00077A33">
        <w:rPr>
          <w:rFonts w:ascii="宋体" w:hAnsi="宋体" w:hint="eastAsia"/>
          <w:sz w:val="24"/>
        </w:rPr>
        <w:t>注重体育教学功能化，满足学生求知欲，</w:t>
      </w:r>
      <w:r>
        <w:rPr>
          <w:rFonts w:ascii="宋体" w:hAnsi="宋体" w:hint="eastAsia"/>
          <w:sz w:val="24"/>
        </w:rPr>
        <w:t>体育必修课程中，开设了足球、篮球、乒乓球、健美操、游泳等20多个专门项目，同时开设体育类公共</w:t>
      </w:r>
      <w:r w:rsidRPr="001C1A29">
        <w:rPr>
          <w:rFonts w:ascii="宋体" w:hAnsi="宋体" w:hint="eastAsia"/>
          <w:sz w:val="24"/>
        </w:rPr>
        <w:t>选修课程</w:t>
      </w:r>
      <w:r>
        <w:rPr>
          <w:rFonts w:ascii="宋体" w:hAnsi="宋体" w:hint="eastAsia"/>
          <w:sz w:val="24"/>
        </w:rPr>
        <w:t>近</w:t>
      </w:r>
      <w:r w:rsidRPr="001C1A29">
        <w:rPr>
          <w:rFonts w:ascii="宋体" w:hAnsi="宋体" w:hint="eastAsia"/>
          <w:sz w:val="24"/>
        </w:rPr>
        <w:t>10</w:t>
      </w:r>
      <w:r>
        <w:rPr>
          <w:rFonts w:ascii="宋体" w:hAnsi="宋体" w:hint="eastAsia"/>
          <w:sz w:val="24"/>
        </w:rPr>
        <w:t>门。学生根据自己条件、爱好选修，努力引导学生锻炼一副好身体，掌握一项运动技能，养成一个体育爱好，健康生活一辈子。通过体育教育教学，较好地提高了学生身体素质，</w:t>
      </w:r>
      <w:r w:rsidRPr="001B37A4">
        <w:rPr>
          <w:rFonts w:ascii="宋体" w:hAnsi="宋体" w:hint="eastAsia"/>
          <w:sz w:val="24"/>
        </w:rPr>
        <w:t>2013</w:t>
      </w:r>
      <w:r>
        <w:rPr>
          <w:rFonts w:ascii="宋体" w:hAnsi="宋体"/>
          <w:sz w:val="24"/>
        </w:rPr>
        <w:t>-</w:t>
      </w:r>
      <w:r w:rsidRPr="001B37A4">
        <w:rPr>
          <w:rFonts w:ascii="宋体" w:hAnsi="宋体" w:hint="eastAsia"/>
          <w:sz w:val="24"/>
        </w:rPr>
        <w:t>2015年学生体质测试合格率</w:t>
      </w:r>
      <w:r>
        <w:rPr>
          <w:rFonts w:ascii="宋体" w:hAnsi="宋体" w:hint="eastAsia"/>
          <w:sz w:val="24"/>
        </w:rPr>
        <w:t>均在</w:t>
      </w:r>
      <w:r w:rsidRPr="001B37A4">
        <w:rPr>
          <w:rFonts w:ascii="宋体" w:hAnsi="宋体" w:hint="eastAsia"/>
          <w:sz w:val="24"/>
        </w:rPr>
        <w:t>90%以上</w:t>
      </w:r>
      <w:r>
        <w:rPr>
          <w:rFonts w:ascii="宋体" w:hAnsi="宋体" w:hint="eastAsia"/>
          <w:sz w:val="24"/>
        </w:rPr>
        <w:t>，2016年学生</w:t>
      </w:r>
      <w:r w:rsidRPr="00B77A00">
        <w:rPr>
          <w:rFonts w:ascii="宋体" w:hAnsi="宋体" w:hint="eastAsia"/>
          <w:sz w:val="24"/>
        </w:rPr>
        <w:t>体质测试</w:t>
      </w:r>
      <w:r>
        <w:rPr>
          <w:rFonts w:ascii="宋体" w:hAnsi="宋体" w:hint="eastAsia"/>
          <w:sz w:val="24"/>
        </w:rPr>
        <w:t>合格</w:t>
      </w:r>
      <w:r w:rsidRPr="00B77A00">
        <w:rPr>
          <w:rFonts w:ascii="宋体" w:hAnsi="宋体" w:hint="eastAsia"/>
          <w:sz w:val="24"/>
        </w:rPr>
        <w:t>率</w:t>
      </w:r>
      <w:r>
        <w:rPr>
          <w:rFonts w:ascii="宋体" w:hAnsi="宋体" w:hint="eastAsia"/>
          <w:sz w:val="24"/>
        </w:rPr>
        <w:t>为95.18</w:t>
      </w:r>
      <w:r w:rsidRPr="00B77A00">
        <w:rPr>
          <w:rFonts w:ascii="宋体" w:hAnsi="宋体" w:hint="eastAsia"/>
          <w:sz w:val="24"/>
        </w:rPr>
        <w:t>%。</w:t>
      </w:r>
    </w:p>
    <w:p w:rsidR="00F211CC" w:rsidRDefault="00F211CC" w:rsidP="00F211CC">
      <w:pPr>
        <w:spacing w:line="348" w:lineRule="auto"/>
        <w:ind w:firstLineChars="200" w:firstLine="482"/>
        <w:rPr>
          <w:rFonts w:ascii="宋体" w:hAnsi="宋体"/>
          <w:sz w:val="24"/>
        </w:rPr>
      </w:pPr>
      <w:r>
        <w:rPr>
          <w:rFonts w:ascii="宋体" w:hAnsi="宋体" w:hint="eastAsia"/>
          <w:b/>
          <w:sz w:val="24"/>
        </w:rPr>
        <w:t>开展阳光体育运动</w:t>
      </w:r>
      <w:r w:rsidRPr="006A1276">
        <w:rPr>
          <w:rFonts w:ascii="宋体" w:hAnsi="宋体" w:hint="eastAsia"/>
          <w:b/>
          <w:sz w:val="24"/>
        </w:rPr>
        <w:t>，</w:t>
      </w:r>
      <w:r>
        <w:rPr>
          <w:rFonts w:ascii="宋体" w:hAnsi="宋体" w:hint="eastAsia"/>
          <w:b/>
          <w:sz w:val="24"/>
        </w:rPr>
        <w:t>丰富课外</w:t>
      </w:r>
      <w:r w:rsidRPr="006A1276">
        <w:rPr>
          <w:rFonts w:ascii="宋体" w:hAnsi="宋体" w:hint="eastAsia"/>
          <w:b/>
          <w:sz w:val="24"/>
        </w:rPr>
        <w:t>体育文化</w:t>
      </w:r>
      <w:r>
        <w:rPr>
          <w:rFonts w:ascii="宋体" w:hAnsi="宋体" w:hint="eastAsia"/>
          <w:b/>
          <w:sz w:val="24"/>
        </w:rPr>
        <w:t>活动</w:t>
      </w:r>
      <w:r w:rsidRPr="006A1276">
        <w:rPr>
          <w:rFonts w:ascii="宋体" w:hAnsi="宋体" w:hint="eastAsia"/>
          <w:b/>
          <w:sz w:val="24"/>
        </w:rPr>
        <w:t>。</w:t>
      </w:r>
      <w:r w:rsidRPr="006A1276">
        <w:rPr>
          <w:rFonts w:ascii="宋体" w:hAnsi="宋体" w:hint="eastAsia"/>
          <w:sz w:val="24"/>
        </w:rPr>
        <w:t>积极探索课内外相结合、教学群体竞赛一体化的新型</w:t>
      </w:r>
      <w:r>
        <w:rPr>
          <w:rFonts w:ascii="宋体" w:hAnsi="宋体" w:hint="eastAsia"/>
          <w:sz w:val="24"/>
        </w:rPr>
        <w:t>体育教育</w:t>
      </w:r>
      <w:r w:rsidRPr="006A1276">
        <w:rPr>
          <w:rFonts w:ascii="宋体" w:hAnsi="宋体" w:hint="eastAsia"/>
          <w:sz w:val="24"/>
        </w:rPr>
        <w:t>模</w:t>
      </w:r>
      <w:r>
        <w:rPr>
          <w:rFonts w:ascii="宋体" w:hAnsi="宋体" w:hint="eastAsia"/>
          <w:sz w:val="24"/>
        </w:rPr>
        <w:t>式。建立各种</w:t>
      </w:r>
      <w:r w:rsidRPr="00C36193">
        <w:rPr>
          <w:rFonts w:ascii="宋体" w:hAnsi="宋体" w:cs="宋体" w:hint="eastAsia"/>
          <w:sz w:val="24"/>
        </w:rPr>
        <w:t>学生体育社团、单项协会</w:t>
      </w:r>
      <w:r w:rsidRPr="00C36193">
        <w:rPr>
          <w:rFonts w:ascii="宋体" w:hAnsi="宋体" w:cs="宋体"/>
          <w:sz w:val="24"/>
        </w:rPr>
        <w:t>27</w:t>
      </w:r>
      <w:r>
        <w:rPr>
          <w:rFonts w:ascii="宋体" w:hAnsi="宋体" w:cs="宋体" w:hint="eastAsia"/>
          <w:sz w:val="24"/>
        </w:rPr>
        <w:t>个</w:t>
      </w:r>
      <w:r w:rsidRPr="00FD3106">
        <w:rPr>
          <w:rFonts w:ascii="宋体" w:hAnsi="宋体" w:hint="eastAsia"/>
          <w:sz w:val="24"/>
        </w:rPr>
        <w:t>，强化学生体育社团的活动开展与辅导，</w:t>
      </w:r>
      <w:r w:rsidRPr="006A1276">
        <w:rPr>
          <w:rFonts w:ascii="宋体" w:hAnsi="宋体" w:hint="eastAsia"/>
          <w:sz w:val="24"/>
        </w:rPr>
        <w:t>广泛开展特色鲜明的群众性体育文化活动</w:t>
      </w:r>
      <w:r>
        <w:rPr>
          <w:rFonts w:ascii="宋体" w:hAnsi="宋体" w:hint="eastAsia"/>
          <w:sz w:val="24"/>
        </w:rPr>
        <w:t>。</w:t>
      </w:r>
      <w:r w:rsidRPr="006A1276">
        <w:rPr>
          <w:rFonts w:ascii="宋体" w:hAnsi="宋体" w:hint="eastAsia"/>
          <w:sz w:val="24"/>
        </w:rPr>
        <w:t>每年举办学生体育文化节，</w:t>
      </w:r>
      <w:r>
        <w:rPr>
          <w:rFonts w:ascii="宋体" w:hAnsi="宋体" w:hint="eastAsia"/>
          <w:sz w:val="24"/>
        </w:rPr>
        <w:t>设有</w:t>
      </w:r>
      <w:r w:rsidRPr="006A1276">
        <w:rPr>
          <w:rFonts w:ascii="宋体" w:hAnsi="宋体" w:hint="eastAsia"/>
          <w:sz w:val="24"/>
        </w:rPr>
        <w:t>大、中、小型运动项目竞赛50</w:t>
      </w:r>
      <w:r>
        <w:rPr>
          <w:rFonts w:ascii="宋体" w:hAnsi="宋体" w:hint="eastAsia"/>
          <w:sz w:val="24"/>
        </w:rPr>
        <w:t>余项，参加人数不断攀升，</w:t>
      </w:r>
      <w:r w:rsidRPr="006A1276">
        <w:rPr>
          <w:rFonts w:ascii="宋体" w:hAnsi="宋体" w:hint="eastAsia"/>
          <w:sz w:val="24"/>
        </w:rPr>
        <w:t>让大学生走下网络、走出宿舍、走向操场，积极引导大学生树立阳光健康生活理念。</w:t>
      </w:r>
      <w:r w:rsidRPr="00C36193">
        <w:rPr>
          <w:rFonts w:ascii="宋体" w:hAnsi="宋体" w:cs="宋体"/>
          <w:sz w:val="24"/>
        </w:rPr>
        <w:t>2013--2015</w:t>
      </w:r>
      <w:r w:rsidRPr="00C36193">
        <w:rPr>
          <w:rFonts w:ascii="宋体" w:hAnsi="宋体" w:cs="宋体" w:hint="eastAsia"/>
          <w:sz w:val="24"/>
        </w:rPr>
        <w:t>年学生体育文化节的主题分别是“融入体育，强身强校”</w:t>
      </w:r>
      <w:r>
        <w:rPr>
          <w:rFonts w:ascii="宋体" w:hAnsi="宋体" w:cs="宋体" w:hint="eastAsia"/>
          <w:sz w:val="24"/>
        </w:rPr>
        <w:t>、</w:t>
      </w:r>
      <w:r w:rsidRPr="00C36193">
        <w:rPr>
          <w:rFonts w:ascii="宋体" w:hAnsi="宋体" w:cs="宋体" w:hint="eastAsia"/>
          <w:sz w:val="24"/>
        </w:rPr>
        <w:t>“阳光体育，健康活力”</w:t>
      </w:r>
      <w:r>
        <w:rPr>
          <w:rFonts w:ascii="宋体" w:hAnsi="宋体" w:cs="宋体" w:hint="eastAsia"/>
          <w:sz w:val="24"/>
        </w:rPr>
        <w:t>、</w:t>
      </w:r>
      <w:r w:rsidRPr="00C36193">
        <w:rPr>
          <w:rFonts w:ascii="宋体" w:hAnsi="宋体" w:cs="宋体" w:hint="eastAsia"/>
          <w:sz w:val="24"/>
        </w:rPr>
        <w:t>“迎百年校庆，享阳光健康生活”，已形成全校联动、月月有活动、周周有主题、阶段有高潮、常年不断线的校园体育</w:t>
      </w:r>
      <w:r>
        <w:rPr>
          <w:rFonts w:ascii="宋体" w:hAnsi="宋体" w:cs="宋体" w:hint="eastAsia"/>
          <w:sz w:val="24"/>
        </w:rPr>
        <w:t>文化</w:t>
      </w:r>
      <w:r w:rsidRPr="00C36193">
        <w:rPr>
          <w:rFonts w:ascii="宋体" w:hAnsi="宋体" w:cs="宋体" w:hint="eastAsia"/>
          <w:sz w:val="24"/>
        </w:rPr>
        <w:t>环境。</w:t>
      </w:r>
    </w:p>
    <w:p w:rsidR="00F211CC" w:rsidRPr="00B77A00" w:rsidRDefault="00F211CC" w:rsidP="001C4E5E">
      <w:pPr>
        <w:spacing w:line="348" w:lineRule="auto"/>
        <w:ind w:firstLineChars="196" w:firstLine="472"/>
        <w:rPr>
          <w:rFonts w:ascii="宋体"/>
          <w:sz w:val="24"/>
        </w:rPr>
      </w:pPr>
      <w:r>
        <w:rPr>
          <w:rFonts w:ascii="宋体" w:hAnsi="宋体" w:hint="eastAsia"/>
          <w:b/>
          <w:sz w:val="24"/>
        </w:rPr>
        <w:t>打造品牌体育项目</w:t>
      </w:r>
      <w:r w:rsidRPr="001B37A4">
        <w:rPr>
          <w:rFonts w:ascii="宋体" w:hAnsi="宋体" w:hint="eastAsia"/>
          <w:b/>
          <w:sz w:val="24"/>
        </w:rPr>
        <w:t>，</w:t>
      </w:r>
      <w:r>
        <w:rPr>
          <w:rFonts w:ascii="宋体" w:hAnsi="宋体" w:hint="eastAsia"/>
          <w:b/>
          <w:sz w:val="24"/>
        </w:rPr>
        <w:t>提高校园体育水平</w:t>
      </w:r>
      <w:r w:rsidRPr="001B37A4">
        <w:rPr>
          <w:rFonts w:ascii="宋体" w:hAnsi="宋体" w:hint="eastAsia"/>
          <w:b/>
          <w:sz w:val="24"/>
        </w:rPr>
        <w:t>。</w:t>
      </w:r>
      <w:r w:rsidRPr="00CB7F76">
        <w:rPr>
          <w:rFonts w:ascii="宋体" w:hAnsi="宋体" w:hint="eastAsia"/>
          <w:sz w:val="24"/>
        </w:rPr>
        <w:t>足球、健美操、大型团体操是学校三大体育品牌。以高水平运动队建设为引领，大面积学生参与为主体，高层次竞赛和大型活动为平台，建设三大体育品牌，提升校园体育水平。</w:t>
      </w:r>
      <w:r w:rsidRPr="00CB7F76">
        <w:rPr>
          <w:rFonts w:ascii="宋体" w:hAnsi="宋体"/>
          <w:sz w:val="24"/>
        </w:rPr>
        <w:t>2013--2015</w:t>
      </w:r>
      <w:r w:rsidRPr="00CB7F76">
        <w:rPr>
          <w:rFonts w:ascii="宋体" w:hAnsi="宋体" w:hint="eastAsia"/>
          <w:sz w:val="24"/>
        </w:rPr>
        <w:t>年男子足球队获中国大学生校园足球联赛南区冠军</w:t>
      </w:r>
      <w:r w:rsidRPr="00CB7F76">
        <w:rPr>
          <w:rFonts w:ascii="宋体" w:hAnsi="宋体"/>
          <w:sz w:val="24"/>
        </w:rPr>
        <w:t>2</w:t>
      </w:r>
      <w:r w:rsidRPr="00CB7F76">
        <w:rPr>
          <w:rFonts w:ascii="宋体" w:hAnsi="宋体" w:hint="eastAsia"/>
          <w:sz w:val="24"/>
        </w:rPr>
        <w:t>次、总决赛亚军</w:t>
      </w:r>
      <w:r w:rsidRPr="00CB7F76">
        <w:rPr>
          <w:rFonts w:ascii="宋体" w:hAnsi="宋体"/>
          <w:sz w:val="24"/>
        </w:rPr>
        <w:t>3</w:t>
      </w:r>
      <w:r w:rsidRPr="00CB7F76">
        <w:rPr>
          <w:rFonts w:ascii="宋体" w:hAnsi="宋体" w:hint="eastAsia"/>
          <w:sz w:val="24"/>
        </w:rPr>
        <w:t>次</w:t>
      </w:r>
      <w:r>
        <w:rPr>
          <w:rFonts w:ascii="宋体" w:hAnsi="宋体" w:hint="eastAsia"/>
          <w:sz w:val="24"/>
        </w:rPr>
        <w:t>，连续3年获</w:t>
      </w:r>
      <w:r w:rsidRPr="00CB7F76">
        <w:rPr>
          <w:rFonts w:ascii="宋体" w:hAnsi="宋体" w:hint="eastAsia"/>
          <w:sz w:val="24"/>
        </w:rPr>
        <w:t>江苏省“省长杯”大学生足球超级组冠军。普通生男子足球队获</w:t>
      </w:r>
      <w:r w:rsidRPr="00CB7F76">
        <w:rPr>
          <w:rFonts w:ascii="宋体" w:hAnsi="宋体"/>
          <w:sz w:val="24"/>
        </w:rPr>
        <w:t>2015</w:t>
      </w:r>
      <w:r w:rsidRPr="00CB7F76">
        <w:rPr>
          <w:rFonts w:ascii="宋体" w:hAnsi="宋体" w:hint="eastAsia"/>
          <w:sz w:val="24"/>
        </w:rPr>
        <w:t>年江苏省“省长杯”大学生足球校园组冠军。</w:t>
      </w:r>
      <w:r w:rsidRPr="00A33C45">
        <w:rPr>
          <w:rFonts w:ascii="宋体" w:hAnsi="宋体" w:hint="eastAsia"/>
          <w:sz w:val="24"/>
        </w:rPr>
        <w:t>健美操队获全国比赛2次冠</w:t>
      </w:r>
      <w:r>
        <w:rPr>
          <w:rFonts w:ascii="宋体" w:hAnsi="宋体" w:hint="eastAsia"/>
          <w:sz w:val="24"/>
        </w:rPr>
        <w:t>军</w:t>
      </w:r>
      <w:r w:rsidRPr="00A33C45">
        <w:rPr>
          <w:rFonts w:ascii="宋体" w:hAnsi="宋体" w:hint="eastAsia"/>
          <w:sz w:val="24"/>
        </w:rPr>
        <w:t>，3次亚</w:t>
      </w:r>
      <w:r w:rsidRPr="00A33C45">
        <w:rPr>
          <w:rFonts w:ascii="宋体" w:hAnsi="宋体" w:hint="eastAsia"/>
          <w:sz w:val="24"/>
        </w:rPr>
        <w:lastRenderedPageBreak/>
        <w:t>军</w:t>
      </w:r>
      <w:r w:rsidRPr="00CB7F76">
        <w:rPr>
          <w:rFonts w:ascii="宋体" w:hAnsi="宋体" w:hint="eastAsia"/>
          <w:sz w:val="24"/>
        </w:rPr>
        <w:t>，</w:t>
      </w:r>
      <w:r>
        <w:rPr>
          <w:rFonts w:ascii="宋体" w:hAnsi="宋体" w:hint="eastAsia"/>
          <w:sz w:val="24"/>
        </w:rPr>
        <w:t>多次</w:t>
      </w:r>
      <w:r w:rsidRPr="00CB7F76">
        <w:rPr>
          <w:rFonts w:ascii="宋体" w:hAnsi="宋体" w:hint="eastAsia"/>
          <w:sz w:val="24"/>
        </w:rPr>
        <w:t>获江苏省健美操比赛冠军</w:t>
      </w:r>
      <w:r w:rsidRPr="00A33C45">
        <w:rPr>
          <w:rFonts w:ascii="宋体" w:hAnsi="宋体" w:hint="eastAsia"/>
          <w:sz w:val="24"/>
        </w:rPr>
        <w:t>，</w:t>
      </w:r>
      <w:r w:rsidRPr="00CB7F76">
        <w:rPr>
          <w:rFonts w:ascii="宋体" w:hAnsi="宋体" w:hint="eastAsia"/>
          <w:sz w:val="24"/>
        </w:rPr>
        <w:t>全国啦啦操锦标赛冠军。</w:t>
      </w:r>
      <w:r>
        <w:rPr>
          <w:rFonts w:ascii="宋体" w:hAnsi="宋体" w:hint="eastAsia"/>
          <w:sz w:val="24"/>
        </w:rPr>
        <w:t>学校将大型团体操的排练和表演，作为</w:t>
      </w:r>
      <w:r w:rsidRPr="00E9337C">
        <w:rPr>
          <w:rFonts w:ascii="宋体" w:hAnsi="宋体" w:hint="eastAsia"/>
          <w:sz w:val="24"/>
        </w:rPr>
        <w:t>突出体育团队精神，陶冶大学生道德情操、丰富大学生文化生活的一项重要活动，</w:t>
      </w:r>
      <w:r>
        <w:rPr>
          <w:rFonts w:ascii="宋体" w:hAnsi="宋体" w:hint="eastAsia"/>
          <w:sz w:val="24"/>
        </w:rPr>
        <w:t>近3年组织“</w:t>
      </w:r>
      <w:r w:rsidRPr="00E9337C">
        <w:rPr>
          <w:rFonts w:ascii="宋体" w:hAnsi="宋体" w:hint="eastAsia"/>
          <w:sz w:val="24"/>
        </w:rPr>
        <w:t>追梦</w:t>
      </w:r>
      <w:r>
        <w:rPr>
          <w:rFonts w:ascii="宋体" w:hAnsi="宋体" w:hint="eastAsia"/>
          <w:sz w:val="24"/>
        </w:rPr>
        <w:t>”、“</w:t>
      </w:r>
      <w:r w:rsidRPr="00E9337C">
        <w:rPr>
          <w:rFonts w:ascii="宋体" w:hAnsi="宋体" w:hint="eastAsia"/>
          <w:sz w:val="24"/>
        </w:rPr>
        <w:t>快乐的河海人</w:t>
      </w:r>
      <w:r>
        <w:rPr>
          <w:rFonts w:ascii="宋体" w:hAnsi="宋体" w:hint="eastAsia"/>
          <w:sz w:val="24"/>
        </w:rPr>
        <w:t>”、“</w:t>
      </w:r>
      <w:r w:rsidRPr="00E9337C">
        <w:rPr>
          <w:rFonts w:ascii="宋体" w:hAnsi="宋体" w:hint="eastAsia"/>
          <w:sz w:val="24"/>
        </w:rPr>
        <w:t>大哉河海</w:t>
      </w:r>
      <w:r>
        <w:rPr>
          <w:rFonts w:ascii="宋体" w:hAnsi="宋体" w:hint="eastAsia"/>
          <w:sz w:val="24"/>
        </w:rPr>
        <w:t>”三场大型团体操表演，特别是</w:t>
      </w:r>
      <w:r w:rsidRPr="00E9337C">
        <w:rPr>
          <w:rFonts w:ascii="宋体" w:hAnsi="宋体" w:hint="eastAsia"/>
          <w:sz w:val="24"/>
        </w:rPr>
        <w:t>百年校庆上</w:t>
      </w:r>
      <w:r>
        <w:rPr>
          <w:rFonts w:ascii="宋体" w:hAnsi="宋体" w:hint="eastAsia"/>
          <w:sz w:val="24"/>
        </w:rPr>
        <w:t>“</w:t>
      </w:r>
      <w:r w:rsidRPr="00E9337C">
        <w:rPr>
          <w:rFonts w:ascii="宋体" w:hAnsi="宋体" w:hint="eastAsia"/>
          <w:sz w:val="24"/>
        </w:rPr>
        <w:t>大哉河海</w:t>
      </w:r>
      <w:r>
        <w:rPr>
          <w:rFonts w:ascii="宋体" w:hAnsi="宋体" w:hint="eastAsia"/>
          <w:sz w:val="24"/>
        </w:rPr>
        <w:t>”的成功表演，</w:t>
      </w:r>
      <w:r w:rsidRPr="00E9337C">
        <w:rPr>
          <w:rFonts w:ascii="宋体" w:hAnsi="宋体" w:hint="eastAsia"/>
          <w:sz w:val="24"/>
        </w:rPr>
        <w:t>深受</w:t>
      </w:r>
      <w:r>
        <w:rPr>
          <w:rFonts w:ascii="宋体" w:hAnsi="宋体" w:hint="eastAsia"/>
          <w:sz w:val="24"/>
        </w:rPr>
        <w:t>现场嘉宾、广大校友和全校师生喜爱，</w:t>
      </w:r>
      <w:r w:rsidRPr="00E9337C">
        <w:rPr>
          <w:rFonts w:ascii="宋体" w:hAnsi="宋体" w:hint="eastAsia"/>
          <w:sz w:val="24"/>
        </w:rPr>
        <w:t>宣传</w:t>
      </w:r>
      <w:r>
        <w:rPr>
          <w:rFonts w:ascii="宋体" w:hAnsi="宋体" w:hint="eastAsia"/>
          <w:sz w:val="24"/>
        </w:rPr>
        <w:t>了</w:t>
      </w:r>
      <w:r w:rsidRPr="00E9337C">
        <w:rPr>
          <w:rFonts w:ascii="宋体" w:hAnsi="宋体" w:hint="eastAsia"/>
          <w:sz w:val="24"/>
        </w:rPr>
        <w:t>学校体育发展成就，塑造学校良好形象，提高学校知名度和美誉度。</w:t>
      </w:r>
    </w:p>
    <w:p w:rsidR="00AE2F57" w:rsidRPr="006B62D4" w:rsidRDefault="00AE2F57" w:rsidP="00C36754">
      <w:pPr>
        <w:pStyle w:val="3"/>
        <w:spacing w:before="120" w:after="120" w:line="348" w:lineRule="auto"/>
        <w:rPr>
          <w:sz w:val="28"/>
          <w:szCs w:val="30"/>
        </w:rPr>
      </w:pPr>
      <w:bookmarkStart w:id="259" w:name="_Toc459642157"/>
      <w:bookmarkStart w:id="260" w:name="_Toc461548287"/>
      <w:bookmarkStart w:id="261" w:name="_Toc462641068"/>
      <w:bookmarkStart w:id="262" w:name="_Toc463596735"/>
      <w:bookmarkStart w:id="263" w:name="_Toc466642421"/>
      <w:r w:rsidRPr="006B62D4">
        <w:rPr>
          <w:sz w:val="28"/>
          <w:szCs w:val="30"/>
        </w:rPr>
        <w:t>4.3.</w:t>
      </w:r>
      <w:r w:rsidR="00F211CC">
        <w:rPr>
          <w:sz w:val="28"/>
          <w:szCs w:val="30"/>
        </w:rPr>
        <w:t>5</w:t>
      </w:r>
      <w:r w:rsidRPr="006B62D4">
        <w:rPr>
          <w:sz w:val="28"/>
          <w:szCs w:val="30"/>
        </w:rPr>
        <w:t xml:space="preserve"> </w:t>
      </w:r>
      <w:r w:rsidRPr="006B62D4">
        <w:rPr>
          <w:rFonts w:hint="eastAsia"/>
          <w:sz w:val="28"/>
          <w:szCs w:val="30"/>
        </w:rPr>
        <w:t>创新创业教育</w:t>
      </w:r>
      <w:bookmarkEnd w:id="259"/>
      <w:bookmarkEnd w:id="260"/>
      <w:bookmarkEnd w:id="261"/>
      <w:bookmarkEnd w:id="262"/>
      <w:bookmarkEnd w:id="263"/>
    </w:p>
    <w:p w:rsidR="00AE2F57" w:rsidRPr="00B77A00" w:rsidRDefault="00AE2F57" w:rsidP="00C36754">
      <w:pPr>
        <w:spacing w:line="348" w:lineRule="auto"/>
        <w:ind w:firstLineChars="200" w:firstLine="480"/>
        <w:rPr>
          <w:rFonts w:ascii="宋体"/>
          <w:sz w:val="24"/>
        </w:rPr>
      </w:pPr>
      <w:r w:rsidRPr="00B77A00">
        <w:rPr>
          <w:rFonts w:ascii="宋体" w:hAnsi="宋体" w:hint="eastAsia"/>
          <w:sz w:val="24"/>
        </w:rPr>
        <w:t>把深化创新创业教育工作作为推进学校教育教学改革的突破口，制定《河海大学关于深化创新创业教育工作的实施意见》，进一步增强学生创新精神、创业意识和创新创业能力的培养。</w:t>
      </w:r>
    </w:p>
    <w:p w:rsidR="00AE2F57" w:rsidRPr="00B77A00" w:rsidRDefault="00AE2F57" w:rsidP="00C36754">
      <w:pPr>
        <w:spacing w:line="348" w:lineRule="auto"/>
        <w:ind w:firstLineChars="200" w:firstLine="482"/>
        <w:rPr>
          <w:rFonts w:ascii="宋体"/>
          <w:sz w:val="24"/>
        </w:rPr>
      </w:pPr>
      <w:r w:rsidRPr="000A399C">
        <w:rPr>
          <w:rFonts w:ascii="宋体" w:hAnsi="宋体" w:hint="eastAsia"/>
          <w:b/>
          <w:sz w:val="24"/>
        </w:rPr>
        <w:t>将创新创业教育列入</w:t>
      </w:r>
      <w:r w:rsidRPr="000A399C">
        <w:rPr>
          <w:rFonts w:ascii="宋体" w:hAnsi="宋体"/>
          <w:b/>
          <w:sz w:val="24"/>
        </w:rPr>
        <w:t>2016</w:t>
      </w:r>
      <w:r w:rsidR="00220EE4" w:rsidRPr="000A399C">
        <w:rPr>
          <w:rFonts w:ascii="宋体" w:hAnsi="宋体" w:hint="eastAsia"/>
          <w:b/>
          <w:sz w:val="24"/>
        </w:rPr>
        <w:t>版人才培养方案。</w:t>
      </w:r>
      <w:r w:rsidRPr="00B77A00">
        <w:rPr>
          <w:rFonts w:ascii="宋体" w:hAnsi="宋体" w:hint="eastAsia"/>
          <w:sz w:val="24"/>
        </w:rPr>
        <w:t>构建创新创业教育课程群，在通识课程中增设创新创业选修课，结合专业基础课或专业主干课，开设创新创业课</w:t>
      </w:r>
      <w:r w:rsidR="00220EE4">
        <w:rPr>
          <w:rFonts w:ascii="宋体" w:hAnsi="宋体" w:hint="eastAsia"/>
          <w:sz w:val="24"/>
        </w:rPr>
        <w:t>。</w:t>
      </w:r>
      <w:r>
        <w:rPr>
          <w:rFonts w:ascii="宋体" w:hAnsi="宋体" w:hint="eastAsia"/>
          <w:sz w:val="24"/>
        </w:rPr>
        <w:t>在</w:t>
      </w:r>
      <w:r w:rsidRPr="00B77A00">
        <w:rPr>
          <w:rFonts w:ascii="宋体" w:hAnsi="宋体" w:hint="eastAsia"/>
          <w:sz w:val="24"/>
        </w:rPr>
        <w:t>素质拓展学分</w:t>
      </w:r>
      <w:r>
        <w:rPr>
          <w:rFonts w:ascii="宋体" w:hAnsi="宋体" w:hint="eastAsia"/>
          <w:sz w:val="24"/>
        </w:rPr>
        <w:t>中</w:t>
      </w:r>
      <w:r w:rsidRPr="00B77A00">
        <w:rPr>
          <w:rFonts w:ascii="宋体" w:hAnsi="宋体" w:hint="eastAsia"/>
          <w:sz w:val="24"/>
        </w:rPr>
        <w:t>，引入对创新创业成绩的认定，建立创新创业档案和成绩单</w:t>
      </w:r>
      <w:r w:rsidR="00220EE4">
        <w:rPr>
          <w:rFonts w:ascii="宋体" w:hAnsi="宋体" w:hint="eastAsia"/>
          <w:sz w:val="24"/>
        </w:rPr>
        <w:t>。</w:t>
      </w:r>
      <w:r w:rsidRPr="00B77A00">
        <w:rPr>
          <w:rFonts w:ascii="宋体" w:hAnsi="宋体" w:hint="eastAsia"/>
          <w:sz w:val="24"/>
        </w:rPr>
        <w:t>推荐免试研究生</w:t>
      </w:r>
      <w:r>
        <w:rPr>
          <w:rFonts w:ascii="宋体" w:hAnsi="宋体" w:hint="eastAsia"/>
          <w:sz w:val="24"/>
        </w:rPr>
        <w:t>政策</w:t>
      </w:r>
      <w:r w:rsidR="00220EE4">
        <w:rPr>
          <w:rFonts w:ascii="宋体" w:hAnsi="宋体" w:hint="eastAsia"/>
          <w:sz w:val="24"/>
        </w:rPr>
        <w:t>中</w:t>
      </w:r>
      <w:r>
        <w:rPr>
          <w:rFonts w:ascii="宋体" w:hAnsi="宋体" w:hint="eastAsia"/>
          <w:sz w:val="24"/>
        </w:rPr>
        <w:t>，为</w:t>
      </w:r>
      <w:r w:rsidRPr="00B77A00">
        <w:rPr>
          <w:rFonts w:ascii="宋体" w:hAnsi="宋体" w:hint="eastAsia"/>
          <w:sz w:val="24"/>
        </w:rPr>
        <w:t>创新创业突出的学生</w:t>
      </w:r>
      <w:r>
        <w:rPr>
          <w:rFonts w:ascii="宋体" w:hAnsi="宋体" w:hint="eastAsia"/>
          <w:sz w:val="24"/>
        </w:rPr>
        <w:t>单列推荐条件和推荐指标</w:t>
      </w:r>
      <w:r w:rsidR="00220EE4">
        <w:rPr>
          <w:rFonts w:ascii="宋体" w:hAnsi="宋体" w:hint="eastAsia"/>
          <w:sz w:val="24"/>
        </w:rPr>
        <w:t>。</w:t>
      </w:r>
      <w:r w:rsidRPr="00B77A00">
        <w:rPr>
          <w:rFonts w:ascii="宋体" w:hAnsi="宋体" w:hint="eastAsia"/>
          <w:sz w:val="24"/>
        </w:rPr>
        <w:t>实施弹性学制，允许</w:t>
      </w:r>
      <w:r>
        <w:rPr>
          <w:rFonts w:ascii="宋体" w:hAnsi="宋体" w:hint="eastAsia"/>
          <w:sz w:val="24"/>
        </w:rPr>
        <w:t>学生</w:t>
      </w:r>
      <w:r w:rsidRPr="00B77A00">
        <w:rPr>
          <w:rFonts w:ascii="宋体" w:hAnsi="宋体" w:hint="eastAsia"/>
          <w:sz w:val="24"/>
        </w:rPr>
        <w:t>调整学业进程、保留学籍休学创新创业。</w:t>
      </w:r>
    </w:p>
    <w:p w:rsidR="00AE2F57" w:rsidRPr="00B77A00" w:rsidRDefault="00AE2F57" w:rsidP="00C36754">
      <w:pPr>
        <w:spacing w:line="348" w:lineRule="auto"/>
        <w:ind w:firstLineChars="200" w:firstLine="482"/>
        <w:rPr>
          <w:rFonts w:ascii="宋体"/>
          <w:sz w:val="24"/>
        </w:rPr>
      </w:pPr>
      <w:r w:rsidRPr="000A399C">
        <w:rPr>
          <w:rFonts w:ascii="宋体" w:hAnsi="宋体" w:hint="eastAsia"/>
          <w:b/>
          <w:sz w:val="24"/>
        </w:rPr>
        <w:t>优化创新创业实践教学体系</w:t>
      </w:r>
      <w:r w:rsidR="00220EE4" w:rsidRPr="000A399C">
        <w:rPr>
          <w:rFonts w:ascii="宋体" w:hAnsi="宋体" w:hint="eastAsia"/>
          <w:b/>
          <w:sz w:val="24"/>
        </w:rPr>
        <w:t>。</w:t>
      </w:r>
      <w:r w:rsidRPr="00B77A00">
        <w:rPr>
          <w:rFonts w:ascii="宋体" w:hAnsi="宋体" w:hint="eastAsia"/>
          <w:sz w:val="24"/>
        </w:rPr>
        <w:t>通过创新研究性实验、创新训练、专家讲座、案例研讨、创业大赛、模拟孵化、创业实训等活动开展全方位、立体化的创新创业教育，打造一批创新</w:t>
      </w:r>
      <w:r>
        <w:rPr>
          <w:rFonts w:ascii="宋体" w:hAnsi="宋体" w:hint="eastAsia"/>
          <w:sz w:val="24"/>
        </w:rPr>
        <w:t>创业品牌活动</w:t>
      </w:r>
      <w:r w:rsidRPr="00B77A00">
        <w:rPr>
          <w:rFonts w:ascii="宋体" w:hAnsi="宋体" w:hint="eastAsia"/>
          <w:sz w:val="24"/>
        </w:rPr>
        <w:t>。开设创新创业教育网络课堂，通过网络平台传播创业文化，普及创业知识，开展网络政策咨询，发布相关政策、创业项目和创业实训信息等。</w:t>
      </w:r>
    </w:p>
    <w:p w:rsidR="00AE2F57" w:rsidRPr="00B77A00" w:rsidRDefault="00AE2F57" w:rsidP="00C36754">
      <w:pPr>
        <w:spacing w:line="348" w:lineRule="auto"/>
        <w:ind w:firstLineChars="200" w:firstLine="482"/>
        <w:rPr>
          <w:rFonts w:ascii="宋体"/>
          <w:sz w:val="24"/>
        </w:rPr>
      </w:pPr>
      <w:r w:rsidRPr="000A399C">
        <w:rPr>
          <w:rFonts w:ascii="宋体" w:hAnsi="宋体" w:hint="eastAsia"/>
          <w:b/>
          <w:sz w:val="24"/>
        </w:rPr>
        <w:t>整合创新创业教师资源</w:t>
      </w:r>
      <w:r w:rsidR="00220EE4" w:rsidRPr="000A399C">
        <w:rPr>
          <w:rFonts w:ascii="宋体" w:hAnsi="宋体" w:hint="eastAsia"/>
          <w:b/>
          <w:sz w:val="24"/>
        </w:rPr>
        <w:t>。</w:t>
      </w:r>
      <w:r w:rsidRPr="00B77A00">
        <w:rPr>
          <w:rFonts w:ascii="宋体" w:hAnsi="宋体" w:hint="eastAsia"/>
          <w:sz w:val="24"/>
        </w:rPr>
        <w:t>从社会各界聘请创业指导有效、理论研究深厚和实践经验丰富的专家、企业研发人员、企业家、创业成功人士等作为兼职教师，联合校内创新意识、科研能力较强的教师，成立创新创业导师团，合作讲授创新创业课程</w:t>
      </w:r>
      <w:r w:rsidR="00220EE4">
        <w:rPr>
          <w:rFonts w:ascii="宋体" w:hAnsi="宋体" w:hint="eastAsia"/>
          <w:sz w:val="24"/>
        </w:rPr>
        <w:t>。</w:t>
      </w:r>
      <w:r>
        <w:rPr>
          <w:rFonts w:ascii="宋体" w:hAnsi="宋体" w:hint="eastAsia"/>
          <w:sz w:val="24"/>
        </w:rPr>
        <w:t>初步</w:t>
      </w:r>
      <w:r w:rsidRPr="00B77A00">
        <w:rPr>
          <w:rFonts w:ascii="宋体" w:hAnsi="宋体" w:hint="eastAsia"/>
          <w:sz w:val="24"/>
        </w:rPr>
        <w:t>建立相关专业教师、创新创业教育专职教师到行业企业挂职锻炼制度。</w:t>
      </w:r>
    </w:p>
    <w:p w:rsidR="00AE2F57" w:rsidRPr="00B77A00" w:rsidRDefault="00AE2F57" w:rsidP="00C36754">
      <w:pPr>
        <w:spacing w:line="348" w:lineRule="auto"/>
        <w:ind w:firstLineChars="200" w:firstLine="482"/>
        <w:rPr>
          <w:rFonts w:ascii="宋体"/>
          <w:sz w:val="24"/>
        </w:rPr>
      </w:pPr>
      <w:r w:rsidRPr="000A399C">
        <w:rPr>
          <w:rFonts w:ascii="宋体" w:hAnsi="宋体" w:hint="eastAsia"/>
          <w:b/>
          <w:sz w:val="24"/>
        </w:rPr>
        <w:t>加强创新创业基地建设</w:t>
      </w:r>
      <w:r w:rsidR="00220EE4" w:rsidRPr="000A399C">
        <w:rPr>
          <w:rFonts w:ascii="宋体" w:hAnsi="宋体" w:hint="eastAsia"/>
          <w:b/>
          <w:sz w:val="24"/>
        </w:rPr>
        <w:t>。</w:t>
      </w:r>
      <w:r w:rsidRPr="00B77A00">
        <w:rPr>
          <w:rFonts w:ascii="宋体" w:hAnsi="宋体" w:hint="eastAsia"/>
          <w:sz w:val="24"/>
        </w:rPr>
        <w:t>开放校内实验室、科研基地、重点实验室等校内科研平台，为校内创业模拟、初创企业孵化、创新训练提供科研开发指导、咨询等智力支持</w:t>
      </w:r>
      <w:r w:rsidR="00220EE4">
        <w:rPr>
          <w:rFonts w:ascii="宋体" w:hAnsi="宋体" w:hint="eastAsia"/>
          <w:sz w:val="24"/>
        </w:rPr>
        <w:t>。</w:t>
      </w:r>
      <w:r>
        <w:rPr>
          <w:rFonts w:ascii="宋体" w:hAnsi="宋体" w:hint="eastAsia"/>
          <w:sz w:val="24"/>
        </w:rPr>
        <w:t>通过</w:t>
      </w:r>
      <w:r w:rsidRPr="00B77A00">
        <w:rPr>
          <w:rFonts w:ascii="宋体" w:hAnsi="宋体" w:hint="eastAsia"/>
          <w:sz w:val="24"/>
        </w:rPr>
        <w:t>建立创新创业基地、创客空间</w:t>
      </w:r>
      <w:r>
        <w:rPr>
          <w:rFonts w:ascii="宋体" w:hAnsi="宋体" w:hint="eastAsia"/>
          <w:sz w:val="24"/>
        </w:rPr>
        <w:t>、</w:t>
      </w:r>
      <w:r w:rsidRPr="00B77A00">
        <w:rPr>
          <w:rFonts w:ascii="宋体" w:hAnsi="宋体" w:hint="eastAsia"/>
          <w:sz w:val="24"/>
        </w:rPr>
        <w:t>创新创业成果展室，搭建学生创新创业实训平台。积极引入社会资源，开展科技孵化及科技成果转移、转化及产业化工作，拓展学生创新创业空间。</w:t>
      </w:r>
    </w:p>
    <w:p w:rsidR="00AE2F57" w:rsidRDefault="00220EE4" w:rsidP="00C36754">
      <w:pPr>
        <w:spacing w:line="348" w:lineRule="auto"/>
        <w:ind w:firstLineChars="200" w:firstLine="482"/>
        <w:rPr>
          <w:rFonts w:ascii="宋体" w:hAnsi="宋体"/>
          <w:sz w:val="24"/>
        </w:rPr>
      </w:pPr>
      <w:r w:rsidRPr="000A399C">
        <w:rPr>
          <w:rFonts w:ascii="宋体" w:hAnsi="宋体" w:hint="eastAsia"/>
          <w:b/>
          <w:sz w:val="24"/>
        </w:rPr>
        <w:lastRenderedPageBreak/>
        <w:t>实施</w:t>
      </w:r>
      <w:r w:rsidR="00AE2F57" w:rsidRPr="000A399C">
        <w:rPr>
          <w:rFonts w:ascii="宋体" w:hAnsi="宋体" w:hint="eastAsia"/>
          <w:b/>
          <w:sz w:val="24"/>
        </w:rPr>
        <w:t>大学生创新创业训练计划</w:t>
      </w:r>
      <w:r w:rsidRPr="000A399C">
        <w:rPr>
          <w:rFonts w:ascii="宋体" w:hAnsi="宋体" w:hint="eastAsia"/>
          <w:b/>
          <w:sz w:val="24"/>
        </w:rPr>
        <w:t>。</w:t>
      </w:r>
      <w:r w:rsidR="00AE2F57" w:rsidRPr="00B77A00">
        <w:rPr>
          <w:rFonts w:ascii="宋体" w:hAnsi="宋体" w:hint="eastAsia"/>
          <w:sz w:val="24"/>
        </w:rPr>
        <w:t>建立</w:t>
      </w:r>
      <w:r w:rsidR="00AE2F57">
        <w:rPr>
          <w:rFonts w:ascii="宋体" w:hAnsi="宋体" w:hint="eastAsia"/>
          <w:sz w:val="24"/>
        </w:rPr>
        <w:t>国家</w:t>
      </w:r>
      <w:r w:rsidR="00AE2F57" w:rsidRPr="00B77A00">
        <w:rPr>
          <w:rFonts w:ascii="宋体" w:hAnsi="宋体" w:hint="eastAsia"/>
          <w:sz w:val="24"/>
        </w:rPr>
        <w:t>、省、校、院四级大学生创新创业训练计划</w:t>
      </w:r>
      <w:r w:rsidR="00AE2F57">
        <w:rPr>
          <w:rFonts w:ascii="宋体" w:hAnsi="宋体" w:hint="eastAsia"/>
          <w:sz w:val="24"/>
        </w:rPr>
        <w:t>体系</w:t>
      </w:r>
      <w:r w:rsidR="00AE2F57" w:rsidRPr="00B77A00">
        <w:rPr>
          <w:rFonts w:ascii="宋体" w:hAnsi="宋体" w:hint="eastAsia"/>
          <w:sz w:val="24"/>
        </w:rPr>
        <w:t>，不断扩大创新创业训练计划的参与面和覆盖面。建立大学生创新创业训练计划指导教师库，指导学生完成研究课题。</w:t>
      </w:r>
    </w:p>
    <w:p w:rsidR="00AE2F57" w:rsidRDefault="00AE2F57" w:rsidP="00C36754">
      <w:pPr>
        <w:spacing w:line="348" w:lineRule="auto"/>
        <w:ind w:firstLineChars="200" w:firstLine="480"/>
        <w:rPr>
          <w:rFonts w:ascii="宋体" w:hAnsi="宋体"/>
          <w:sz w:val="24"/>
        </w:rPr>
      </w:pPr>
      <w:r w:rsidRPr="00B77A00">
        <w:rPr>
          <w:rFonts w:ascii="宋体" w:hAnsi="宋体" w:hint="eastAsia"/>
          <w:sz w:val="24"/>
        </w:rPr>
        <w:t>创新创业</w:t>
      </w:r>
      <w:r>
        <w:rPr>
          <w:rFonts w:ascii="宋体" w:hAnsi="宋体" w:hint="eastAsia"/>
          <w:sz w:val="24"/>
        </w:rPr>
        <w:t>教育</w:t>
      </w:r>
      <w:r w:rsidRPr="00B77A00">
        <w:rPr>
          <w:rFonts w:ascii="宋体" w:hAnsi="宋体" w:hint="eastAsia"/>
          <w:sz w:val="24"/>
        </w:rPr>
        <w:t>取得丰硕成果</w:t>
      </w:r>
      <w:r>
        <w:rPr>
          <w:rFonts w:ascii="宋体" w:hAnsi="宋体" w:hint="eastAsia"/>
          <w:sz w:val="24"/>
        </w:rPr>
        <w:t>。</w:t>
      </w:r>
      <w:r w:rsidR="00220EE4">
        <w:rPr>
          <w:rFonts w:ascii="宋体" w:hAnsi="宋体" w:hint="eastAsia"/>
          <w:sz w:val="24"/>
        </w:rPr>
        <w:t>2014年</w:t>
      </w:r>
      <w:r w:rsidR="00220EE4">
        <w:rPr>
          <w:rFonts w:ascii="宋体" w:hAnsi="宋体"/>
          <w:sz w:val="24"/>
        </w:rPr>
        <w:t>获</w:t>
      </w:r>
      <w:r w:rsidR="00220EE4">
        <w:rPr>
          <w:rFonts w:ascii="宋体" w:hAnsi="宋体" w:hint="eastAsia"/>
          <w:sz w:val="24"/>
        </w:rPr>
        <w:t>“创青春”全国</w:t>
      </w:r>
      <w:r w:rsidR="00220EE4" w:rsidRPr="00AE2F57">
        <w:rPr>
          <w:rFonts w:ascii="宋体" w:hAnsi="宋体" w:hint="eastAsia"/>
          <w:sz w:val="24"/>
        </w:rPr>
        <w:t>金奖2项</w:t>
      </w:r>
      <w:r w:rsidR="00220EE4">
        <w:rPr>
          <w:rFonts w:ascii="宋体" w:hAnsi="宋体" w:hint="eastAsia"/>
          <w:sz w:val="24"/>
        </w:rPr>
        <w:t>，</w:t>
      </w:r>
      <w:r w:rsidR="00220EE4" w:rsidRPr="00AE2F57">
        <w:rPr>
          <w:rFonts w:ascii="宋体" w:hAnsi="宋体" w:hint="eastAsia"/>
          <w:sz w:val="24"/>
        </w:rPr>
        <w:t>节能减排大赛全国一等奖1项</w:t>
      </w:r>
      <w:r w:rsidR="00220EE4">
        <w:rPr>
          <w:rFonts w:ascii="宋体" w:hAnsi="宋体" w:hint="eastAsia"/>
          <w:sz w:val="24"/>
        </w:rPr>
        <w:t>。</w:t>
      </w:r>
      <w:r w:rsidR="00220EE4" w:rsidRPr="00AE2F57">
        <w:rPr>
          <w:rFonts w:ascii="宋体" w:hAnsi="宋体" w:hint="eastAsia"/>
          <w:sz w:val="24"/>
        </w:rPr>
        <w:t>2015年获得“挑战杯”全国一等奖1项</w:t>
      </w:r>
      <w:r w:rsidR="00220EE4">
        <w:rPr>
          <w:rFonts w:ascii="宋体" w:hAnsi="宋体" w:hint="eastAsia"/>
          <w:sz w:val="24"/>
        </w:rPr>
        <w:t>。</w:t>
      </w:r>
      <w:r w:rsidR="00220EE4" w:rsidRPr="00AE2F57">
        <w:rPr>
          <w:rFonts w:ascii="宋体" w:hAnsi="宋体" w:hint="eastAsia"/>
          <w:sz w:val="24"/>
        </w:rPr>
        <w:t>2016年获江苏省“互联网+”大学生创业大赛二等奖2项</w:t>
      </w:r>
      <w:r w:rsidR="001A12BC">
        <w:rPr>
          <w:rFonts w:ascii="宋体" w:hAnsi="宋体" w:hint="eastAsia"/>
          <w:sz w:val="24"/>
        </w:rPr>
        <w:t>，</w:t>
      </w:r>
      <w:r w:rsidR="00220EE4" w:rsidRPr="00AE2F57">
        <w:rPr>
          <w:rFonts w:ascii="宋体" w:hAnsi="宋体" w:hint="eastAsia"/>
          <w:sz w:val="24"/>
        </w:rPr>
        <w:t>“创青春”专项赛全国金</w:t>
      </w:r>
      <w:r w:rsidR="00220EE4">
        <w:rPr>
          <w:rFonts w:ascii="宋体" w:hAnsi="宋体" w:hint="eastAsia"/>
          <w:sz w:val="24"/>
        </w:rPr>
        <w:t>奖1项。</w:t>
      </w:r>
      <w:r w:rsidRPr="00B77A00">
        <w:rPr>
          <w:rFonts w:ascii="宋体" w:hAnsi="宋体"/>
          <w:sz w:val="24"/>
        </w:rPr>
        <w:t>2013-2015</w:t>
      </w:r>
      <w:r w:rsidRPr="00B77A00">
        <w:rPr>
          <w:rFonts w:ascii="宋体" w:hAnsi="宋体" w:hint="eastAsia"/>
          <w:sz w:val="24"/>
        </w:rPr>
        <w:t>年，获批国家级大学生创新创业训练项目</w:t>
      </w:r>
      <w:r w:rsidRPr="00B77A00">
        <w:rPr>
          <w:rFonts w:ascii="宋体" w:hAnsi="宋体"/>
          <w:sz w:val="24"/>
        </w:rPr>
        <w:t>285</w:t>
      </w:r>
      <w:r w:rsidRPr="00B77A00">
        <w:rPr>
          <w:rFonts w:ascii="宋体" w:hAnsi="宋体" w:hint="eastAsia"/>
          <w:sz w:val="24"/>
        </w:rPr>
        <w:t>项、省级项目</w:t>
      </w:r>
      <w:r w:rsidRPr="00B77A00">
        <w:rPr>
          <w:rFonts w:ascii="宋体" w:hAnsi="宋体"/>
          <w:sz w:val="24"/>
        </w:rPr>
        <w:t>150</w:t>
      </w:r>
      <w:r w:rsidRPr="00B77A00">
        <w:rPr>
          <w:rFonts w:ascii="宋体" w:hAnsi="宋体" w:hint="eastAsia"/>
          <w:sz w:val="24"/>
        </w:rPr>
        <w:t>项、校级项目</w:t>
      </w:r>
      <w:r w:rsidRPr="00B77A00">
        <w:rPr>
          <w:rFonts w:ascii="宋体" w:hAnsi="宋体"/>
          <w:sz w:val="24"/>
        </w:rPr>
        <w:t>474</w:t>
      </w:r>
      <w:r w:rsidRPr="00B77A00">
        <w:rPr>
          <w:rFonts w:ascii="宋体" w:hAnsi="宋体" w:hint="eastAsia"/>
          <w:sz w:val="24"/>
        </w:rPr>
        <w:t>项</w:t>
      </w:r>
      <w:r w:rsidR="00220EE4">
        <w:rPr>
          <w:rFonts w:ascii="宋体" w:hAnsi="宋体" w:hint="eastAsia"/>
          <w:sz w:val="24"/>
        </w:rPr>
        <w:t>。</w:t>
      </w:r>
      <w:r w:rsidRPr="00B77A00">
        <w:rPr>
          <w:rFonts w:ascii="宋体" w:hAnsi="宋体" w:hint="eastAsia"/>
          <w:sz w:val="24"/>
        </w:rPr>
        <w:t>发表论文累计</w:t>
      </w:r>
      <w:r w:rsidRPr="00B77A00">
        <w:rPr>
          <w:rFonts w:ascii="宋体" w:hAnsi="宋体"/>
          <w:sz w:val="24"/>
        </w:rPr>
        <w:t>300</w:t>
      </w:r>
      <w:r w:rsidRPr="00B77A00">
        <w:rPr>
          <w:rFonts w:ascii="宋体" w:hAnsi="宋体" w:hint="eastAsia"/>
          <w:sz w:val="24"/>
        </w:rPr>
        <w:t>篇，授权专利累计</w:t>
      </w:r>
      <w:r w:rsidRPr="00B77A00">
        <w:rPr>
          <w:rFonts w:ascii="宋体" w:hAnsi="宋体"/>
          <w:sz w:val="24"/>
        </w:rPr>
        <w:t>290</w:t>
      </w:r>
      <w:r w:rsidRPr="00B77A00">
        <w:rPr>
          <w:rFonts w:ascii="宋体" w:hAnsi="宋体" w:hint="eastAsia"/>
          <w:sz w:val="24"/>
        </w:rPr>
        <w:t>项</w:t>
      </w:r>
      <w:r w:rsidR="00220EE4">
        <w:rPr>
          <w:rFonts w:ascii="宋体" w:hAnsi="宋体" w:hint="eastAsia"/>
          <w:sz w:val="24"/>
        </w:rPr>
        <w:t>。参加全国大学生创新创业年会，</w:t>
      </w:r>
      <w:r w:rsidRPr="00B77A00">
        <w:rPr>
          <w:rFonts w:ascii="宋体" w:hAnsi="宋体" w:hint="eastAsia"/>
          <w:sz w:val="24"/>
        </w:rPr>
        <w:t>入选创新创业项目</w:t>
      </w:r>
      <w:r w:rsidRPr="00B77A00">
        <w:rPr>
          <w:rFonts w:ascii="宋体" w:hAnsi="宋体"/>
          <w:sz w:val="24"/>
        </w:rPr>
        <w:t>5</w:t>
      </w:r>
      <w:r w:rsidRPr="00B77A00">
        <w:rPr>
          <w:rFonts w:ascii="宋体" w:hAnsi="宋体" w:hint="eastAsia"/>
          <w:sz w:val="24"/>
        </w:rPr>
        <w:t>项，学术论文</w:t>
      </w:r>
      <w:r w:rsidRPr="00B77A00">
        <w:rPr>
          <w:rFonts w:ascii="宋体" w:hAnsi="宋体"/>
          <w:sz w:val="24"/>
        </w:rPr>
        <w:t>7</w:t>
      </w:r>
      <w:r>
        <w:rPr>
          <w:rFonts w:ascii="宋体" w:hAnsi="宋体" w:hint="eastAsia"/>
          <w:sz w:val="24"/>
        </w:rPr>
        <w:t>篇。</w:t>
      </w:r>
    </w:p>
    <w:p w:rsidR="00AE2F57" w:rsidRPr="006B62D4" w:rsidRDefault="00AE2F57" w:rsidP="00C36754">
      <w:pPr>
        <w:pStyle w:val="2"/>
        <w:spacing w:before="240" w:after="120" w:line="348" w:lineRule="auto"/>
        <w:rPr>
          <w:rFonts w:ascii="Times New Roman" w:eastAsia="黑体" w:hAnsi="Times New Roman" w:cs="Times New Roman"/>
          <w:sz w:val="30"/>
          <w:szCs w:val="30"/>
        </w:rPr>
      </w:pPr>
      <w:bookmarkStart w:id="264" w:name="_Toc463970843"/>
      <w:bookmarkStart w:id="265" w:name="_Toc466642422"/>
      <w:r w:rsidRPr="006B62D4">
        <w:rPr>
          <w:rFonts w:ascii="Times New Roman" w:eastAsia="黑体" w:hAnsi="Times New Roman" w:cs="Times New Roman"/>
          <w:sz w:val="30"/>
          <w:szCs w:val="30"/>
        </w:rPr>
        <w:t>4.</w:t>
      </w:r>
      <w:r w:rsidRPr="006B62D4">
        <w:rPr>
          <w:rFonts w:ascii="Times New Roman" w:eastAsia="黑体" w:hAnsi="Times New Roman" w:cs="Times New Roman" w:hint="eastAsia"/>
          <w:sz w:val="30"/>
          <w:szCs w:val="30"/>
        </w:rPr>
        <w:t>4</w:t>
      </w:r>
      <w:r w:rsidR="000A399C">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第二课堂</w:t>
      </w:r>
      <w:bookmarkEnd w:id="264"/>
      <w:bookmarkEnd w:id="265"/>
    </w:p>
    <w:p w:rsidR="00AE2F57" w:rsidRPr="006B62D4" w:rsidRDefault="00AE2F57" w:rsidP="00C36754">
      <w:pPr>
        <w:pStyle w:val="3"/>
        <w:spacing w:before="120" w:after="120" w:line="348" w:lineRule="auto"/>
        <w:rPr>
          <w:sz w:val="28"/>
          <w:szCs w:val="30"/>
        </w:rPr>
      </w:pPr>
      <w:bookmarkStart w:id="266" w:name="_Toc461548289"/>
      <w:bookmarkStart w:id="267" w:name="_Toc463970844"/>
      <w:bookmarkStart w:id="268" w:name="_Toc462641070"/>
      <w:bookmarkStart w:id="269" w:name="_Toc466642423"/>
      <w:r w:rsidRPr="006B62D4">
        <w:rPr>
          <w:sz w:val="28"/>
          <w:szCs w:val="30"/>
        </w:rPr>
        <w:t>4.</w:t>
      </w:r>
      <w:r w:rsidRPr="006B62D4">
        <w:rPr>
          <w:rFonts w:hint="eastAsia"/>
          <w:sz w:val="28"/>
          <w:szCs w:val="30"/>
        </w:rPr>
        <w:t>4</w:t>
      </w:r>
      <w:r w:rsidRPr="006B62D4">
        <w:rPr>
          <w:sz w:val="28"/>
          <w:szCs w:val="30"/>
        </w:rPr>
        <w:t>.</w:t>
      </w:r>
      <w:r w:rsidRPr="006B62D4">
        <w:rPr>
          <w:rFonts w:hint="eastAsia"/>
          <w:sz w:val="28"/>
          <w:szCs w:val="30"/>
        </w:rPr>
        <w:t>1</w:t>
      </w:r>
      <w:bookmarkEnd w:id="266"/>
      <w:r w:rsidR="000A399C">
        <w:rPr>
          <w:rFonts w:hint="eastAsia"/>
          <w:sz w:val="28"/>
          <w:szCs w:val="30"/>
        </w:rPr>
        <w:t xml:space="preserve"> </w:t>
      </w:r>
      <w:r w:rsidRPr="006B62D4">
        <w:rPr>
          <w:rFonts w:hint="eastAsia"/>
          <w:sz w:val="28"/>
          <w:szCs w:val="30"/>
        </w:rPr>
        <w:t>第二课堂育人体系建设与保障措施</w:t>
      </w:r>
      <w:bookmarkEnd w:id="267"/>
      <w:bookmarkEnd w:id="268"/>
      <w:bookmarkEnd w:id="269"/>
    </w:p>
    <w:p w:rsidR="00AE2F57" w:rsidRPr="00091A9C" w:rsidRDefault="00AE2F57" w:rsidP="00C36754">
      <w:pPr>
        <w:spacing w:line="348" w:lineRule="auto"/>
        <w:ind w:firstLineChars="200" w:firstLine="480"/>
        <w:rPr>
          <w:rFonts w:ascii="宋体" w:hAnsi="宋体"/>
          <w:sz w:val="24"/>
        </w:rPr>
      </w:pPr>
      <w:r w:rsidRPr="00091A9C">
        <w:rPr>
          <w:rFonts w:ascii="宋体" w:hAnsi="宋体" w:hint="eastAsia"/>
          <w:sz w:val="24"/>
        </w:rPr>
        <w:t>将第二课堂</w:t>
      </w:r>
      <w:r w:rsidR="00091A9C" w:rsidRPr="00091A9C">
        <w:rPr>
          <w:rFonts w:ascii="宋体" w:hAnsi="宋体" w:hint="eastAsia"/>
          <w:sz w:val="24"/>
        </w:rPr>
        <w:t>与第一课堂紧密结合，打造</w:t>
      </w:r>
      <w:r w:rsidRPr="00091A9C">
        <w:rPr>
          <w:rFonts w:ascii="宋体" w:hAnsi="宋体" w:hint="eastAsia"/>
          <w:sz w:val="24"/>
        </w:rPr>
        <w:t>为素质教育的重要载体，</w:t>
      </w:r>
      <w:r w:rsidR="00091A9C" w:rsidRPr="00091A9C">
        <w:rPr>
          <w:rFonts w:ascii="宋体" w:hAnsi="宋体" w:hint="eastAsia"/>
          <w:sz w:val="24"/>
        </w:rPr>
        <w:t>完善</w:t>
      </w:r>
      <w:r w:rsidRPr="00091A9C">
        <w:rPr>
          <w:rFonts w:ascii="宋体" w:hAnsi="宋体"/>
          <w:sz w:val="24"/>
        </w:rPr>
        <w:t>人才培养</w:t>
      </w:r>
      <w:r w:rsidR="00091A9C" w:rsidRPr="00091A9C">
        <w:rPr>
          <w:rFonts w:ascii="宋体" w:hAnsi="宋体" w:hint="eastAsia"/>
          <w:sz w:val="24"/>
        </w:rPr>
        <w:t>体系</w:t>
      </w:r>
      <w:r w:rsidRPr="00091A9C">
        <w:rPr>
          <w:rFonts w:ascii="宋体" w:hAnsi="宋体" w:hint="eastAsia"/>
          <w:sz w:val="24"/>
        </w:rPr>
        <w:t>。坚持第二课堂的</w:t>
      </w:r>
      <w:r w:rsidRPr="00091A9C">
        <w:rPr>
          <w:rFonts w:ascii="宋体" w:hAnsi="宋体"/>
          <w:sz w:val="24"/>
        </w:rPr>
        <w:t>教育性、引导性</w:t>
      </w:r>
      <w:r w:rsidRPr="00091A9C">
        <w:rPr>
          <w:rFonts w:ascii="宋体" w:hAnsi="宋体" w:hint="eastAsia"/>
          <w:sz w:val="24"/>
        </w:rPr>
        <w:t>、发展性，引导学生培育和践行社会主义核心价值观，增强</w:t>
      </w:r>
      <w:r w:rsidRPr="00091A9C">
        <w:rPr>
          <w:rFonts w:ascii="宋体" w:hAnsi="宋体"/>
          <w:sz w:val="24"/>
        </w:rPr>
        <w:t>社会责任感、创新精神和实践能力</w:t>
      </w:r>
      <w:r w:rsidRPr="00091A9C">
        <w:rPr>
          <w:rFonts w:ascii="宋体" w:hAnsi="宋体" w:hint="eastAsia"/>
          <w:sz w:val="24"/>
        </w:rPr>
        <w:t>。围绕培养“德、智、体、美”全面发展的社会主义建设者和接班人，发挥第二课堂思想育人、文化育人、实践育人功能，发挥学生组织和社团自我服务、自我管理、自我教育作用，构筑学校、学院、班级三级联动组织体系，构建涵盖思想教育、社会实践、志愿服务、学风建设、创新创业、体育运动、文学艺术、特色项目的校园文化活动内容体系</w:t>
      </w:r>
      <w:r w:rsidR="00091A9C" w:rsidRPr="00091A9C">
        <w:rPr>
          <w:rFonts w:ascii="宋体" w:hAnsi="宋体" w:hint="eastAsia"/>
          <w:sz w:val="24"/>
        </w:rPr>
        <w:t>。</w:t>
      </w:r>
    </w:p>
    <w:p w:rsidR="00AE2F57" w:rsidRDefault="00AE2F57" w:rsidP="00C36754">
      <w:pPr>
        <w:spacing w:line="348" w:lineRule="auto"/>
        <w:ind w:firstLineChars="200" w:firstLine="480"/>
        <w:rPr>
          <w:rFonts w:ascii="宋体" w:hAnsi="宋体"/>
          <w:sz w:val="24"/>
        </w:rPr>
      </w:pPr>
      <w:r>
        <w:rPr>
          <w:rFonts w:ascii="宋体" w:hAnsi="宋体" w:hint="eastAsia"/>
          <w:sz w:val="24"/>
        </w:rPr>
        <w:t>构建第二课堂保障体系。一是制度保障</w:t>
      </w:r>
      <w:r w:rsidR="00C64496">
        <w:rPr>
          <w:rFonts w:ascii="宋体" w:hAnsi="宋体" w:hint="eastAsia"/>
          <w:sz w:val="24"/>
        </w:rPr>
        <w:t>，</w:t>
      </w:r>
      <w:r w:rsidRPr="00091A9C">
        <w:rPr>
          <w:rFonts w:ascii="宋体" w:hAnsi="宋体" w:hint="eastAsia"/>
          <w:sz w:val="24"/>
        </w:rPr>
        <w:t>出台有关文化建设、素质拓展教育、重大科创赛事组织、志愿服务管理</w:t>
      </w:r>
      <w:r>
        <w:rPr>
          <w:rFonts w:ascii="宋体" w:hAnsi="宋体" w:hint="eastAsia"/>
          <w:sz w:val="24"/>
        </w:rPr>
        <w:t>等方面</w:t>
      </w:r>
      <w:r>
        <w:rPr>
          <w:rFonts w:ascii="宋体" w:hAnsi="宋体"/>
          <w:sz w:val="24"/>
        </w:rPr>
        <w:t>文件，</w:t>
      </w:r>
      <w:r>
        <w:rPr>
          <w:rFonts w:ascii="宋体" w:hAnsi="宋体" w:hint="eastAsia"/>
          <w:sz w:val="24"/>
        </w:rPr>
        <w:t>对教师</w:t>
      </w:r>
      <w:r>
        <w:rPr>
          <w:rFonts w:ascii="宋体" w:hAnsi="宋体"/>
          <w:sz w:val="24"/>
        </w:rPr>
        <w:t>指导、学生参与创新创业、志愿服务</w:t>
      </w:r>
      <w:r>
        <w:rPr>
          <w:rFonts w:ascii="宋体" w:hAnsi="宋体" w:hint="eastAsia"/>
          <w:sz w:val="24"/>
        </w:rPr>
        <w:t>等</w:t>
      </w:r>
      <w:r>
        <w:rPr>
          <w:rFonts w:ascii="宋体" w:hAnsi="宋体"/>
          <w:sz w:val="24"/>
        </w:rPr>
        <w:t>实践活动予以规范和引导</w:t>
      </w:r>
      <w:r>
        <w:rPr>
          <w:rFonts w:ascii="宋体" w:hAnsi="宋体" w:hint="eastAsia"/>
          <w:sz w:val="24"/>
        </w:rPr>
        <w:t>。二是机构和人员保障</w:t>
      </w:r>
      <w:r w:rsidR="00C64496">
        <w:rPr>
          <w:rFonts w:ascii="宋体" w:hAnsi="宋体" w:hint="eastAsia"/>
          <w:sz w:val="24"/>
        </w:rPr>
        <w:t>，</w:t>
      </w:r>
      <w:r w:rsidR="00091A9C">
        <w:rPr>
          <w:rFonts w:ascii="宋体" w:hAnsi="宋体" w:hint="eastAsia"/>
          <w:sz w:val="24"/>
        </w:rPr>
        <w:t>成立学生教育教学工作协调小组、大学生社会实践活动领导小组、文化艺术教育中心等机构</w:t>
      </w:r>
      <w:r w:rsidR="00C64496">
        <w:rPr>
          <w:rFonts w:ascii="宋体" w:hAnsi="宋体" w:hint="eastAsia"/>
          <w:sz w:val="24"/>
        </w:rPr>
        <w:t>；</w:t>
      </w:r>
      <w:r w:rsidR="00091A9C">
        <w:rPr>
          <w:rFonts w:ascii="宋体" w:hAnsi="宋体" w:hint="eastAsia"/>
          <w:sz w:val="24"/>
        </w:rPr>
        <w:t>学校</w:t>
      </w:r>
      <w:r>
        <w:rPr>
          <w:rFonts w:ascii="宋体" w:hAnsi="宋体" w:hint="eastAsia"/>
          <w:sz w:val="24"/>
        </w:rPr>
        <w:t>牵头，</w:t>
      </w:r>
      <w:r w:rsidRPr="00091A9C">
        <w:rPr>
          <w:rFonts w:ascii="宋体" w:hAnsi="宋体" w:hint="eastAsia"/>
          <w:sz w:val="24"/>
        </w:rPr>
        <w:t>与南航、南师、南医大共建</w:t>
      </w:r>
      <w:r>
        <w:rPr>
          <w:rFonts w:ascii="宋体" w:hAnsi="宋体" w:hint="eastAsia"/>
          <w:sz w:val="24"/>
        </w:rPr>
        <w:t>国家</w:t>
      </w:r>
      <w:r>
        <w:rPr>
          <w:rFonts w:ascii="宋体" w:hAnsi="宋体"/>
          <w:sz w:val="24"/>
        </w:rPr>
        <w:t>大学生</w:t>
      </w:r>
      <w:r>
        <w:rPr>
          <w:rFonts w:ascii="宋体" w:hAnsi="宋体" w:hint="eastAsia"/>
          <w:sz w:val="24"/>
        </w:rPr>
        <w:t>文化</w:t>
      </w:r>
      <w:r>
        <w:rPr>
          <w:rFonts w:ascii="宋体" w:hAnsi="宋体"/>
          <w:sz w:val="24"/>
        </w:rPr>
        <w:t>素质教育基地</w:t>
      </w:r>
      <w:r>
        <w:rPr>
          <w:rFonts w:ascii="宋体" w:hAnsi="宋体" w:hint="eastAsia"/>
          <w:sz w:val="24"/>
        </w:rPr>
        <w:t>，实现</w:t>
      </w:r>
      <w:r>
        <w:rPr>
          <w:rFonts w:ascii="宋体" w:hAnsi="宋体"/>
          <w:sz w:val="24"/>
        </w:rPr>
        <w:t>校际优质资源共享和文化协同育人</w:t>
      </w:r>
      <w:r>
        <w:rPr>
          <w:rFonts w:ascii="宋体" w:hAnsi="宋体" w:hint="eastAsia"/>
          <w:sz w:val="24"/>
        </w:rPr>
        <w:t>。三是资金与资源保障</w:t>
      </w:r>
      <w:r w:rsidR="00C64496">
        <w:rPr>
          <w:rFonts w:ascii="宋体" w:hAnsi="宋体" w:hint="eastAsia"/>
          <w:sz w:val="24"/>
        </w:rPr>
        <w:t>，</w:t>
      </w:r>
      <w:r>
        <w:rPr>
          <w:rFonts w:ascii="宋体" w:hAnsi="宋体"/>
          <w:sz w:val="24"/>
        </w:rPr>
        <w:t>通过专项业务经费、社会捐赠</w:t>
      </w:r>
      <w:r>
        <w:rPr>
          <w:rFonts w:ascii="宋体" w:hAnsi="宋体" w:hint="eastAsia"/>
          <w:sz w:val="24"/>
        </w:rPr>
        <w:t>资助</w:t>
      </w:r>
      <w:r>
        <w:rPr>
          <w:rFonts w:ascii="宋体" w:hAnsi="宋体"/>
          <w:sz w:val="24"/>
        </w:rPr>
        <w:t>等，持续加大第二课堂经费投入</w:t>
      </w:r>
      <w:r>
        <w:rPr>
          <w:rFonts w:ascii="宋体" w:hAnsi="宋体" w:hint="eastAsia"/>
          <w:sz w:val="24"/>
        </w:rPr>
        <w:t>，</w:t>
      </w:r>
      <w:r w:rsidR="00091A9C">
        <w:rPr>
          <w:rFonts w:ascii="宋体" w:hAnsi="宋体" w:hint="eastAsia"/>
          <w:sz w:val="24"/>
        </w:rPr>
        <w:t>硬件条件也得到显著改善。如拨付给团委的专项经费</w:t>
      </w:r>
      <w:r>
        <w:rPr>
          <w:rFonts w:ascii="宋体" w:hAnsi="宋体" w:hint="eastAsia"/>
          <w:sz w:val="24"/>
        </w:rPr>
        <w:t>由2012年的128万余上升至2016年的209万元。四是软环境建设保障</w:t>
      </w:r>
      <w:r w:rsidR="00C64496">
        <w:rPr>
          <w:rFonts w:ascii="宋体" w:hAnsi="宋体" w:hint="eastAsia"/>
          <w:sz w:val="24"/>
        </w:rPr>
        <w:t>，</w:t>
      </w:r>
      <w:r>
        <w:rPr>
          <w:rFonts w:ascii="宋体" w:hAnsi="宋体" w:hint="eastAsia"/>
          <w:sz w:val="24"/>
        </w:rPr>
        <w:t>长期开展“全国文明单位”建设和</w:t>
      </w:r>
      <w:r>
        <w:rPr>
          <w:rFonts w:ascii="宋体" w:hAnsi="宋体"/>
          <w:sz w:val="24"/>
        </w:rPr>
        <w:t>以</w:t>
      </w:r>
      <w:r>
        <w:rPr>
          <w:rFonts w:ascii="宋体" w:hAnsi="宋体" w:hint="eastAsia"/>
          <w:sz w:val="24"/>
        </w:rPr>
        <w:t>精神文化熔铸工程、制度文化实施工程、行为文化提升工程、环境文化建设工程、“水文化”特色品牌打造工程、文化人才队伍培养工程“</w:t>
      </w:r>
      <w:r>
        <w:rPr>
          <w:rFonts w:ascii="宋体" w:hAnsi="宋体"/>
          <w:sz w:val="24"/>
        </w:rPr>
        <w:t>六大工程”</w:t>
      </w:r>
      <w:r w:rsidR="00C64496">
        <w:rPr>
          <w:rFonts w:ascii="宋体" w:hAnsi="宋体"/>
          <w:sz w:val="24"/>
        </w:rPr>
        <w:t>为主要内容的</w:t>
      </w:r>
      <w:r>
        <w:rPr>
          <w:rFonts w:ascii="宋体" w:hAnsi="宋体"/>
          <w:sz w:val="24"/>
        </w:rPr>
        <w:t>文化建设</w:t>
      </w:r>
      <w:r>
        <w:rPr>
          <w:rFonts w:ascii="宋体" w:hAnsi="宋体" w:hint="eastAsia"/>
          <w:sz w:val="24"/>
        </w:rPr>
        <w:t>，</w:t>
      </w:r>
      <w:r>
        <w:rPr>
          <w:rFonts w:ascii="宋体" w:hAnsi="宋体" w:hint="eastAsia"/>
          <w:kern w:val="0"/>
          <w:sz w:val="24"/>
        </w:rPr>
        <w:t>形成“一单位一特色”的</w:t>
      </w:r>
      <w:r>
        <w:rPr>
          <w:rFonts w:ascii="宋体" w:hAnsi="宋体" w:hint="eastAsia"/>
          <w:kern w:val="0"/>
          <w:sz w:val="24"/>
        </w:rPr>
        <w:lastRenderedPageBreak/>
        <w:t>文明创建格局和“一学院一品牌”的河海文化格局。</w:t>
      </w:r>
    </w:p>
    <w:p w:rsidR="00AE2F57" w:rsidRPr="006B62D4" w:rsidRDefault="00AE2F57" w:rsidP="00C36754">
      <w:pPr>
        <w:pStyle w:val="3"/>
        <w:spacing w:before="120" w:after="120" w:line="348" w:lineRule="auto"/>
        <w:rPr>
          <w:sz w:val="28"/>
          <w:szCs w:val="30"/>
        </w:rPr>
      </w:pPr>
      <w:bookmarkStart w:id="270" w:name="_Toc461548290"/>
      <w:bookmarkStart w:id="271" w:name="_Toc463970845"/>
      <w:bookmarkStart w:id="272" w:name="_Toc462641071"/>
      <w:bookmarkStart w:id="273" w:name="_Toc466642424"/>
      <w:r w:rsidRPr="006B62D4">
        <w:rPr>
          <w:sz w:val="28"/>
          <w:szCs w:val="30"/>
        </w:rPr>
        <w:t>4.</w:t>
      </w:r>
      <w:r w:rsidRPr="006B62D4">
        <w:rPr>
          <w:rFonts w:hint="eastAsia"/>
          <w:sz w:val="28"/>
          <w:szCs w:val="30"/>
        </w:rPr>
        <w:t>4</w:t>
      </w:r>
      <w:r w:rsidRPr="006B62D4">
        <w:rPr>
          <w:sz w:val="28"/>
          <w:szCs w:val="30"/>
        </w:rPr>
        <w:t>.</w:t>
      </w:r>
      <w:r w:rsidRPr="006B62D4">
        <w:rPr>
          <w:rFonts w:hint="eastAsia"/>
          <w:sz w:val="28"/>
          <w:szCs w:val="30"/>
        </w:rPr>
        <w:t>2</w:t>
      </w:r>
      <w:bookmarkEnd w:id="270"/>
      <w:r w:rsidR="000A399C">
        <w:rPr>
          <w:rFonts w:hint="eastAsia"/>
          <w:sz w:val="28"/>
          <w:szCs w:val="30"/>
        </w:rPr>
        <w:t xml:space="preserve"> </w:t>
      </w:r>
      <w:r w:rsidRPr="006B62D4">
        <w:rPr>
          <w:rFonts w:hint="eastAsia"/>
          <w:sz w:val="28"/>
          <w:szCs w:val="30"/>
        </w:rPr>
        <w:t>社团建设与校园文化、科技活动及育人效果</w:t>
      </w:r>
      <w:bookmarkEnd w:id="271"/>
      <w:bookmarkEnd w:id="272"/>
      <w:bookmarkEnd w:id="273"/>
    </w:p>
    <w:p w:rsidR="00AE2F57" w:rsidRPr="006C7D12" w:rsidRDefault="00AE2F57" w:rsidP="00C36754">
      <w:pPr>
        <w:spacing w:line="348" w:lineRule="auto"/>
        <w:ind w:firstLineChars="200" w:firstLine="480"/>
        <w:rPr>
          <w:rFonts w:ascii="宋体" w:hAnsi="宋体"/>
          <w:sz w:val="24"/>
        </w:rPr>
      </w:pPr>
      <w:r w:rsidRPr="006C7D12">
        <w:rPr>
          <w:rFonts w:ascii="宋体" w:hAnsi="宋体" w:hint="eastAsia"/>
          <w:sz w:val="24"/>
        </w:rPr>
        <w:t>（1）社团建设</w:t>
      </w:r>
    </w:p>
    <w:p w:rsidR="00AE2F57" w:rsidRDefault="00AE2F57" w:rsidP="00C36754">
      <w:pPr>
        <w:spacing w:line="348" w:lineRule="auto"/>
        <w:ind w:firstLineChars="200" w:firstLine="480"/>
        <w:rPr>
          <w:rFonts w:ascii="宋体" w:hAnsi="宋体"/>
          <w:sz w:val="24"/>
        </w:rPr>
      </w:pPr>
      <w:r>
        <w:rPr>
          <w:rFonts w:ascii="宋体" w:hAnsi="宋体" w:hint="eastAsia"/>
          <w:sz w:val="24"/>
        </w:rPr>
        <w:t>支持学生社团</w:t>
      </w:r>
      <w:r>
        <w:rPr>
          <w:rFonts w:ascii="宋体" w:hAnsi="宋体"/>
          <w:sz w:val="24"/>
        </w:rPr>
        <w:t>按照自愿、自主、自发原则，开展主题鲜明、健康有益、丰富多彩的线上和线下活动，繁荣校园文化，提升</w:t>
      </w:r>
      <w:r w:rsidR="006C7D12">
        <w:rPr>
          <w:rFonts w:ascii="宋体" w:hAnsi="宋体" w:hint="eastAsia"/>
          <w:sz w:val="24"/>
        </w:rPr>
        <w:t>学生</w:t>
      </w:r>
      <w:r>
        <w:rPr>
          <w:rFonts w:ascii="宋体" w:hAnsi="宋体"/>
          <w:sz w:val="24"/>
        </w:rPr>
        <w:t>综合素质，促进</w:t>
      </w:r>
      <w:r w:rsidR="006C7D12">
        <w:rPr>
          <w:rFonts w:ascii="宋体" w:hAnsi="宋体" w:hint="eastAsia"/>
          <w:sz w:val="24"/>
        </w:rPr>
        <w:t>学生</w:t>
      </w:r>
      <w:r>
        <w:rPr>
          <w:rFonts w:ascii="宋体" w:hAnsi="宋体"/>
          <w:sz w:val="24"/>
        </w:rPr>
        <w:t>成长成才</w:t>
      </w:r>
      <w:r>
        <w:rPr>
          <w:rFonts w:ascii="宋体" w:hAnsi="宋体" w:hint="eastAsia"/>
          <w:sz w:val="24"/>
        </w:rPr>
        <w:t>。每年组织社团巡礼月活动，开展“综艺大舞台”社团活动展演、“十佳社团”评比等活动，注重发挥大学生科学技术协会、青年志愿服务协会、大学生艺术团等骨干社团示范带动作用。全校共有理论研究、学术科技、文化艺术、公益实践、体育健身和自律互助六大类学生社团225</w:t>
      </w:r>
      <w:r w:rsidR="006C7D12">
        <w:rPr>
          <w:rFonts w:ascii="宋体" w:hAnsi="宋体" w:hint="eastAsia"/>
          <w:sz w:val="24"/>
        </w:rPr>
        <w:t>个，社团成员</w:t>
      </w:r>
      <w:r>
        <w:rPr>
          <w:rFonts w:ascii="宋体" w:hAnsi="宋体" w:hint="eastAsia"/>
          <w:sz w:val="24"/>
        </w:rPr>
        <w:t>8000人左右。其中，大学生</w:t>
      </w:r>
      <w:r>
        <w:rPr>
          <w:rFonts w:ascii="宋体" w:hAnsi="宋体"/>
          <w:sz w:val="24"/>
        </w:rPr>
        <w:t>艺术团</w:t>
      </w:r>
      <w:r>
        <w:rPr>
          <w:rFonts w:ascii="宋体" w:hAnsi="宋体" w:hint="eastAsia"/>
          <w:sz w:val="24"/>
        </w:rPr>
        <w:t>分设</w:t>
      </w:r>
      <w:r>
        <w:rPr>
          <w:rFonts w:ascii="宋体" w:hAnsi="宋体"/>
          <w:sz w:val="24"/>
        </w:rPr>
        <w:t>民乐团、西洋乐团、合唱团</w:t>
      </w:r>
      <w:r>
        <w:rPr>
          <w:rFonts w:ascii="宋体" w:hAnsi="宋体" w:hint="eastAsia"/>
          <w:sz w:val="24"/>
        </w:rPr>
        <w:t>等6个分团，现有成员400余人，充分发挥校园文化艺术代表队、生力</w:t>
      </w:r>
      <w:r w:rsidR="00D37B0E">
        <w:rPr>
          <w:rFonts w:ascii="宋体" w:hAnsi="宋体" w:hint="eastAsia"/>
          <w:sz w:val="24"/>
        </w:rPr>
        <w:t>军、宣传队的作用，引领青年学生成为艺术的爱好者、修习者、传播者</w:t>
      </w:r>
      <w:r>
        <w:rPr>
          <w:rFonts w:ascii="宋体" w:hAnsi="宋体" w:hint="eastAsia"/>
          <w:sz w:val="24"/>
        </w:rPr>
        <w:t>。国学社搭建学习研修平台、展示</w:t>
      </w:r>
      <w:r>
        <w:rPr>
          <w:rFonts w:ascii="宋体" w:hAnsi="宋体"/>
          <w:sz w:val="24"/>
        </w:rPr>
        <w:t>交流平台</w:t>
      </w:r>
      <w:r>
        <w:rPr>
          <w:rFonts w:ascii="宋体" w:hAnsi="宋体" w:hint="eastAsia"/>
          <w:sz w:val="24"/>
        </w:rPr>
        <w:t>、社会实践</w:t>
      </w:r>
      <w:r>
        <w:rPr>
          <w:rFonts w:ascii="宋体" w:hAnsi="宋体"/>
          <w:sz w:val="24"/>
        </w:rPr>
        <w:t>平台</w:t>
      </w:r>
      <w:r>
        <w:rPr>
          <w:rFonts w:ascii="宋体" w:hAnsi="宋体" w:hint="eastAsia"/>
          <w:sz w:val="24"/>
        </w:rPr>
        <w:t>和传承传播</w:t>
      </w:r>
      <w:r>
        <w:rPr>
          <w:rFonts w:ascii="宋体" w:hAnsi="宋体"/>
          <w:sz w:val="24"/>
        </w:rPr>
        <w:t>平台</w:t>
      </w:r>
      <w:r>
        <w:rPr>
          <w:rFonts w:ascii="宋体" w:hAnsi="宋体" w:hint="eastAsia"/>
          <w:sz w:val="24"/>
        </w:rPr>
        <w:t>，2015年</w:t>
      </w:r>
      <w:r w:rsidR="008C38BA">
        <w:rPr>
          <w:rFonts w:ascii="宋体" w:hAnsi="宋体" w:hint="eastAsia"/>
          <w:sz w:val="24"/>
        </w:rPr>
        <w:t>获</w:t>
      </w:r>
      <w:r>
        <w:rPr>
          <w:rFonts w:ascii="宋体" w:hAnsi="宋体" w:hint="eastAsia"/>
          <w:sz w:val="24"/>
        </w:rPr>
        <w:t>评“全国优秀大学生国学社团”。明辨理论社2015年获评“全国大学生百佳理论学习社团”。</w:t>
      </w:r>
      <w:r w:rsidR="00A648E2">
        <w:rPr>
          <w:rFonts w:ascii="宋体" w:hAnsi="宋体" w:hint="eastAsia"/>
          <w:sz w:val="24"/>
        </w:rPr>
        <w:t>爱球族、</w:t>
      </w:r>
      <w:r w:rsidR="00A648E2">
        <w:rPr>
          <w:rFonts w:ascii="宋体" w:hAnsi="宋体"/>
          <w:sz w:val="24"/>
        </w:rPr>
        <w:t>跆拳道协会</w:t>
      </w:r>
      <w:r w:rsidR="00A648E2">
        <w:rPr>
          <w:rFonts w:ascii="宋体" w:hAnsi="宋体" w:hint="eastAsia"/>
          <w:sz w:val="24"/>
        </w:rPr>
        <w:t>获评“全国百佳体育公益社团”。</w:t>
      </w:r>
      <w:r>
        <w:rPr>
          <w:rFonts w:hint="eastAsia"/>
          <w:sz w:val="24"/>
        </w:rPr>
        <w:t>国际水利与环境工程学会（</w:t>
      </w:r>
      <w:r>
        <w:rPr>
          <w:rFonts w:hint="eastAsia"/>
          <w:sz w:val="24"/>
        </w:rPr>
        <w:t>IAHR</w:t>
      </w:r>
      <w:r>
        <w:rPr>
          <w:rFonts w:hint="eastAsia"/>
          <w:sz w:val="24"/>
        </w:rPr>
        <w:t>）河海大学学生分会、</w:t>
      </w:r>
      <w:r>
        <w:rPr>
          <w:rFonts w:ascii="宋体" w:hAnsi="宋体" w:hint="eastAsia"/>
          <w:sz w:val="24"/>
        </w:rPr>
        <w:t>港航院</w:t>
      </w:r>
      <w:r w:rsidRPr="008F18C0">
        <w:rPr>
          <w:rFonts w:ascii="宋体" w:hAnsi="宋体" w:hint="eastAsia"/>
          <w:sz w:val="24"/>
        </w:rPr>
        <w:t>“海样青年协会”、理</w:t>
      </w:r>
      <w:r>
        <w:rPr>
          <w:rFonts w:ascii="宋体" w:hAnsi="宋体" w:hint="eastAsia"/>
          <w:sz w:val="24"/>
        </w:rPr>
        <w:t>学院“BigBang</w:t>
      </w:r>
      <w:r w:rsidR="00A847EB">
        <w:rPr>
          <w:rFonts w:ascii="宋体" w:hAnsi="宋体" w:hint="eastAsia"/>
          <w:sz w:val="24"/>
        </w:rPr>
        <w:t>物理社”、法学院“法律援助协会”等依托</w:t>
      </w:r>
      <w:r>
        <w:rPr>
          <w:rFonts w:ascii="宋体" w:hAnsi="宋体" w:hint="eastAsia"/>
          <w:sz w:val="24"/>
        </w:rPr>
        <w:t>优势学科专业，组织开展融合研究和交流，切实提高了同学的学术研究和科技创新能力。</w:t>
      </w:r>
    </w:p>
    <w:p w:rsidR="00AE2F57" w:rsidRPr="00A648E2" w:rsidRDefault="00AE2F57" w:rsidP="00C36754">
      <w:pPr>
        <w:spacing w:line="348" w:lineRule="auto"/>
        <w:ind w:firstLineChars="200" w:firstLine="480"/>
        <w:rPr>
          <w:rFonts w:ascii="宋体" w:hAnsi="宋体"/>
          <w:sz w:val="24"/>
        </w:rPr>
      </w:pPr>
      <w:r w:rsidRPr="00A648E2">
        <w:rPr>
          <w:rFonts w:ascii="宋体" w:hAnsi="宋体" w:hint="eastAsia"/>
          <w:sz w:val="24"/>
        </w:rPr>
        <w:t>（2）校园文化活动</w:t>
      </w:r>
    </w:p>
    <w:p w:rsidR="00AE2F57" w:rsidRDefault="00AE2F57" w:rsidP="00C36754">
      <w:pPr>
        <w:spacing w:line="348" w:lineRule="auto"/>
        <w:ind w:firstLineChars="200" w:firstLine="480"/>
        <w:rPr>
          <w:rFonts w:ascii="宋体" w:hAnsi="宋体"/>
          <w:sz w:val="24"/>
        </w:rPr>
      </w:pPr>
      <w:r>
        <w:rPr>
          <w:rFonts w:ascii="宋体" w:hAnsi="宋体" w:hint="eastAsia"/>
          <w:sz w:val="24"/>
        </w:rPr>
        <w:t>贯彻落实</w:t>
      </w:r>
      <w:r w:rsidR="00D41825">
        <w:rPr>
          <w:rFonts w:ascii="宋体" w:hAnsi="宋体" w:hint="eastAsia"/>
          <w:sz w:val="24"/>
        </w:rPr>
        <w:t>国办</w:t>
      </w:r>
      <w:r>
        <w:rPr>
          <w:rFonts w:ascii="宋体" w:hAnsi="宋体" w:hint="eastAsia"/>
          <w:sz w:val="24"/>
        </w:rPr>
        <w:t>《关于全面加强和改进学校美育工作的意见》</w:t>
      </w:r>
      <w:r w:rsidR="00D41825">
        <w:rPr>
          <w:rFonts w:ascii="宋体" w:hAnsi="宋体" w:hint="eastAsia"/>
          <w:sz w:val="24"/>
        </w:rPr>
        <w:t>文件</w:t>
      </w:r>
      <w:r>
        <w:rPr>
          <w:rFonts w:ascii="宋体" w:hAnsi="宋体" w:hint="eastAsia"/>
          <w:sz w:val="24"/>
        </w:rPr>
        <w:t>精神，致力于将</w:t>
      </w:r>
      <w:r>
        <w:rPr>
          <w:rFonts w:ascii="宋体" w:hAnsi="宋体"/>
          <w:sz w:val="24"/>
        </w:rPr>
        <w:t>校园文化活动</w:t>
      </w:r>
      <w:r>
        <w:rPr>
          <w:rFonts w:ascii="宋体" w:hAnsi="宋体" w:hint="eastAsia"/>
          <w:sz w:val="24"/>
        </w:rPr>
        <w:t>打造为</w:t>
      </w:r>
      <w:r>
        <w:rPr>
          <w:rFonts w:ascii="宋体" w:hAnsi="宋体"/>
          <w:sz w:val="24"/>
        </w:rPr>
        <w:t>学生展示才华、拓展能力、砥砺品质、铸造思想</w:t>
      </w:r>
      <w:r>
        <w:rPr>
          <w:rFonts w:ascii="宋体" w:hAnsi="宋体" w:hint="eastAsia"/>
          <w:sz w:val="24"/>
        </w:rPr>
        <w:t>的大</w:t>
      </w:r>
      <w:r>
        <w:rPr>
          <w:rFonts w:ascii="宋体" w:hAnsi="宋体"/>
          <w:sz w:val="24"/>
        </w:rPr>
        <w:t>舞台</w:t>
      </w:r>
      <w:r>
        <w:rPr>
          <w:rFonts w:ascii="宋体" w:hAnsi="宋体" w:hint="eastAsia"/>
          <w:sz w:val="24"/>
        </w:rPr>
        <w:t>，提升学生的科学素养和人文素养，促进学生</w:t>
      </w:r>
      <w:r w:rsidR="00A648E2">
        <w:rPr>
          <w:rFonts w:ascii="宋体" w:hAnsi="宋体" w:hint="eastAsia"/>
          <w:sz w:val="24"/>
        </w:rPr>
        <w:t>养成</w:t>
      </w:r>
      <w:r>
        <w:rPr>
          <w:rFonts w:ascii="宋体" w:hAnsi="宋体" w:hint="eastAsia"/>
          <w:sz w:val="24"/>
        </w:rPr>
        <w:t>健康体魄和健全人格。每年</w:t>
      </w:r>
      <w:r>
        <w:rPr>
          <w:rFonts w:ascii="宋体" w:hAnsi="宋体"/>
          <w:sz w:val="24"/>
        </w:rPr>
        <w:t>举办</w:t>
      </w:r>
      <w:r>
        <w:rPr>
          <w:rFonts w:ascii="宋体" w:hAnsi="宋体" w:hint="eastAsia"/>
          <w:sz w:val="24"/>
        </w:rPr>
        <w:t>文化艺术节、社团巡礼月、廉洁文化月、读书月、体育文化节，举行高雅艺术进校园、辩论赛、“河海杯”系列体育赛事、校园歌手大赛、新年音乐会等校园文化活动，倡导主流文化，弘扬</w:t>
      </w:r>
      <w:r>
        <w:rPr>
          <w:rFonts w:ascii="宋体" w:hAnsi="宋体"/>
          <w:sz w:val="24"/>
        </w:rPr>
        <w:t>传统文化</w:t>
      </w:r>
      <w:r>
        <w:rPr>
          <w:rFonts w:ascii="宋体" w:hAnsi="宋体" w:hint="eastAsia"/>
          <w:sz w:val="24"/>
        </w:rPr>
        <w:t>，传播</w:t>
      </w:r>
      <w:r>
        <w:rPr>
          <w:rFonts w:ascii="宋体" w:hAnsi="宋体"/>
          <w:sz w:val="24"/>
        </w:rPr>
        <w:t>时尚文化</w:t>
      </w:r>
      <w:r>
        <w:rPr>
          <w:rFonts w:ascii="宋体" w:hAnsi="宋体" w:hint="eastAsia"/>
          <w:sz w:val="24"/>
        </w:rPr>
        <w:t>，推广</w:t>
      </w:r>
      <w:r>
        <w:rPr>
          <w:rFonts w:ascii="宋体" w:hAnsi="宋体"/>
          <w:sz w:val="24"/>
        </w:rPr>
        <w:t>体育文化</w:t>
      </w:r>
      <w:r>
        <w:rPr>
          <w:rFonts w:ascii="宋体" w:hAnsi="宋体" w:hint="eastAsia"/>
          <w:sz w:val="24"/>
        </w:rPr>
        <w:t>，打造特色</w:t>
      </w:r>
      <w:r>
        <w:rPr>
          <w:rFonts w:ascii="宋体" w:hAnsi="宋体"/>
          <w:sz w:val="24"/>
        </w:rPr>
        <w:t>文化。</w:t>
      </w:r>
      <w:r>
        <w:rPr>
          <w:rFonts w:ascii="宋体" w:hAnsi="宋体" w:hint="eastAsia"/>
          <w:sz w:val="24"/>
        </w:rPr>
        <w:t>2013年以来，中国国家交响乐团、国家歌剧</w:t>
      </w:r>
      <w:r>
        <w:rPr>
          <w:rFonts w:ascii="宋体" w:hAnsi="宋体"/>
          <w:sz w:val="24"/>
        </w:rPr>
        <w:t>舞剧院、</w:t>
      </w:r>
      <w:r>
        <w:rPr>
          <w:rFonts w:ascii="宋体" w:hAnsi="宋体" w:hint="eastAsia"/>
          <w:sz w:val="24"/>
        </w:rPr>
        <w:t>国家</w:t>
      </w:r>
      <w:r>
        <w:rPr>
          <w:rFonts w:ascii="宋体" w:hAnsi="宋体"/>
          <w:sz w:val="24"/>
        </w:rPr>
        <w:t>京剧院、海军政治部文工团</w:t>
      </w:r>
      <w:r>
        <w:rPr>
          <w:rFonts w:ascii="宋体" w:hAnsi="宋体" w:hint="eastAsia"/>
          <w:sz w:val="24"/>
        </w:rPr>
        <w:t>等先后来校</w:t>
      </w:r>
      <w:r w:rsidR="00D41825">
        <w:rPr>
          <w:rFonts w:ascii="宋体" w:hAnsi="宋体" w:hint="eastAsia"/>
          <w:sz w:val="24"/>
        </w:rPr>
        <w:t>开展</w:t>
      </w:r>
      <w:r>
        <w:rPr>
          <w:rFonts w:ascii="宋体" w:hAnsi="宋体" w:hint="eastAsia"/>
          <w:sz w:val="24"/>
        </w:rPr>
        <w:t>演出活动。以大学生艺术团建设促进全校公共艺术教育实践，邀请海政文工团团长高山、江苏省民族乐团团长王爱康等来校指导。在江苏省第四届大学生艺术展演中获特等奖2项、一等奖2项。团体操形成品牌，覆盖全体本科生，“</w:t>
      </w:r>
      <w:r>
        <w:rPr>
          <w:rFonts w:ascii="宋体" w:hAnsi="宋体"/>
          <w:sz w:val="24"/>
        </w:rPr>
        <w:t>十二年大型团体操表演活动的探索与实践</w:t>
      </w:r>
      <w:r>
        <w:rPr>
          <w:rFonts w:ascii="宋体" w:hAnsi="宋体" w:hint="eastAsia"/>
          <w:sz w:val="24"/>
        </w:rPr>
        <w:t>”获</w:t>
      </w:r>
      <w:r>
        <w:rPr>
          <w:rFonts w:ascii="宋体" w:hAnsi="宋体"/>
          <w:sz w:val="24"/>
        </w:rPr>
        <w:t>2012</w:t>
      </w:r>
      <w:r>
        <w:rPr>
          <w:rFonts w:ascii="宋体" w:hAnsi="宋体" w:hint="eastAsia"/>
          <w:sz w:val="24"/>
        </w:rPr>
        <w:t>年</w:t>
      </w:r>
      <w:r>
        <w:rPr>
          <w:rFonts w:ascii="宋体" w:hAnsi="宋体" w:hint="eastAsia"/>
          <w:sz w:val="24"/>
        </w:rPr>
        <w:lastRenderedPageBreak/>
        <w:t>高校校园文化建设优秀成果一等奖。辩论队2012年获</w:t>
      </w:r>
      <w:r>
        <w:rPr>
          <w:rFonts w:ascii="宋体" w:hAnsi="宋体"/>
          <w:sz w:val="24"/>
        </w:rPr>
        <w:t>第十一届海峡两岸大学生辩论赛</w:t>
      </w:r>
      <w:r>
        <w:rPr>
          <w:rFonts w:ascii="宋体" w:hAnsi="宋体" w:hint="eastAsia"/>
          <w:sz w:val="24"/>
        </w:rPr>
        <w:t>冠军。</w:t>
      </w:r>
    </w:p>
    <w:p w:rsidR="00AE2F57" w:rsidRDefault="00AE2F57" w:rsidP="00C36754">
      <w:pPr>
        <w:spacing w:line="348" w:lineRule="auto"/>
        <w:ind w:firstLineChars="200" w:firstLine="480"/>
        <w:rPr>
          <w:rFonts w:ascii="宋体" w:hAnsi="宋体"/>
          <w:color w:val="000000"/>
          <w:sz w:val="24"/>
        </w:rPr>
      </w:pPr>
      <w:r>
        <w:rPr>
          <w:rFonts w:ascii="宋体" w:hAnsi="宋体"/>
          <w:color w:val="000000"/>
          <w:sz w:val="24"/>
        </w:rPr>
        <w:t>深入开展“中国梦”</w:t>
      </w:r>
      <w:r>
        <w:rPr>
          <w:rFonts w:ascii="宋体" w:hAnsi="宋体" w:hint="eastAsia"/>
          <w:color w:val="000000"/>
          <w:sz w:val="24"/>
        </w:rPr>
        <w:t>、社会主义核心价值观主题教育。通过</w:t>
      </w:r>
      <w:r>
        <w:rPr>
          <w:rFonts w:ascii="宋体" w:hAnsi="宋体"/>
          <w:color w:val="000000"/>
          <w:sz w:val="24"/>
        </w:rPr>
        <w:t>主题团日</w:t>
      </w:r>
      <w:r>
        <w:rPr>
          <w:rFonts w:ascii="宋体" w:hAnsi="宋体" w:hint="eastAsia"/>
          <w:color w:val="000000"/>
          <w:sz w:val="24"/>
        </w:rPr>
        <w:t>、</w:t>
      </w:r>
      <w:r>
        <w:rPr>
          <w:rFonts w:ascii="宋体" w:hAnsi="宋体"/>
          <w:color w:val="000000"/>
          <w:sz w:val="24"/>
        </w:rPr>
        <w:t>演讲比赛、征文等活动</w:t>
      </w:r>
      <w:r>
        <w:rPr>
          <w:rFonts w:ascii="宋体" w:hAnsi="宋体" w:hint="eastAsia"/>
          <w:color w:val="000000"/>
          <w:sz w:val="24"/>
        </w:rPr>
        <w:t>，</w:t>
      </w:r>
      <w:r>
        <w:rPr>
          <w:rFonts w:ascii="宋体" w:hAnsi="宋体"/>
          <w:color w:val="000000"/>
          <w:sz w:val="24"/>
        </w:rPr>
        <w:t>引导学生坚定实现“中国梦”的理想信念。</w:t>
      </w:r>
      <w:r>
        <w:rPr>
          <w:rFonts w:ascii="宋体" w:hAnsi="宋体" w:hint="eastAsia"/>
          <w:color w:val="000000"/>
          <w:sz w:val="24"/>
        </w:rPr>
        <w:t>发挥学生骨干的示范带动作用。从1997年开始实施“1442工程”，即从一年级抓起，组织学生骨干“学习理论、学会做人、学会吃苦、学会创造”，四年不断线，每个年级重点选拔、滚动培养200名左右学生骨干，从而带动全体同学共同提高。2012</w:t>
      </w:r>
      <w:r>
        <w:rPr>
          <w:rFonts w:ascii="宋体" w:hAnsi="宋体"/>
          <w:color w:val="000000"/>
          <w:sz w:val="24"/>
        </w:rPr>
        <w:t>-2016</w:t>
      </w:r>
      <w:r>
        <w:rPr>
          <w:rFonts w:ascii="宋体" w:hAnsi="宋体" w:hint="eastAsia"/>
          <w:color w:val="000000"/>
          <w:sz w:val="24"/>
        </w:rPr>
        <w:t>年，邀请</w:t>
      </w:r>
      <w:r>
        <w:rPr>
          <w:rFonts w:ascii="宋体" w:hAnsi="宋体"/>
          <w:color w:val="000000"/>
          <w:sz w:val="24"/>
        </w:rPr>
        <w:t>于丹、十八大代表石磊等</w:t>
      </w:r>
      <w:r w:rsidR="00B82BF8">
        <w:rPr>
          <w:rFonts w:ascii="宋体" w:hAnsi="宋体" w:hint="eastAsia"/>
          <w:color w:val="000000"/>
          <w:sz w:val="24"/>
        </w:rPr>
        <w:t>名家、名人</w:t>
      </w:r>
      <w:r>
        <w:rPr>
          <w:rFonts w:ascii="宋体" w:hAnsi="宋体" w:hint="eastAsia"/>
          <w:color w:val="000000"/>
          <w:sz w:val="24"/>
        </w:rPr>
        <w:t>举办“与信仰对话”报告会、“我的青春故事”分享会、思政骨干教师“黄金谈”等主题教育活动200余场。在新生中集中开展“我的大学100天”团日活动和“新人文讲堂”入学教育。开展“我身边的好青年”</w:t>
      </w:r>
      <w:r w:rsidR="00D720B4">
        <w:rPr>
          <w:rFonts w:ascii="宋体" w:hAnsi="宋体" w:hint="eastAsia"/>
          <w:color w:val="000000"/>
          <w:sz w:val="24"/>
        </w:rPr>
        <w:t>、</w:t>
      </w:r>
      <w:r>
        <w:rPr>
          <w:rFonts w:ascii="宋体" w:hAnsi="宋体" w:hint="eastAsia"/>
          <w:color w:val="000000"/>
          <w:sz w:val="24"/>
        </w:rPr>
        <w:t>“大学生自强之星”、五四评优等优秀典型选树。每年烈士纪念日、</w:t>
      </w:r>
      <w:r>
        <w:rPr>
          <w:rFonts w:ascii="宋体" w:hAnsi="宋体"/>
          <w:color w:val="000000"/>
          <w:sz w:val="24"/>
        </w:rPr>
        <w:t>国家公祭日</w:t>
      </w:r>
      <w:r>
        <w:rPr>
          <w:rFonts w:ascii="宋体" w:hAnsi="宋体" w:hint="eastAsia"/>
          <w:color w:val="000000"/>
          <w:sz w:val="24"/>
        </w:rPr>
        <w:t>，</w:t>
      </w:r>
      <w:r>
        <w:rPr>
          <w:rFonts w:ascii="宋体" w:hAnsi="宋体"/>
          <w:color w:val="000000"/>
          <w:sz w:val="24"/>
        </w:rPr>
        <w:t>在校内南京大屠杀死难者清凉山丛葬地举行</w:t>
      </w:r>
      <w:r>
        <w:rPr>
          <w:rFonts w:ascii="宋体" w:hAnsi="宋体" w:hint="eastAsia"/>
          <w:color w:val="000000"/>
          <w:sz w:val="24"/>
        </w:rPr>
        <w:t>纪</w:t>
      </w:r>
      <w:r>
        <w:rPr>
          <w:rFonts w:ascii="宋体" w:hAnsi="宋体"/>
          <w:color w:val="000000"/>
          <w:sz w:val="24"/>
        </w:rPr>
        <w:t>念活动</w:t>
      </w:r>
      <w:r>
        <w:rPr>
          <w:rFonts w:ascii="宋体" w:hAnsi="宋体" w:hint="eastAsia"/>
          <w:color w:val="000000"/>
          <w:sz w:val="24"/>
        </w:rPr>
        <w:t>。</w:t>
      </w:r>
      <w:r>
        <w:rPr>
          <w:rFonts w:ascii="宋体" w:hAnsi="宋体"/>
          <w:color w:val="000000"/>
          <w:sz w:val="24"/>
        </w:rPr>
        <w:t>充分发挥军旅文化的塑造功能，《在军旅校园文化中高扬爱国旗帜——河海大学五十余载持续推进军旅校园文化建设》</w:t>
      </w:r>
      <w:r>
        <w:rPr>
          <w:rFonts w:ascii="宋体" w:hAnsi="宋体" w:hint="eastAsia"/>
          <w:color w:val="000000"/>
          <w:sz w:val="24"/>
        </w:rPr>
        <w:t>获</w:t>
      </w:r>
      <w:r>
        <w:rPr>
          <w:rFonts w:ascii="宋体" w:hAnsi="宋体"/>
          <w:color w:val="000000"/>
          <w:sz w:val="24"/>
        </w:rPr>
        <w:t>第八届全国高校校园文化建设优秀成果</w:t>
      </w:r>
      <w:r>
        <w:rPr>
          <w:rFonts w:ascii="宋体" w:hAnsi="宋体" w:hint="eastAsia"/>
          <w:color w:val="000000"/>
          <w:sz w:val="24"/>
        </w:rPr>
        <w:t>一等奖。</w:t>
      </w:r>
    </w:p>
    <w:p w:rsidR="00AE2F57" w:rsidRDefault="00AE2F57" w:rsidP="00C36754">
      <w:pPr>
        <w:spacing w:line="348" w:lineRule="auto"/>
        <w:ind w:firstLineChars="200" w:firstLine="480"/>
        <w:rPr>
          <w:rFonts w:ascii="宋体" w:hAnsi="宋体"/>
          <w:sz w:val="24"/>
        </w:rPr>
      </w:pPr>
      <w:r>
        <w:rPr>
          <w:rFonts w:ascii="宋体" w:hAnsi="宋体" w:hint="eastAsia"/>
          <w:sz w:val="24"/>
        </w:rPr>
        <w:t>挖掘文化资源，强化水文化特色建设。</w:t>
      </w:r>
      <w:r w:rsidR="00B82BF8">
        <w:rPr>
          <w:rFonts w:ascii="宋体" w:hAnsi="宋体" w:hint="eastAsia"/>
          <w:sz w:val="24"/>
        </w:rPr>
        <w:t>以</w:t>
      </w:r>
      <w:r>
        <w:rPr>
          <w:rFonts w:ascii="宋体" w:hAnsi="宋体"/>
          <w:sz w:val="24"/>
        </w:rPr>
        <w:t>百年华诞</w:t>
      </w:r>
      <w:r w:rsidR="00B82BF8">
        <w:rPr>
          <w:rFonts w:ascii="宋体" w:hAnsi="宋体" w:hint="eastAsia"/>
          <w:sz w:val="24"/>
        </w:rPr>
        <w:t>为契机</w:t>
      </w:r>
      <w:r w:rsidR="00A847EB">
        <w:rPr>
          <w:rFonts w:ascii="宋体" w:hAnsi="宋体"/>
          <w:sz w:val="24"/>
        </w:rPr>
        <w:t>，重新编配了校歌《大哉河海奔前程》，在</w:t>
      </w:r>
      <w:r>
        <w:rPr>
          <w:rFonts w:ascii="宋体" w:hAnsi="宋体"/>
          <w:sz w:val="24"/>
        </w:rPr>
        <w:t>迎新、毕业典礼等重大活动场合唱响，使“横流浩劫永断绝，拯救数兆黎”的</w:t>
      </w:r>
      <w:r w:rsidR="00B82BF8">
        <w:rPr>
          <w:rFonts w:ascii="宋体" w:hAnsi="宋体" w:hint="eastAsia"/>
          <w:sz w:val="24"/>
        </w:rPr>
        <w:t>使命</w:t>
      </w:r>
      <w:r>
        <w:rPr>
          <w:rFonts w:ascii="宋体" w:hAnsi="宋体"/>
          <w:sz w:val="24"/>
        </w:rPr>
        <w:t>担当成为新一代河海人的精神自觉。2015年，围绕</w:t>
      </w:r>
      <w:r w:rsidR="00094FAC">
        <w:rPr>
          <w:rFonts w:ascii="宋体" w:hAnsi="宋体"/>
          <w:sz w:val="24"/>
        </w:rPr>
        <w:t>中国水利高等教育100年</w:t>
      </w:r>
      <w:r w:rsidR="00094FAC">
        <w:rPr>
          <w:rFonts w:ascii="宋体" w:hAnsi="宋体" w:hint="eastAsia"/>
          <w:sz w:val="24"/>
        </w:rPr>
        <w:t>暨河海大学</w:t>
      </w:r>
      <w:r>
        <w:rPr>
          <w:rFonts w:ascii="宋体" w:hAnsi="宋体"/>
          <w:sz w:val="24"/>
        </w:rPr>
        <w:t>建校100周年，</w:t>
      </w:r>
      <w:r>
        <w:rPr>
          <w:rFonts w:ascii="宋体" w:hAnsi="宋体" w:hint="eastAsia"/>
          <w:sz w:val="24"/>
        </w:rPr>
        <w:t>开展</w:t>
      </w:r>
      <w:r>
        <w:rPr>
          <w:rFonts w:ascii="宋体" w:hAnsi="宋体"/>
          <w:sz w:val="24"/>
        </w:rPr>
        <w:t>“献给母亲的歌”百年校庆文艺晚会、百年校庆师生校友文化展示活动等系列</w:t>
      </w:r>
      <w:r>
        <w:rPr>
          <w:rFonts w:ascii="宋体" w:hAnsi="宋体" w:hint="eastAsia"/>
          <w:sz w:val="24"/>
        </w:rPr>
        <w:t>文化活动。新建校史馆，发挥张闻天陈列馆、严恺陈列馆、中华水利先贤群像等人文景观的教育功能，展示河海精神、河海文化的独特魅力，增强河海学子的骨气、底气、志气。</w:t>
      </w:r>
    </w:p>
    <w:p w:rsidR="00AE2F57" w:rsidRPr="00F73F8E" w:rsidRDefault="00AE2F57" w:rsidP="00C36754">
      <w:pPr>
        <w:spacing w:line="348" w:lineRule="auto"/>
        <w:ind w:firstLineChars="200" w:firstLine="480"/>
        <w:rPr>
          <w:rFonts w:ascii="宋体" w:hAnsi="宋体"/>
          <w:sz w:val="24"/>
        </w:rPr>
      </w:pPr>
      <w:r w:rsidRPr="00F73F8E">
        <w:rPr>
          <w:rFonts w:ascii="宋体" w:hAnsi="宋体" w:hint="eastAsia"/>
          <w:sz w:val="24"/>
        </w:rPr>
        <w:t>（3）课外科技活动</w:t>
      </w:r>
    </w:p>
    <w:p w:rsidR="00AE2F57" w:rsidRDefault="00AE2F57" w:rsidP="00C36754">
      <w:pPr>
        <w:spacing w:line="348" w:lineRule="auto"/>
        <w:ind w:firstLineChars="200" w:firstLine="480"/>
        <w:rPr>
          <w:rFonts w:ascii="宋体" w:hAnsi="宋体"/>
          <w:sz w:val="24"/>
        </w:rPr>
      </w:pPr>
      <w:r>
        <w:rPr>
          <w:rFonts w:ascii="宋体" w:hAnsi="宋体" w:hint="eastAsia"/>
          <w:sz w:val="24"/>
        </w:rPr>
        <w:t>依托学科</w:t>
      </w:r>
      <w:r w:rsidR="002E0C58">
        <w:rPr>
          <w:rFonts w:ascii="宋体" w:hAnsi="宋体" w:hint="eastAsia"/>
          <w:sz w:val="24"/>
        </w:rPr>
        <w:t>和科研资源，开放实验室，制定激励政策，支持学生开展课外科技活动，</w:t>
      </w:r>
      <w:r>
        <w:rPr>
          <w:rFonts w:ascii="宋体" w:hAnsi="宋体"/>
          <w:sz w:val="24"/>
        </w:rPr>
        <w:t>培养学生创新创业意识</w:t>
      </w:r>
      <w:r>
        <w:rPr>
          <w:rFonts w:ascii="宋体" w:hAnsi="宋体" w:hint="eastAsia"/>
          <w:sz w:val="24"/>
        </w:rPr>
        <w:t>，</w:t>
      </w:r>
      <w:r>
        <w:rPr>
          <w:rFonts w:ascii="宋体" w:hAnsi="宋体"/>
          <w:sz w:val="24"/>
        </w:rPr>
        <w:t>强化学生创新创业能力</w:t>
      </w:r>
      <w:r>
        <w:rPr>
          <w:rFonts w:ascii="宋体" w:hAnsi="宋体" w:hint="eastAsia"/>
          <w:sz w:val="24"/>
        </w:rPr>
        <w:t>，</w:t>
      </w:r>
      <w:r>
        <w:rPr>
          <w:rFonts w:ascii="宋体" w:hAnsi="宋体"/>
          <w:sz w:val="24"/>
        </w:rPr>
        <w:t>激励学生创新创业实践</w:t>
      </w:r>
      <w:r>
        <w:rPr>
          <w:rFonts w:ascii="宋体" w:hAnsi="宋体" w:hint="eastAsia"/>
          <w:sz w:val="24"/>
        </w:rPr>
        <w:t>。</w:t>
      </w:r>
      <w:r w:rsidR="00F73F8E">
        <w:rPr>
          <w:rFonts w:ascii="宋体" w:hAnsi="宋体" w:hint="eastAsia"/>
          <w:sz w:val="24"/>
        </w:rPr>
        <w:t>连续举办27届的</w:t>
      </w:r>
      <w:r>
        <w:rPr>
          <w:rFonts w:ascii="宋体" w:hAnsi="宋体" w:hint="eastAsia"/>
          <w:sz w:val="24"/>
        </w:rPr>
        <w:t>大学生科技节，</w:t>
      </w:r>
      <w:r w:rsidR="00F73F8E">
        <w:rPr>
          <w:rFonts w:ascii="宋体" w:hAnsi="宋体" w:hint="eastAsia"/>
          <w:sz w:val="24"/>
        </w:rPr>
        <w:t>活动内容包括</w:t>
      </w:r>
      <w:r>
        <w:rPr>
          <w:rFonts w:ascii="宋体" w:hAnsi="宋体"/>
          <w:sz w:val="24"/>
        </w:rPr>
        <w:t>大学生创新创业沙龙、学术报告厅、科技放映厅、大学生创新创业成果展、</w:t>
      </w:r>
      <w:r>
        <w:rPr>
          <w:rFonts w:ascii="宋体" w:hAnsi="宋体" w:hint="eastAsia"/>
          <w:sz w:val="24"/>
        </w:rPr>
        <w:t>结构设计大赛、环保创意大赛等数十项。构建</w:t>
      </w:r>
      <w:r>
        <w:rPr>
          <w:rFonts w:ascii="宋体" w:hAnsi="宋体"/>
          <w:sz w:val="24"/>
        </w:rPr>
        <w:t>以“挑战杯”为龙头，以节能减排竞赛、数学建模竞赛、周培源力学竞赛、电子设计竞赛</w:t>
      </w:r>
      <w:r>
        <w:rPr>
          <w:rFonts w:ascii="宋体" w:hAnsi="宋体" w:hint="eastAsia"/>
          <w:sz w:val="24"/>
        </w:rPr>
        <w:t>、“水工创新杯”设计大赛</w:t>
      </w:r>
      <w:r>
        <w:rPr>
          <w:rFonts w:ascii="宋体" w:hAnsi="宋体"/>
          <w:sz w:val="24"/>
        </w:rPr>
        <w:t>等权威重大赛事为重点，以实施创新训练计划为载体的大学</w:t>
      </w:r>
      <w:r>
        <w:rPr>
          <w:rFonts w:ascii="宋体" w:hAnsi="宋体" w:hint="eastAsia"/>
          <w:sz w:val="24"/>
        </w:rPr>
        <w:t>生</w:t>
      </w:r>
      <w:r>
        <w:rPr>
          <w:rFonts w:ascii="宋体" w:hAnsi="宋体"/>
          <w:sz w:val="24"/>
        </w:rPr>
        <w:t>创新能力培养体系，带动科技创新活动的普及和校园</w:t>
      </w:r>
      <w:r>
        <w:rPr>
          <w:rFonts w:ascii="宋体" w:hAnsi="宋体" w:hint="eastAsia"/>
          <w:sz w:val="24"/>
        </w:rPr>
        <w:t>创新创业</w:t>
      </w:r>
      <w:r>
        <w:rPr>
          <w:rFonts w:ascii="宋体" w:hAnsi="宋体"/>
          <w:sz w:val="24"/>
        </w:rPr>
        <w:t>氛围营造</w:t>
      </w:r>
      <w:r>
        <w:rPr>
          <w:rFonts w:ascii="宋体" w:hAnsi="宋体" w:hint="eastAsia"/>
          <w:sz w:val="24"/>
        </w:rPr>
        <w:t>。以“</w:t>
      </w:r>
      <w:r>
        <w:rPr>
          <w:rFonts w:ascii="宋体" w:hAnsi="宋体"/>
          <w:sz w:val="24"/>
        </w:rPr>
        <w:t>互联网+”“创青春”创业大赛为</w:t>
      </w:r>
      <w:r>
        <w:rPr>
          <w:rFonts w:ascii="宋体" w:hAnsi="宋体" w:hint="eastAsia"/>
          <w:sz w:val="24"/>
        </w:rPr>
        <w:t>重点，</w:t>
      </w:r>
      <w:r>
        <w:rPr>
          <w:rFonts w:ascii="宋体" w:hAnsi="宋体"/>
          <w:sz w:val="24"/>
        </w:rPr>
        <w:t>加强创业辅导</w:t>
      </w:r>
      <w:r>
        <w:rPr>
          <w:rFonts w:ascii="宋体" w:hAnsi="宋体" w:hint="eastAsia"/>
          <w:sz w:val="24"/>
        </w:rPr>
        <w:t>，</w:t>
      </w:r>
      <w:r>
        <w:rPr>
          <w:rFonts w:ascii="宋体" w:hAnsi="宋体"/>
          <w:sz w:val="24"/>
        </w:rPr>
        <w:t>深化创业实践</w:t>
      </w:r>
      <w:r>
        <w:rPr>
          <w:rFonts w:ascii="宋体" w:hAnsi="宋体" w:hint="eastAsia"/>
          <w:sz w:val="24"/>
        </w:rPr>
        <w:t>，</w:t>
      </w:r>
      <w:r>
        <w:rPr>
          <w:rFonts w:ascii="宋体" w:hAnsi="宋体"/>
          <w:sz w:val="24"/>
        </w:rPr>
        <w:t>提升创业能力</w:t>
      </w:r>
      <w:r>
        <w:rPr>
          <w:rFonts w:ascii="宋体" w:hAnsi="宋体" w:hint="eastAsia"/>
          <w:sz w:val="24"/>
        </w:rPr>
        <w:t>，</w:t>
      </w:r>
      <w:r>
        <w:rPr>
          <w:rFonts w:ascii="宋体" w:hAnsi="宋体"/>
          <w:sz w:val="24"/>
        </w:rPr>
        <w:t>搭建创业平台，营造创业文化，构建学生创业服</w:t>
      </w:r>
      <w:r>
        <w:rPr>
          <w:rFonts w:ascii="宋体" w:hAnsi="宋体"/>
          <w:sz w:val="24"/>
        </w:rPr>
        <w:lastRenderedPageBreak/>
        <w:t>务体系</w:t>
      </w:r>
      <w:r>
        <w:rPr>
          <w:rFonts w:ascii="宋体" w:hAnsi="宋体" w:hint="eastAsia"/>
          <w:sz w:val="24"/>
        </w:rPr>
        <w:t>。</w:t>
      </w:r>
      <w:r w:rsidR="00F73F8E">
        <w:rPr>
          <w:rFonts w:ascii="宋体" w:hAnsi="宋体" w:hint="eastAsia"/>
          <w:sz w:val="24"/>
        </w:rPr>
        <w:t>2014年</w:t>
      </w:r>
      <w:r w:rsidR="00F73F8E">
        <w:rPr>
          <w:rFonts w:ascii="宋体" w:hAnsi="宋体"/>
          <w:sz w:val="24"/>
        </w:rPr>
        <w:t>获</w:t>
      </w:r>
      <w:r w:rsidR="00F73F8E">
        <w:rPr>
          <w:rFonts w:ascii="宋体" w:hAnsi="宋体" w:hint="eastAsia"/>
          <w:sz w:val="24"/>
        </w:rPr>
        <w:t>“创青春”全国</w:t>
      </w:r>
      <w:r w:rsidR="00F73F8E" w:rsidRPr="00AE2F57">
        <w:rPr>
          <w:rFonts w:ascii="宋体" w:hAnsi="宋体" w:hint="eastAsia"/>
          <w:sz w:val="24"/>
        </w:rPr>
        <w:t>金奖2项</w:t>
      </w:r>
      <w:r w:rsidR="00F73F8E">
        <w:rPr>
          <w:rFonts w:ascii="宋体" w:hAnsi="宋体" w:hint="eastAsia"/>
          <w:sz w:val="24"/>
        </w:rPr>
        <w:t>，</w:t>
      </w:r>
      <w:r w:rsidR="00F73F8E" w:rsidRPr="00AE2F57">
        <w:rPr>
          <w:rFonts w:ascii="宋体" w:hAnsi="宋体" w:hint="eastAsia"/>
          <w:sz w:val="24"/>
        </w:rPr>
        <w:t>节能减排大赛全国一等奖1项</w:t>
      </w:r>
      <w:r w:rsidR="00F73F8E">
        <w:rPr>
          <w:rFonts w:ascii="宋体" w:hAnsi="宋体" w:hint="eastAsia"/>
          <w:sz w:val="24"/>
        </w:rPr>
        <w:t>。</w:t>
      </w:r>
      <w:r w:rsidR="00F73F8E" w:rsidRPr="00AE2F57">
        <w:rPr>
          <w:rFonts w:ascii="宋体" w:hAnsi="宋体" w:hint="eastAsia"/>
          <w:sz w:val="24"/>
        </w:rPr>
        <w:t>2015年获得“挑战杯”全国一等奖1项</w:t>
      </w:r>
      <w:r w:rsidR="00F73F8E">
        <w:rPr>
          <w:rFonts w:ascii="宋体" w:hAnsi="宋体" w:hint="eastAsia"/>
          <w:sz w:val="24"/>
        </w:rPr>
        <w:t>。</w:t>
      </w:r>
      <w:r w:rsidR="00F73F8E" w:rsidRPr="00AE2F57">
        <w:rPr>
          <w:rFonts w:ascii="宋体" w:hAnsi="宋体" w:hint="eastAsia"/>
          <w:sz w:val="24"/>
        </w:rPr>
        <w:t>2016年获江苏省“互联网+”大学生创业大赛二等奖2项</w:t>
      </w:r>
      <w:r w:rsidR="001A12BC">
        <w:rPr>
          <w:rFonts w:ascii="宋体" w:hAnsi="宋体" w:hint="eastAsia"/>
          <w:sz w:val="24"/>
        </w:rPr>
        <w:t>，</w:t>
      </w:r>
      <w:r w:rsidR="00F73F8E" w:rsidRPr="00AE2F57">
        <w:rPr>
          <w:rFonts w:ascii="宋体" w:hAnsi="宋体" w:hint="eastAsia"/>
          <w:sz w:val="24"/>
        </w:rPr>
        <w:t>“创青春”专项赛全国金</w:t>
      </w:r>
      <w:r w:rsidR="00F73F8E">
        <w:rPr>
          <w:rFonts w:ascii="宋体" w:hAnsi="宋体" w:hint="eastAsia"/>
          <w:sz w:val="24"/>
        </w:rPr>
        <w:t>奖1项。</w:t>
      </w:r>
    </w:p>
    <w:p w:rsidR="00AE2F57" w:rsidRPr="001106C9" w:rsidRDefault="00AE2F57" w:rsidP="00C36754">
      <w:pPr>
        <w:spacing w:line="348" w:lineRule="auto"/>
        <w:ind w:firstLineChars="200" w:firstLine="480"/>
        <w:rPr>
          <w:rFonts w:ascii="宋体" w:hAnsi="宋体"/>
          <w:sz w:val="24"/>
        </w:rPr>
      </w:pPr>
      <w:r w:rsidRPr="001106C9">
        <w:rPr>
          <w:rFonts w:ascii="宋体" w:hAnsi="宋体" w:hint="eastAsia"/>
          <w:sz w:val="24"/>
        </w:rPr>
        <w:t>（4）社会实践</w:t>
      </w:r>
    </w:p>
    <w:p w:rsidR="00AE2F57" w:rsidRDefault="00AE2F57" w:rsidP="00C36754">
      <w:pPr>
        <w:spacing w:line="348" w:lineRule="auto"/>
        <w:ind w:firstLineChars="200" w:firstLine="480"/>
        <w:rPr>
          <w:rFonts w:ascii="宋体" w:hAnsi="宋体"/>
          <w:sz w:val="24"/>
        </w:rPr>
      </w:pPr>
      <w:r>
        <w:rPr>
          <w:rFonts w:ascii="宋体" w:hAnsi="宋体" w:hint="eastAsia"/>
          <w:sz w:val="24"/>
        </w:rPr>
        <w:t>精心打造实践育人平台，积极探索和建立社会实践与德育相结合、与社会热点相结合、与专业学习相结合、与创新创业相结合的管理体制，构建社会实践育人长效机制，实现了实践育人工作制度化、</w:t>
      </w:r>
      <w:r>
        <w:rPr>
          <w:rFonts w:ascii="宋体" w:hAnsi="宋体"/>
          <w:sz w:val="24"/>
        </w:rPr>
        <w:t>目标精细化、实施项目化、传播立体化</w:t>
      </w:r>
      <w:r>
        <w:rPr>
          <w:rFonts w:ascii="宋体" w:hAnsi="宋体" w:hint="eastAsia"/>
          <w:sz w:val="24"/>
        </w:rPr>
        <w:t>，形成了具有河海特色的社会实践“三年三类三重点递进式系统化”育人模式。2013年</w:t>
      </w:r>
      <w:r>
        <w:rPr>
          <w:rFonts w:ascii="宋体" w:hAnsi="宋体"/>
          <w:sz w:val="24"/>
        </w:rPr>
        <w:t>以来</w:t>
      </w:r>
      <w:r>
        <w:rPr>
          <w:rFonts w:ascii="宋体" w:hAnsi="宋体" w:hint="eastAsia"/>
          <w:sz w:val="24"/>
        </w:rPr>
        <w:t>每年</w:t>
      </w:r>
      <w:r>
        <w:rPr>
          <w:rFonts w:ascii="宋体" w:hAnsi="宋体"/>
          <w:sz w:val="24"/>
        </w:rPr>
        <w:t>组建</w:t>
      </w:r>
      <w:r>
        <w:rPr>
          <w:rFonts w:ascii="宋体" w:hAnsi="宋体" w:hint="eastAsia"/>
          <w:sz w:val="24"/>
        </w:rPr>
        <w:t>各级</w:t>
      </w:r>
      <w:r>
        <w:rPr>
          <w:rFonts w:ascii="宋体" w:hAnsi="宋体"/>
          <w:sz w:val="24"/>
        </w:rPr>
        <w:t>实践团队</w:t>
      </w:r>
      <w:r>
        <w:rPr>
          <w:rFonts w:ascii="宋体" w:hAnsi="宋体" w:hint="eastAsia"/>
          <w:sz w:val="24"/>
        </w:rPr>
        <w:t>600支</w:t>
      </w:r>
      <w:r>
        <w:rPr>
          <w:rFonts w:ascii="宋体" w:hAnsi="宋体"/>
          <w:sz w:val="24"/>
        </w:rPr>
        <w:t>以上，</w:t>
      </w:r>
      <w:r>
        <w:rPr>
          <w:rFonts w:ascii="宋体" w:hAnsi="宋体" w:hint="eastAsia"/>
          <w:sz w:val="24"/>
        </w:rPr>
        <w:t>每年参与学生1.2万</w:t>
      </w:r>
      <w:r w:rsidR="00D720B4">
        <w:rPr>
          <w:rFonts w:ascii="宋体" w:hAnsi="宋体" w:hint="eastAsia"/>
          <w:sz w:val="24"/>
        </w:rPr>
        <w:t>人</w:t>
      </w:r>
      <w:r>
        <w:rPr>
          <w:rFonts w:ascii="宋体" w:hAnsi="宋体" w:hint="eastAsia"/>
          <w:sz w:val="24"/>
        </w:rPr>
        <w:t>左右，实现了博、硕、本学历层次全覆盖，管理人员、专业教师全参与的工作格局</w:t>
      </w:r>
      <w:r w:rsidR="00823993">
        <w:rPr>
          <w:rFonts w:ascii="宋体" w:hAnsi="宋体" w:hint="eastAsia"/>
          <w:sz w:val="24"/>
        </w:rPr>
        <w:t>。</w:t>
      </w:r>
      <w:r>
        <w:rPr>
          <w:rFonts w:ascii="宋体" w:hAnsi="宋体" w:hint="eastAsia"/>
          <w:sz w:val="24"/>
        </w:rPr>
        <w:t>2014、2015年被评为全国</w:t>
      </w:r>
      <w:r>
        <w:rPr>
          <w:rFonts w:ascii="宋体" w:hAnsi="宋体"/>
          <w:sz w:val="24"/>
        </w:rPr>
        <w:t>大中专学生</w:t>
      </w:r>
      <w:r>
        <w:rPr>
          <w:rFonts w:ascii="宋体" w:hAnsi="宋体" w:hint="eastAsia"/>
          <w:sz w:val="24"/>
        </w:rPr>
        <w:t>志愿者</w:t>
      </w:r>
      <w:r>
        <w:rPr>
          <w:rFonts w:ascii="宋体" w:hAnsi="宋体"/>
          <w:sz w:val="24"/>
        </w:rPr>
        <w:t>暑期</w:t>
      </w:r>
      <w:r>
        <w:rPr>
          <w:rFonts w:ascii="宋体" w:hAnsi="宋体" w:hint="eastAsia"/>
          <w:sz w:val="24"/>
        </w:rPr>
        <w:t>“三下乡”社会实践活动先进单位，</w:t>
      </w:r>
      <w:r>
        <w:rPr>
          <w:rFonts w:ascii="宋体" w:hAnsi="宋体"/>
          <w:sz w:val="24"/>
        </w:rPr>
        <w:t>连续</w:t>
      </w:r>
      <w:r w:rsidR="00D720B4">
        <w:rPr>
          <w:rFonts w:ascii="宋体" w:hAnsi="宋体" w:hint="eastAsia"/>
          <w:sz w:val="24"/>
        </w:rPr>
        <w:t>3</w:t>
      </w:r>
      <w:r>
        <w:rPr>
          <w:rFonts w:ascii="宋体" w:hAnsi="宋体"/>
          <w:sz w:val="24"/>
        </w:rPr>
        <w:t>年获得江苏省社会实践</w:t>
      </w:r>
      <w:r>
        <w:rPr>
          <w:rFonts w:ascii="宋体" w:hAnsi="宋体" w:hint="eastAsia"/>
          <w:sz w:val="24"/>
        </w:rPr>
        <w:t>“</w:t>
      </w:r>
      <w:r>
        <w:rPr>
          <w:rFonts w:ascii="宋体" w:hAnsi="宋体"/>
          <w:sz w:val="24"/>
        </w:rPr>
        <w:t>十佳团队”“十佳使者”“十佳风尚”等荣誉</w:t>
      </w:r>
      <w:r>
        <w:rPr>
          <w:rFonts w:ascii="宋体" w:hAnsi="宋体" w:hint="eastAsia"/>
          <w:sz w:val="24"/>
        </w:rPr>
        <w:t>。</w:t>
      </w:r>
    </w:p>
    <w:p w:rsidR="00AE2F57" w:rsidRPr="006B62D4" w:rsidRDefault="00AE2F57" w:rsidP="00C36754">
      <w:pPr>
        <w:pStyle w:val="3"/>
        <w:spacing w:before="120" w:after="120" w:line="348" w:lineRule="auto"/>
        <w:rPr>
          <w:sz w:val="28"/>
          <w:szCs w:val="30"/>
        </w:rPr>
      </w:pPr>
      <w:bookmarkStart w:id="274" w:name="_Toc461548291"/>
      <w:bookmarkStart w:id="275" w:name="_Toc462641072"/>
      <w:bookmarkStart w:id="276" w:name="_Toc463970846"/>
      <w:bookmarkStart w:id="277" w:name="_Toc466642425"/>
      <w:r w:rsidRPr="006B62D4">
        <w:rPr>
          <w:sz w:val="28"/>
          <w:szCs w:val="30"/>
        </w:rPr>
        <w:t>4.</w:t>
      </w:r>
      <w:r w:rsidRPr="006B62D4">
        <w:rPr>
          <w:rFonts w:hint="eastAsia"/>
          <w:sz w:val="28"/>
          <w:szCs w:val="30"/>
        </w:rPr>
        <w:t>4</w:t>
      </w:r>
      <w:r w:rsidRPr="006B62D4">
        <w:rPr>
          <w:sz w:val="28"/>
          <w:szCs w:val="30"/>
        </w:rPr>
        <w:t>.</w:t>
      </w:r>
      <w:r w:rsidRPr="006B62D4">
        <w:rPr>
          <w:rFonts w:hint="eastAsia"/>
          <w:sz w:val="28"/>
          <w:szCs w:val="30"/>
        </w:rPr>
        <w:t>3</w:t>
      </w:r>
      <w:bookmarkEnd w:id="274"/>
      <w:r w:rsidR="000A399C">
        <w:rPr>
          <w:rFonts w:hint="eastAsia"/>
          <w:sz w:val="28"/>
          <w:szCs w:val="30"/>
        </w:rPr>
        <w:t xml:space="preserve"> </w:t>
      </w:r>
      <w:r w:rsidRPr="006B62D4">
        <w:rPr>
          <w:rFonts w:hint="eastAsia"/>
          <w:sz w:val="28"/>
          <w:szCs w:val="30"/>
        </w:rPr>
        <w:t>学生国内外交流学习</w:t>
      </w:r>
      <w:bookmarkEnd w:id="275"/>
      <w:bookmarkEnd w:id="276"/>
      <w:bookmarkEnd w:id="277"/>
    </w:p>
    <w:p w:rsidR="00AE2F57" w:rsidRDefault="00AE2F57" w:rsidP="00C36754">
      <w:pPr>
        <w:spacing w:line="348" w:lineRule="auto"/>
        <w:ind w:firstLineChars="200" w:firstLine="480"/>
        <w:rPr>
          <w:rFonts w:ascii="宋体" w:hAnsi="宋体"/>
          <w:sz w:val="24"/>
        </w:rPr>
      </w:pPr>
      <w:r>
        <w:rPr>
          <w:rFonts w:ascii="宋体" w:hAnsi="宋体" w:hint="eastAsia"/>
          <w:sz w:val="24"/>
        </w:rPr>
        <w:t>（1）国内交流学习</w:t>
      </w:r>
    </w:p>
    <w:p w:rsidR="00AE2F57" w:rsidRDefault="00AE2F57" w:rsidP="00C36754">
      <w:pPr>
        <w:spacing w:line="348" w:lineRule="auto"/>
        <w:ind w:firstLineChars="200" w:firstLine="480"/>
        <w:rPr>
          <w:rFonts w:ascii="宋体" w:hAnsi="宋体"/>
          <w:sz w:val="24"/>
        </w:rPr>
      </w:pPr>
      <w:r>
        <w:rPr>
          <w:rFonts w:ascii="宋体" w:hAnsi="宋体" w:hint="eastAsia"/>
          <w:sz w:val="24"/>
        </w:rPr>
        <w:t>积极推动国内高水平院校间的学生交流。近年来，每年组织学生骨干赴清华大学、同济大学、南京大学等开展交流，每年接收新疆农业大学、淮海工学院、浙江海洋大学100多名学生来校交流学习。自2012年起每年科技节期间组织开展</w:t>
      </w:r>
      <w:r>
        <w:rPr>
          <w:rFonts w:ascii="宋体" w:hAnsi="宋体"/>
          <w:sz w:val="24"/>
        </w:rPr>
        <w:t>江苏省高校学生科技论坛</w:t>
      </w:r>
      <w:r>
        <w:rPr>
          <w:rFonts w:ascii="宋体" w:hAnsi="宋体" w:hint="eastAsia"/>
          <w:sz w:val="24"/>
        </w:rPr>
        <w:t>，发起举办“水工创新杯”</w:t>
      </w:r>
      <w:r>
        <w:rPr>
          <w:rFonts w:ascii="宋体" w:hAnsi="宋体"/>
          <w:sz w:val="24"/>
        </w:rPr>
        <w:t>全国大学生水利创新设计大赛</w:t>
      </w:r>
      <w:r>
        <w:rPr>
          <w:rFonts w:ascii="宋体" w:hAnsi="宋体" w:hint="eastAsia"/>
          <w:sz w:val="24"/>
        </w:rPr>
        <w:t>，加入南京高校</w:t>
      </w:r>
      <w:r w:rsidRPr="008F18C0">
        <w:rPr>
          <w:rFonts w:ascii="宋体" w:hAnsi="宋体" w:hint="eastAsia"/>
          <w:sz w:val="24"/>
        </w:rPr>
        <w:t>“材子联盟”，参</w:t>
      </w:r>
      <w:r>
        <w:rPr>
          <w:rFonts w:ascii="宋体" w:hAnsi="宋体" w:hint="eastAsia"/>
          <w:sz w:val="24"/>
        </w:rPr>
        <w:t>加“华为杯”南京高校程序设计邀请赛等课外创新活动。加入农林水高校共青团工作联盟、全国理工高校共青团工作联盟，推动学生校际交流。依托四校共建国家</w:t>
      </w:r>
      <w:r>
        <w:rPr>
          <w:rFonts w:ascii="宋体" w:hAnsi="宋体"/>
          <w:sz w:val="24"/>
        </w:rPr>
        <w:t>大学生</w:t>
      </w:r>
      <w:r>
        <w:rPr>
          <w:rFonts w:ascii="宋体" w:hAnsi="宋体" w:hint="eastAsia"/>
          <w:sz w:val="24"/>
        </w:rPr>
        <w:t>文化</w:t>
      </w:r>
      <w:r>
        <w:rPr>
          <w:rFonts w:ascii="宋体" w:hAnsi="宋体"/>
          <w:sz w:val="24"/>
        </w:rPr>
        <w:t>素质教育基地</w:t>
      </w:r>
      <w:r>
        <w:rPr>
          <w:rFonts w:ascii="宋体" w:hAnsi="宋体" w:hint="eastAsia"/>
          <w:sz w:val="24"/>
        </w:rPr>
        <w:t>，开展轮值仪式、联合社会实践、社团互访等共建交流活动。</w:t>
      </w:r>
    </w:p>
    <w:p w:rsidR="00AE2F57" w:rsidRDefault="00AE2F57" w:rsidP="00C36754">
      <w:pPr>
        <w:spacing w:line="348" w:lineRule="auto"/>
        <w:ind w:firstLineChars="200" w:firstLine="480"/>
        <w:rPr>
          <w:rFonts w:ascii="宋体" w:hAnsi="宋体"/>
          <w:sz w:val="24"/>
        </w:rPr>
      </w:pPr>
      <w:r>
        <w:rPr>
          <w:rFonts w:ascii="宋体" w:hAnsi="宋体" w:hint="eastAsia"/>
          <w:sz w:val="24"/>
        </w:rPr>
        <w:t>（2）国外交流学习</w:t>
      </w:r>
    </w:p>
    <w:p w:rsidR="00AE2F57" w:rsidRDefault="00AE2F57" w:rsidP="00C36754">
      <w:pPr>
        <w:spacing w:line="348" w:lineRule="auto"/>
        <w:ind w:firstLineChars="200" w:firstLine="480"/>
        <w:rPr>
          <w:rFonts w:ascii="宋体" w:hAnsi="宋体"/>
          <w:sz w:val="24"/>
        </w:rPr>
      </w:pPr>
      <w:r>
        <w:rPr>
          <w:rFonts w:ascii="宋体" w:hAnsi="宋体" w:hint="eastAsia"/>
          <w:sz w:val="24"/>
        </w:rPr>
        <w:t>与</w:t>
      </w:r>
      <w:r>
        <w:rPr>
          <w:rFonts w:ascii="宋体" w:hAnsi="宋体"/>
          <w:sz w:val="24"/>
        </w:rPr>
        <w:t>国际知名高校积极合作、</w:t>
      </w:r>
      <w:r>
        <w:rPr>
          <w:rFonts w:ascii="宋体" w:hAnsi="宋体" w:hint="eastAsia"/>
          <w:sz w:val="24"/>
        </w:rPr>
        <w:t>签署</w:t>
      </w:r>
      <w:r>
        <w:rPr>
          <w:rFonts w:ascii="宋体" w:hAnsi="宋体"/>
          <w:sz w:val="24"/>
        </w:rPr>
        <w:t>学分互认项目，为学生赴海外知名高校留学或访学拓展渠道。</w:t>
      </w:r>
      <w:r>
        <w:rPr>
          <w:rFonts w:ascii="宋体" w:hAnsi="宋体" w:hint="eastAsia"/>
          <w:sz w:val="24"/>
        </w:rPr>
        <w:t>累计获批建设“河海大学—加州大学洛杉矶分校”、“河海大学</w:t>
      </w:r>
      <w:r w:rsidR="001A12BC">
        <w:rPr>
          <w:rFonts w:ascii="宋体" w:hAnsi="宋体" w:hint="eastAsia"/>
          <w:sz w:val="24"/>
        </w:rPr>
        <w:t>--</w:t>
      </w:r>
      <w:r>
        <w:rPr>
          <w:rFonts w:ascii="宋体" w:hAnsi="宋体" w:hint="eastAsia"/>
          <w:sz w:val="24"/>
        </w:rPr>
        <w:t>西澳大利亚大学”等国家优秀本科生国际交流项目9个，</w:t>
      </w:r>
      <w:r>
        <w:rPr>
          <w:rFonts w:ascii="宋体" w:hAnsi="宋体"/>
          <w:sz w:val="24"/>
        </w:rPr>
        <w:t>学分互认项目1</w:t>
      </w:r>
      <w:r>
        <w:rPr>
          <w:rFonts w:ascii="宋体" w:hAnsi="宋体" w:hint="eastAsia"/>
          <w:sz w:val="24"/>
        </w:rPr>
        <w:t>5</w:t>
      </w:r>
      <w:r>
        <w:rPr>
          <w:rFonts w:ascii="宋体" w:hAnsi="宋体"/>
          <w:sz w:val="24"/>
        </w:rPr>
        <w:t>个，包括</w:t>
      </w:r>
      <w:r>
        <w:rPr>
          <w:rFonts w:ascii="宋体" w:hAnsi="宋体" w:hint="eastAsia"/>
          <w:sz w:val="24"/>
        </w:rPr>
        <w:t>美国加州大学洛杉矶分校“3+1+1”联合培养项目，</w:t>
      </w:r>
      <w:r>
        <w:rPr>
          <w:rFonts w:ascii="宋体" w:hAnsi="宋体"/>
          <w:sz w:val="24"/>
        </w:rPr>
        <w:t>法国里尔一大“2</w:t>
      </w:r>
      <w:r>
        <w:rPr>
          <w:rFonts w:ascii="宋体" w:hAnsi="宋体" w:hint="eastAsia"/>
          <w:sz w:val="24"/>
        </w:rPr>
        <w:t>.5</w:t>
      </w:r>
      <w:r>
        <w:rPr>
          <w:rFonts w:ascii="宋体" w:hAnsi="宋体"/>
          <w:sz w:val="24"/>
        </w:rPr>
        <w:t>+</w:t>
      </w:r>
      <w:r>
        <w:rPr>
          <w:rFonts w:ascii="宋体" w:hAnsi="宋体" w:hint="eastAsia"/>
          <w:sz w:val="24"/>
        </w:rPr>
        <w:t>2.5</w:t>
      </w:r>
      <w:r>
        <w:rPr>
          <w:rFonts w:ascii="宋体" w:hAnsi="宋体"/>
          <w:sz w:val="24"/>
        </w:rPr>
        <w:t>+1.5”工程师项目和本科项目</w:t>
      </w:r>
      <w:r w:rsidR="00D720B4">
        <w:rPr>
          <w:rFonts w:ascii="宋体" w:hAnsi="宋体" w:hint="eastAsia"/>
          <w:sz w:val="24"/>
        </w:rPr>
        <w:t>，</w:t>
      </w:r>
      <w:r>
        <w:rPr>
          <w:rFonts w:ascii="宋体" w:hAnsi="宋体"/>
          <w:sz w:val="24"/>
        </w:rPr>
        <w:t>日本中央大学硕士合作项目</w:t>
      </w:r>
      <w:r w:rsidR="00D720B4">
        <w:rPr>
          <w:rFonts w:ascii="宋体" w:hAnsi="宋体" w:hint="eastAsia"/>
          <w:sz w:val="24"/>
        </w:rPr>
        <w:t>，</w:t>
      </w:r>
      <w:r>
        <w:rPr>
          <w:rFonts w:ascii="宋体" w:hAnsi="宋体"/>
          <w:sz w:val="24"/>
        </w:rPr>
        <w:t>英国邓迪大学本科项目</w:t>
      </w:r>
      <w:r w:rsidR="00D720B4">
        <w:rPr>
          <w:rFonts w:ascii="宋体" w:hAnsi="宋体" w:hint="eastAsia"/>
          <w:sz w:val="24"/>
        </w:rPr>
        <w:t>，</w:t>
      </w:r>
      <w:r>
        <w:rPr>
          <w:rFonts w:ascii="宋体" w:hAnsi="宋体"/>
          <w:sz w:val="24"/>
        </w:rPr>
        <w:t>加拿大西安大略大学国王学院本科项目</w:t>
      </w:r>
      <w:r>
        <w:rPr>
          <w:rFonts w:ascii="宋体" w:hAnsi="宋体" w:hint="eastAsia"/>
          <w:sz w:val="24"/>
        </w:rPr>
        <w:t>等。</w:t>
      </w:r>
    </w:p>
    <w:p w:rsidR="00AE2F57" w:rsidRDefault="00AE2F57" w:rsidP="00C36754">
      <w:pPr>
        <w:spacing w:line="348" w:lineRule="auto"/>
        <w:ind w:firstLineChars="200" w:firstLine="480"/>
        <w:rPr>
          <w:rFonts w:ascii="宋体" w:hAnsi="宋体"/>
          <w:sz w:val="24"/>
        </w:rPr>
      </w:pPr>
      <w:r>
        <w:rPr>
          <w:rFonts w:ascii="宋体" w:hAnsi="宋体" w:hint="eastAsia"/>
          <w:sz w:val="24"/>
        </w:rPr>
        <w:t>2013-2015年，共有1494名学生出国留学或交流，完成计划人数的124.5%。</w:t>
      </w:r>
      <w:r>
        <w:rPr>
          <w:rFonts w:ascii="宋体" w:hAnsi="宋体" w:hint="eastAsia"/>
          <w:sz w:val="24"/>
        </w:rPr>
        <w:lastRenderedPageBreak/>
        <w:t>157名学生入选国家建设高水平大学公派研究生项目，年均增幅达到30%，录取人数和录取率位于江苏同类高校前列。通过江苏省海外文化交流、“1442”学生骨干培养工程、“英才计划”、十佳学生海外访学等项目推动学生走出去，赴美国、新加坡、香港著名高校开展交流学习。</w:t>
      </w:r>
    </w:p>
    <w:p w:rsidR="00AE2F57" w:rsidRPr="00B77A00" w:rsidRDefault="00AE2F57" w:rsidP="00C36754">
      <w:pPr>
        <w:spacing w:line="348" w:lineRule="auto"/>
        <w:ind w:firstLineChars="200" w:firstLine="480"/>
        <w:rPr>
          <w:rFonts w:ascii="宋体"/>
          <w:sz w:val="24"/>
        </w:rPr>
      </w:pPr>
      <w:r>
        <w:rPr>
          <w:rFonts w:ascii="宋体" w:hAnsi="宋体" w:hint="eastAsia"/>
          <w:sz w:val="24"/>
        </w:rPr>
        <w:t>积极引进国外优质资源，开展中外合</w:t>
      </w:r>
      <w:r w:rsidR="00A847EB">
        <w:rPr>
          <w:rFonts w:ascii="宋体" w:hAnsi="宋体" w:hint="eastAsia"/>
          <w:sz w:val="24"/>
        </w:rPr>
        <w:t>作办学。目前</w:t>
      </w:r>
      <w:r>
        <w:rPr>
          <w:rFonts w:ascii="宋体" w:hAnsi="宋体" w:hint="eastAsia"/>
          <w:sz w:val="24"/>
        </w:rPr>
        <w:t>与英国</w:t>
      </w:r>
      <w:r>
        <w:rPr>
          <w:rFonts w:ascii="宋体" w:hAnsi="宋体"/>
          <w:sz w:val="24"/>
        </w:rPr>
        <w:t>Aberystwyth University</w:t>
      </w:r>
      <w:r>
        <w:rPr>
          <w:rFonts w:ascii="宋体" w:hAnsi="宋体" w:hint="eastAsia"/>
          <w:sz w:val="24"/>
        </w:rPr>
        <w:t>共同举办了“环境科学”本科专业中外合作办学教育项目，</w:t>
      </w:r>
      <w:r w:rsidRPr="00EE4C58">
        <w:rPr>
          <w:rFonts w:ascii="宋体" w:hAnsi="宋体" w:hint="eastAsia"/>
          <w:sz w:val="24"/>
        </w:rPr>
        <w:t>目前在籍学生共315</w:t>
      </w:r>
      <w:r w:rsidRPr="00EE4C58">
        <w:rPr>
          <w:rFonts w:ascii="宋体" w:hAnsi="宋体"/>
          <w:sz w:val="24"/>
        </w:rPr>
        <w:t>人。</w:t>
      </w:r>
    </w:p>
    <w:p w:rsidR="00AE2F57" w:rsidRPr="006B62D4" w:rsidRDefault="00AE2F57" w:rsidP="00C36754">
      <w:pPr>
        <w:pStyle w:val="2"/>
        <w:spacing w:before="240" w:after="120" w:line="348" w:lineRule="auto"/>
        <w:rPr>
          <w:rFonts w:ascii="Times New Roman" w:eastAsia="黑体" w:hAnsi="Times New Roman" w:cs="Times New Roman"/>
          <w:sz w:val="30"/>
          <w:szCs w:val="30"/>
        </w:rPr>
      </w:pPr>
      <w:bookmarkStart w:id="278" w:name="_Toc462641073"/>
      <w:bookmarkStart w:id="279" w:name="_Toc466642426"/>
      <w:bookmarkEnd w:id="240"/>
      <w:r w:rsidRPr="006B62D4">
        <w:rPr>
          <w:rFonts w:ascii="Times New Roman" w:eastAsia="黑体" w:hAnsi="Times New Roman" w:cs="Times New Roman" w:hint="eastAsia"/>
          <w:sz w:val="30"/>
          <w:szCs w:val="30"/>
        </w:rPr>
        <w:t>4.5</w:t>
      </w:r>
      <w:r w:rsidR="000A399C">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培养过程的有效度</w:t>
      </w:r>
      <w:bookmarkEnd w:id="278"/>
      <w:bookmarkEnd w:id="279"/>
    </w:p>
    <w:p w:rsidR="00AE2F57" w:rsidRPr="00B77A00" w:rsidRDefault="00AE2F57" w:rsidP="00C36754">
      <w:pPr>
        <w:spacing w:line="348" w:lineRule="auto"/>
        <w:ind w:firstLineChars="200" w:firstLine="480"/>
        <w:rPr>
          <w:rFonts w:ascii="宋体" w:hAnsi="宋体"/>
          <w:sz w:val="24"/>
        </w:rPr>
      </w:pPr>
      <w:r w:rsidRPr="00B77A00">
        <w:rPr>
          <w:rFonts w:ascii="宋体" w:hAnsi="宋体" w:hint="eastAsia"/>
          <w:sz w:val="24"/>
        </w:rPr>
        <w:t>通过推行教学改革、优化课堂教学、完善实践教学、丰富第二课堂等一系列举措，有效提升了师生“教”与“学”的成效。</w:t>
      </w:r>
    </w:p>
    <w:p w:rsidR="00AE2F57" w:rsidRPr="00B77A00" w:rsidRDefault="00AE2F57" w:rsidP="00C36754">
      <w:pPr>
        <w:spacing w:line="348" w:lineRule="auto"/>
        <w:ind w:firstLineChars="200" w:firstLine="480"/>
        <w:rPr>
          <w:rFonts w:ascii="宋体" w:hAnsi="宋体"/>
          <w:sz w:val="24"/>
        </w:rPr>
      </w:pPr>
      <w:r w:rsidRPr="00B77A00">
        <w:rPr>
          <w:rFonts w:ascii="宋体" w:hAnsi="宋体" w:hint="eastAsia"/>
          <w:sz w:val="24"/>
        </w:rPr>
        <w:t>专业人才培养符合行业领域要求。已有</w:t>
      </w:r>
      <w:r>
        <w:rPr>
          <w:rFonts w:ascii="宋体" w:hAnsi="宋体" w:hint="eastAsia"/>
          <w:sz w:val="24"/>
        </w:rPr>
        <w:t>7</w:t>
      </w:r>
      <w:r w:rsidRPr="00B77A00">
        <w:rPr>
          <w:rFonts w:ascii="宋体" w:hAnsi="宋体" w:hint="eastAsia"/>
          <w:sz w:val="24"/>
        </w:rPr>
        <w:t>个</w:t>
      </w:r>
      <w:r w:rsidRPr="00B77A00">
        <w:rPr>
          <w:rFonts w:ascii="宋体" w:hAnsi="宋体"/>
          <w:sz w:val="24"/>
        </w:rPr>
        <w:t>专业通过了</w:t>
      </w:r>
      <w:r>
        <w:rPr>
          <w:rFonts w:ascii="宋体" w:hAnsi="宋体" w:hint="eastAsia"/>
          <w:sz w:val="24"/>
        </w:rPr>
        <w:t>国家</w:t>
      </w:r>
      <w:r w:rsidRPr="00B77A00">
        <w:rPr>
          <w:rFonts w:ascii="宋体" w:hAnsi="宋体"/>
          <w:sz w:val="24"/>
        </w:rPr>
        <w:t>工程教育专业认</w:t>
      </w:r>
      <w:r w:rsidRPr="00B77A00">
        <w:rPr>
          <w:rFonts w:ascii="宋体" w:hAnsi="宋体" w:hint="eastAsia"/>
          <w:sz w:val="24"/>
        </w:rPr>
        <w:t>证</w:t>
      </w:r>
      <w:r>
        <w:rPr>
          <w:rFonts w:ascii="宋体" w:hAnsi="宋体" w:hint="eastAsia"/>
          <w:sz w:val="24"/>
        </w:rPr>
        <w:t>，</w:t>
      </w:r>
      <w:r w:rsidR="00C36999">
        <w:rPr>
          <w:rFonts w:ascii="宋体" w:hAnsi="宋体" w:hint="eastAsia"/>
          <w:sz w:val="24"/>
        </w:rPr>
        <w:t>MBA项目</w:t>
      </w:r>
      <w:r w:rsidRPr="00B77A00">
        <w:rPr>
          <w:rFonts w:ascii="宋体" w:hAnsi="宋体"/>
          <w:sz w:val="24"/>
        </w:rPr>
        <w:t>通过</w:t>
      </w:r>
      <w:r w:rsidRPr="00B77A00">
        <w:rPr>
          <w:rFonts w:ascii="宋体" w:hAnsi="宋体" w:hint="eastAsia"/>
          <w:sz w:val="24"/>
        </w:rPr>
        <w:t>AMBA国际认证</w:t>
      </w:r>
      <w:r w:rsidRPr="00B77A00">
        <w:rPr>
          <w:rFonts w:ascii="宋体" w:hAnsi="宋体"/>
          <w:sz w:val="24"/>
        </w:rPr>
        <w:t>。</w:t>
      </w:r>
      <w:r w:rsidRPr="00B77A00">
        <w:rPr>
          <w:rFonts w:ascii="宋体" w:hAnsi="宋体" w:hint="eastAsia"/>
          <w:sz w:val="24"/>
        </w:rPr>
        <w:t>2014</w:t>
      </w:r>
      <w:r w:rsidR="00901C75">
        <w:rPr>
          <w:rFonts w:ascii="宋体" w:hAnsi="宋体" w:hint="eastAsia"/>
          <w:sz w:val="24"/>
        </w:rPr>
        <w:t>-</w:t>
      </w:r>
      <w:r w:rsidRPr="00B77A00">
        <w:rPr>
          <w:rFonts w:ascii="宋体" w:hAnsi="宋体" w:hint="eastAsia"/>
          <w:sz w:val="24"/>
        </w:rPr>
        <w:t>2016年，学生的总体毕业率保持在</w:t>
      </w:r>
      <w:r w:rsidR="00022949" w:rsidRPr="00B77A00">
        <w:rPr>
          <w:rFonts w:ascii="宋体" w:hAnsi="宋体" w:hint="eastAsia"/>
          <w:sz w:val="24"/>
        </w:rPr>
        <w:t>9</w:t>
      </w:r>
      <w:r w:rsidR="00022949">
        <w:rPr>
          <w:rFonts w:ascii="宋体" w:hAnsi="宋体"/>
          <w:sz w:val="24"/>
        </w:rPr>
        <w:t>7</w:t>
      </w:r>
      <w:r w:rsidRPr="00B77A00">
        <w:rPr>
          <w:rFonts w:ascii="宋体" w:hAnsi="宋体" w:hint="eastAsia"/>
          <w:sz w:val="24"/>
        </w:rPr>
        <w:t>%左右，学位授予率保持在</w:t>
      </w:r>
      <w:r w:rsidR="00022949" w:rsidRPr="00B77A00">
        <w:rPr>
          <w:rFonts w:ascii="宋体" w:hAnsi="宋体" w:hint="eastAsia"/>
          <w:sz w:val="24"/>
        </w:rPr>
        <w:t>9</w:t>
      </w:r>
      <w:r w:rsidR="00022949">
        <w:rPr>
          <w:rFonts w:ascii="宋体" w:hAnsi="宋体"/>
          <w:sz w:val="24"/>
        </w:rPr>
        <w:t>6</w:t>
      </w:r>
      <w:r w:rsidRPr="00B77A00">
        <w:rPr>
          <w:rFonts w:ascii="宋体" w:hAnsi="宋体" w:hint="eastAsia"/>
          <w:sz w:val="24"/>
        </w:rPr>
        <w:t>%左右，出国、升学率超过三分之一</w:t>
      </w:r>
      <w:r w:rsidR="0072098C">
        <w:rPr>
          <w:rFonts w:ascii="宋体" w:hAnsi="宋体" w:hint="eastAsia"/>
          <w:sz w:val="24"/>
        </w:rPr>
        <w:t>。</w:t>
      </w:r>
      <w:r w:rsidRPr="00B77A00">
        <w:rPr>
          <w:rFonts w:ascii="宋体" w:hAnsi="宋体" w:hint="eastAsia"/>
          <w:sz w:val="24"/>
        </w:rPr>
        <w:t>2016年</w:t>
      </w:r>
      <w:r w:rsidR="0072098C">
        <w:rPr>
          <w:rFonts w:ascii="宋体" w:hAnsi="宋体" w:hint="eastAsia"/>
          <w:sz w:val="24"/>
        </w:rPr>
        <w:t>，</w:t>
      </w:r>
      <w:r w:rsidRPr="00B77A00">
        <w:rPr>
          <w:rFonts w:ascii="宋体" w:hAnsi="宋体" w:hint="eastAsia"/>
          <w:sz w:val="24"/>
        </w:rPr>
        <w:t>全国大学英语四级累计通过率为96.</w:t>
      </w:r>
      <w:r w:rsidR="00022949">
        <w:rPr>
          <w:rFonts w:ascii="宋体" w:hAnsi="宋体"/>
          <w:sz w:val="24"/>
        </w:rPr>
        <w:t>96</w:t>
      </w:r>
      <w:r w:rsidRPr="00B77A00">
        <w:rPr>
          <w:rFonts w:ascii="宋体" w:hAnsi="宋体" w:hint="eastAsia"/>
          <w:sz w:val="24"/>
        </w:rPr>
        <w:t>%，英语六级累计通过率为</w:t>
      </w:r>
      <w:r w:rsidR="00022949" w:rsidRPr="00B77A00">
        <w:rPr>
          <w:rFonts w:ascii="宋体" w:hAnsi="宋体" w:hint="eastAsia"/>
          <w:sz w:val="24"/>
        </w:rPr>
        <w:t>5</w:t>
      </w:r>
      <w:r w:rsidR="00022949">
        <w:rPr>
          <w:rFonts w:ascii="宋体" w:hAnsi="宋体"/>
          <w:sz w:val="24"/>
        </w:rPr>
        <w:t>9</w:t>
      </w:r>
      <w:r w:rsidRPr="00B77A00">
        <w:rPr>
          <w:rFonts w:ascii="宋体" w:hAnsi="宋体" w:hint="eastAsia"/>
          <w:sz w:val="24"/>
        </w:rPr>
        <w:t>.5</w:t>
      </w:r>
      <w:r w:rsidR="00022949">
        <w:rPr>
          <w:rFonts w:ascii="宋体" w:hAnsi="宋体"/>
          <w:sz w:val="24"/>
        </w:rPr>
        <w:t>1</w:t>
      </w:r>
      <w:r w:rsidRPr="00B77A00">
        <w:rPr>
          <w:rFonts w:ascii="宋体" w:hAnsi="宋体" w:hint="eastAsia"/>
          <w:sz w:val="24"/>
        </w:rPr>
        <w:t>%</w:t>
      </w:r>
      <w:r w:rsidR="0072098C">
        <w:rPr>
          <w:rFonts w:ascii="宋体" w:hAnsi="宋体" w:hint="eastAsia"/>
          <w:sz w:val="24"/>
        </w:rPr>
        <w:t>。</w:t>
      </w:r>
      <w:r w:rsidRPr="00B77A00">
        <w:rPr>
          <w:rFonts w:ascii="宋体" w:hAnsi="宋体" w:hint="eastAsia"/>
          <w:sz w:val="24"/>
        </w:rPr>
        <w:t>体质测试累计达标率为</w:t>
      </w:r>
      <w:r>
        <w:rPr>
          <w:rFonts w:ascii="宋体" w:hAnsi="宋体" w:hint="eastAsia"/>
          <w:sz w:val="24"/>
        </w:rPr>
        <w:t>95.18</w:t>
      </w:r>
      <w:r w:rsidRPr="00B77A00">
        <w:rPr>
          <w:rFonts w:ascii="宋体" w:hAnsi="宋体" w:hint="eastAsia"/>
          <w:sz w:val="24"/>
        </w:rPr>
        <w:t>%。</w:t>
      </w:r>
    </w:p>
    <w:p w:rsidR="00AE2F57" w:rsidRPr="00B45790" w:rsidRDefault="00AE2F57" w:rsidP="00C36754">
      <w:pPr>
        <w:spacing w:line="348" w:lineRule="auto"/>
        <w:ind w:firstLineChars="200" w:firstLine="480"/>
        <w:rPr>
          <w:rFonts w:ascii="宋体" w:hAnsi="宋体"/>
          <w:sz w:val="24"/>
        </w:rPr>
      </w:pPr>
      <w:r w:rsidRPr="00B45790">
        <w:rPr>
          <w:rFonts w:ascii="宋体" w:hAnsi="宋体" w:hint="eastAsia"/>
          <w:sz w:val="24"/>
        </w:rPr>
        <w:t>学生学习满意度高。每年对学生开展学习满意度调查，涉及内容</w:t>
      </w:r>
      <w:r w:rsidR="0072098C">
        <w:rPr>
          <w:rFonts w:ascii="宋体" w:hAnsi="宋体" w:hint="eastAsia"/>
          <w:sz w:val="24"/>
        </w:rPr>
        <w:t>包括</w:t>
      </w:r>
      <w:r w:rsidRPr="00B45790">
        <w:rPr>
          <w:rFonts w:ascii="宋体" w:hAnsi="宋体" w:hint="eastAsia"/>
          <w:sz w:val="24"/>
        </w:rPr>
        <w:t>学习主体地位体现、专业基础理论水平、专业实践能力、社会实践能力、自主学习和新知识获取能力、批判性思维和创新能力、与他人有效沟通和合作能力、国际视野和跨文化交流能力等。2016年调查结果显示，97%学生对在校学习表示满意；96.5%学生对学校坚持学生主体地位表示满意；97.28%学生对专业基础理论</w:t>
      </w:r>
      <w:r>
        <w:rPr>
          <w:rFonts w:ascii="宋体" w:hAnsi="宋体" w:hint="eastAsia"/>
          <w:sz w:val="24"/>
        </w:rPr>
        <w:t>水平培养</w:t>
      </w:r>
      <w:r w:rsidRPr="00B45790">
        <w:rPr>
          <w:rFonts w:ascii="宋体" w:hAnsi="宋体" w:hint="eastAsia"/>
          <w:sz w:val="24"/>
        </w:rPr>
        <w:t>表示满意；95.43%学生对专业实践能力培养表示满意；96.77%学生对自主学习和</w:t>
      </w:r>
      <w:r>
        <w:rPr>
          <w:rFonts w:ascii="宋体" w:hAnsi="宋体" w:hint="eastAsia"/>
          <w:sz w:val="24"/>
        </w:rPr>
        <w:t>新</w:t>
      </w:r>
      <w:r w:rsidRPr="00B45790">
        <w:rPr>
          <w:rFonts w:ascii="宋体" w:hAnsi="宋体" w:hint="eastAsia"/>
          <w:sz w:val="24"/>
        </w:rPr>
        <w:t>知识获取能力培养表示满意。</w:t>
      </w:r>
    </w:p>
    <w:p w:rsidR="00AE2F57" w:rsidRPr="00B77A00" w:rsidRDefault="00AE2F57" w:rsidP="00C36754">
      <w:pPr>
        <w:spacing w:line="348" w:lineRule="auto"/>
        <w:ind w:firstLineChars="200" w:firstLine="480"/>
        <w:rPr>
          <w:rFonts w:ascii="宋体" w:hAnsi="宋体"/>
          <w:sz w:val="24"/>
        </w:rPr>
      </w:pPr>
      <w:r w:rsidRPr="00B77A00">
        <w:rPr>
          <w:rFonts w:ascii="宋体" w:hAnsi="宋体" w:hint="eastAsia"/>
          <w:sz w:val="24"/>
        </w:rPr>
        <w:t>学生学习效果明显。</w:t>
      </w:r>
      <w:r w:rsidR="0072098C">
        <w:rPr>
          <w:rFonts w:ascii="宋体" w:hAnsi="宋体" w:hint="eastAsia"/>
          <w:sz w:val="24"/>
        </w:rPr>
        <w:t>通过</w:t>
      </w:r>
      <w:r w:rsidRPr="00B77A00">
        <w:rPr>
          <w:rFonts w:ascii="宋体" w:hAnsi="宋体" w:hint="eastAsia"/>
          <w:sz w:val="24"/>
        </w:rPr>
        <w:t>教学方式改革，特别是</w:t>
      </w:r>
      <w:r w:rsidR="00FA38B1">
        <w:rPr>
          <w:rFonts w:ascii="宋体" w:hAnsi="宋体" w:hint="eastAsia"/>
          <w:sz w:val="24"/>
        </w:rPr>
        <w:t>实施</w:t>
      </w:r>
      <w:r w:rsidRPr="00B77A00">
        <w:rPr>
          <w:rFonts w:ascii="宋体" w:hAnsi="宋体" w:hint="eastAsia"/>
          <w:sz w:val="24"/>
        </w:rPr>
        <w:t>“翻转课堂”</w:t>
      </w:r>
      <w:r w:rsidR="00FA38B1">
        <w:rPr>
          <w:rFonts w:ascii="宋体" w:hAnsi="宋体" w:hint="eastAsia"/>
          <w:sz w:val="24"/>
        </w:rPr>
        <w:t>教学实践，</w:t>
      </w:r>
      <w:r w:rsidRPr="00B77A00">
        <w:rPr>
          <w:rFonts w:ascii="宋体" w:hAnsi="宋体" w:hint="eastAsia"/>
          <w:sz w:val="24"/>
        </w:rPr>
        <w:t>采取</w:t>
      </w:r>
      <w:r>
        <w:rPr>
          <w:rFonts w:ascii="宋体" w:hAnsi="宋体" w:hint="eastAsia"/>
          <w:sz w:val="24"/>
        </w:rPr>
        <w:t>线</w:t>
      </w:r>
      <w:r w:rsidRPr="00B77A00">
        <w:rPr>
          <w:rFonts w:ascii="宋体" w:hAnsi="宋体" w:hint="eastAsia"/>
          <w:sz w:val="24"/>
        </w:rPr>
        <w:t>上下混合式教学、研究性教学等多种教学方式，学生学习</w:t>
      </w:r>
      <w:r>
        <w:rPr>
          <w:rFonts w:ascii="宋体" w:hAnsi="宋体" w:hint="eastAsia"/>
          <w:sz w:val="24"/>
        </w:rPr>
        <w:t>效果明显</w:t>
      </w:r>
      <w:r w:rsidRPr="00B77A00">
        <w:rPr>
          <w:rFonts w:ascii="宋体" w:hAnsi="宋体" w:hint="eastAsia"/>
          <w:sz w:val="24"/>
        </w:rPr>
        <w:t>。如“水利工程概论”课程，以</w:t>
      </w:r>
      <w:r w:rsidRPr="00A30AFF">
        <w:rPr>
          <w:rFonts w:ascii="宋体" w:hAnsi="宋体"/>
          <w:sz w:val="24"/>
        </w:rPr>
        <w:t>2014级</w:t>
      </w:r>
      <w:r w:rsidRPr="00A30AFF">
        <w:rPr>
          <w:rFonts w:ascii="宋体" w:hAnsi="宋体" w:hint="eastAsia"/>
          <w:sz w:val="24"/>
        </w:rPr>
        <w:t>水文</w:t>
      </w:r>
      <w:r>
        <w:rPr>
          <w:rFonts w:ascii="宋体" w:hAnsi="宋体" w:hint="eastAsia"/>
          <w:sz w:val="24"/>
        </w:rPr>
        <w:t>水资源工程专业</w:t>
      </w:r>
      <w:r w:rsidRPr="00B77A00">
        <w:rPr>
          <w:rFonts w:ascii="宋体" w:hAnsi="宋体" w:hint="eastAsia"/>
          <w:sz w:val="24"/>
        </w:rPr>
        <w:t>（1、2班</w:t>
      </w:r>
      <w:r w:rsidR="00FA38B1">
        <w:rPr>
          <w:rFonts w:ascii="宋体" w:hAnsi="宋体" w:hint="eastAsia"/>
          <w:sz w:val="24"/>
        </w:rPr>
        <w:t>为</w:t>
      </w:r>
      <w:r w:rsidRPr="00B77A00">
        <w:rPr>
          <w:rFonts w:ascii="宋体" w:hAnsi="宋体" w:hint="eastAsia"/>
          <w:sz w:val="24"/>
        </w:rPr>
        <w:t>翻转课堂，3班</w:t>
      </w:r>
      <w:r w:rsidR="00FA38B1">
        <w:rPr>
          <w:rFonts w:ascii="宋体" w:hAnsi="宋体" w:hint="eastAsia"/>
          <w:sz w:val="24"/>
        </w:rPr>
        <w:t>为</w:t>
      </w:r>
      <w:r w:rsidRPr="00B77A00">
        <w:rPr>
          <w:rFonts w:ascii="宋体" w:hAnsi="宋体" w:hint="eastAsia"/>
          <w:sz w:val="24"/>
        </w:rPr>
        <w:t>传统课堂）考试成绩为例，</w:t>
      </w:r>
      <w:r w:rsidR="00D720B4">
        <w:rPr>
          <w:rFonts w:ascii="宋体" w:hAnsi="宋体" w:hint="eastAsia"/>
          <w:sz w:val="24"/>
        </w:rPr>
        <w:t>3</w:t>
      </w:r>
      <w:r w:rsidRPr="00B77A00">
        <w:rPr>
          <w:rFonts w:ascii="宋体" w:hAnsi="宋体" w:hint="eastAsia"/>
          <w:sz w:val="24"/>
        </w:rPr>
        <w:t>个班平均分依次为78.3、80.4和71.8</w:t>
      </w:r>
      <w:r w:rsidR="00FA38B1">
        <w:rPr>
          <w:rFonts w:ascii="宋体" w:hAnsi="宋体" w:hint="eastAsia"/>
          <w:sz w:val="24"/>
        </w:rPr>
        <w:t>。</w:t>
      </w:r>
      <w:r w:rsidRPr="00B77A00">
        <w:rPr>
          <w:rFonts w:ascii="宋体" w:hAnsi="宋体" w:hint="eastAsia"/>
          <w:sz w:val="24"/>
        </w:rPr>
        <w:t>参与“翻转课堂”的学生一个学期共制作了专题PPT90个，涉及工程实例102个，线上提问418条，全面提升了学生在团队合作、办公软件应用、语言表达、查找分析归纳资料等</w:t>
      </w:r>
      <w:r>
        <w:rPr>
          <w:rFonts w:ascii="宋体" w:hAnsi="宋体" w:hint="eastAsia"/>
          <w:sz w:val="24"/>
        </w:rPr>
        <w:t>方面</w:t>
      </w:r>
      <w:r w:rsidRPr="00B77A00">
        <w:rPr>
          <w:rFonts w:ascii="宋体" w:hAnsi="宋体" w:hint="eastAsia"/>
          <w:sz w:val="24"/>
        </w:rPr>
        <w:t>自主学习的能力。</w:t>
      </w:r>
    </w:p>
    <w:p w:rsidR="00AE2F57" w:rsidRPr="00941F7C" w:rsidRDefault="00AE2F57" w:rsidP="00C36754">
      <w:pPr>
        <w:spacing w:line="348" w:lineRule="auto"/>
        <w:ind w:firstLineChars="200" w:firstLine="480"/>
        <w:rPr>
          <w:rFonts w:ascii="宋体" w:hAnsi="宋体"/>
          <w:sz w:val="24"/>
        </w:rPr>
      </w:pPr>
      <w:r w:rsidRPr="00B77A00">
        <w:rPr>
          <w:rFonts w:ascii="宋体" w:hAnsi="宋体" w:hint="eastAsia"/>
          <w:sz w:val="24"/>
        </w:rPr>
        <w:lastRenderedPageBreak/>
        <w:t>学生的创新创业能力显著提升。2013-2015年，学生累计发表论文300余篇、授权专利290项，</w:t>
      </w:r>
      <w:r w:rsidRPr="00B77A00">
        <w:rPr>
          <w:rFonts w:ascii="宋体" w:hAnsi="宋体"/>
          <w:sz w:val="24"/>
        </w:rPr>
        <w:t>获</w:t>
      </w:r>
      <w:r w:rsidRPr="00B77A00">
        <w:rPr>
          <w:rFonts w:ascii="宋体" w:hAnsi="宋体" w:hint="eastAsia"/>
          <w:sz w:val="24"/>
        </w:rPr>
        <w:t>“创青春”创业大赛全国金奖2项，共入选全国大学生创新创业年会创新创业项目5项，学术论文7篇</w:t>
      </w:r>
      <w:r w:rsidR="002E468A">
        <w:rPr>
          <w:rFonts w:ascii="宋体" w:hAnsi="宋体" w:hint="eastAsia"/>
          <w:sz w:val="24"/>
        </w:rPr>
        <w:t>。</w:t>
      </w:r>
      <w:r w:rsidRPr="00B77A00">
        <w:rPr>
          <w:rFonts w:ascii="宋体" w:hAnsi="宋体" w:hint="eastAsia"/>
          <w:sz w:val="24"/>
        </w:rPr>
        <w:t>在全国学科竞赛中，获特等奖7项，一等奖94项，二等奖170项，三等奖170项</w:t>
      </w:r>
      <w:r w:rsidR="002E468A">
        <w:rPr>
          <w:rFonts w:ascii="宋体" w:hAnsi="宋体" w:hint="eastAsia"/>
          <w:sz w:val="24"/>
        </w:rPr>
        <w:t>。</w:t>
      </w:r>
      <w:r w:rsidRPr="00B77A00">
        <w:rPr>
          <w:rFonts w:ascii="宋体" w:hAnsi="宋体" w:hint="eastAsia"/>
          <w:sz w:val="24"/>
        </w:rPr>
        <w:t>在省级竞赛中，获特等奖37项，一等奖394项，二等奖705项</w:t>
      </w:r>
      <w:r w:rsidR="005841B0">
        <w:rPr>
          <w:rFonts w:ascii="宋体" w:hAnsi="宋体" w:hint="eastAsia"/>
          <w:sz w:val="24"/>
        </w:rPr>
        <w:t>，</w:t>
      </w:r>
      <w:r w:rsidRPr="00B77A00">
        <w:rPr>
          <w:rFonts w:ascii="宋体" w:hAnsi="宋体" w:hint="eastAsia"/>
          <w:sz w:val="24"/>
        </w:rPr>
        <w:t>三等奖770项</w:t>
      </w:r>
      <w:r w:rsidR="002E468A">
        <w:rPr>
          <w:rFonts w:ascii="宋体" w:hAnsi="宋体" w:hint="eastAsia"/>
          <w:sz w:val="24"/>
        </w:rPr>
        <w:t>。</w:t>
      </w:r>
      <w:r w:rsidRPr="00B77A00">
        <w:rPr>
          <w:rFonts w:ascii="宋体" w:hAnsi="宋体" w:hint="eastAsia"/>
          <w:sz w:val="24"/>
        </w:rPr>
        <w:t>近三年</w:t>
      </w:r>
      <w:r w:rsidR="00A847EB">
        <w:rPr>
          <w:rFonts w:ascii="宋体" w:hAnsi="宋体" w:hint="eastAsia"/>
          <w:sz w:val="24"/>
        </w:rPr>
        <w:t>来</w:t>
      </w:r>
      <w:r w:rsidR="00827093">
        <w:rPr>
          <w:rFonts w:ascii="宋体" w:hAnsi="宋体" w:hint="eastAsia"/>
          <w:sz w:val="24"/>
        </w:rPr>
        <w:t>，</w:t>
      </w:r>
      <w:r w:rsidRPr="00B77A00">
        <w:rPr>
          <w:rFonts w:ascii="宋体" w:hAnsi="宋体" w:hint="eastAsia"/>
          <w:sz w:val="24"/>
        </w:rPr>
        <w:t>共支持80余名学</w:t>
      </w:r>
      <w:r w:rsidRPr="00941F7C">
        <w:rPr>
          <w:rFonts w:ascii="宋体" w:hAnsi="宋体" w:hint="eastAsia"/>
          <w:sz w:val="24"/>
        </w:rPr>
        <w:t>生成功创业，成立20家创业公司。</w:t>
      </w:r>
    </w:p>
    <w:p w:rsidR="00AE2F57" w:rsidRPr="00941F7C" w:rsidRDefault="00AE2F57" w:rsidP="00C36754">
      <w:pPr>
        <w:spacing w:line="348" w:lineRule="auto"/>
        <w:ind w:firstLineChars="200" w:firstLine="480"/>
        <w:rPr>
          <w:rFonts w:ascii="宋体" w:hAnsi="宋体"/>
          <w:sz w:val="24"/>
        </w:rPr>
      </w:pPr>
      <w:r w:rsidRPr="00941F7C">
        <w:rPr>
          <w:rFonts w:ascii="宋体" w:hAnsi="宋体" w:hint="eastAsia"/>
          <w:sz w:val="24"/>
        </w:rPr>
        <w:t>用人单位对毕业生认可度较高。学校</w:t>
      </w:r>
      <w:r w:rsidR="00827093">
        <w:rPr>
          <w:rFonts w:ascii="宋体" w:hAnsi="宋体" w:hint="eastAsia"/>
          <w:sz w:val="24"/>
        </w:rPr>
        <w:t>就业率保持</w:t>
      </w:r>
      <w:r w:rsidRPr="00941F7C">
        <w:rPr>
          <w:rFonts w:ascii="宋体" w:hAnsi="宋体" w:hint="eastAsia"/>
          <w:sz w:val="24"/>
        </w:rPr>
        <w:t>96%以上</w:t>
      </w:r>
      <w:r w:rsidR="002E468A">
        <w:rPr>
          <w:rFonts w:ascii="宋体" w:hAnsi="宋体" w:hint="eastAsia"/>
          <w:sz w:val="24"/>
        </w:rPr>
        <w:t>。</w:t>
      </w:r>
      <w:r w:rsidRPr="00941F7C">
        <w:rPr>
          <w:rFonts w:ascii="宋体" w:hAnsi="宋体" w:hint="eastAsia"/>
          <w:sz w:val="24"/>
          <w:szCs w:val="22"/>
        </w:rPr>
        <w:t>94.83</w:t>
      </w:r>
      <w:r w:rsidRPr="00941F7C">
        <w:rPr>
          <w:rFonts w:ascii="宋体" w:hAnsi="宋体"/>
          <w:sz w:val="24"/>
          <w:szCs w:val="22"/>
        </w:rPr>
        <w:t>%</w:t>
      </w:r>
      <w:r w:rsidR="002E468A">
        <w:rPr>
          <w:rFonts w:ascii="宋体" w:hAnsi="宋体" w:hint="eastAsia"/>
          <w:sz w:val="24"/>
          <w:szCs w:val="22"/>
        </w:rPr>
        <w:t>用人</w:t>
      </w:r>
      <w:r w:rsidRPr="00941F7C">
        <w:rPr>
          <w:rFonts w:ascii="宋体" w:hAnsi="宋体" w:hint="eastAsia"/>
          <w:sz w:val="24"/>
          <w:szCs w:val="22"/>
        </w:rPr>
        <w:t>单位认为学校“办学水平居全国同类高校前列”、“总体水平较高”，认为学校毕业生综合素质、专业水平、学习能力等方面比较突出；48.27</w:t>
      </w:r>
      <w:r w:rsidRPr="00941F7C">
        <w:rPr>
          <w:rFonts w:ascii="宋体" w:hAnsi="宋体"/>
          <w:sz w:val="24"/>
          <w:szCs w:val="22"/>
        </w:rPr>
        <w:t>%</w:t>
      </w:r>
      <w:r w:rsidRPr="00941F7C">
        <w:rPr>
          <w:rFonts w:ascii="宋体" w:hAnsi="宋体" w:hint="eastAsia"/>
          <w:sz w:val="24"/>
          <w:szCs w:val="22"/>
        </w:rPr>
        <w:t>用人单位认为学校毕业生“优秀，超出人才引进预期”</w:t>
      </w:r>
      <w:r w:rsidR="002E468A">
        <w:rPr>
          <w:rFonts w:ascii="宋体" w:hAnsi="宋体" w:hint="eastAsia"/>
          <w:sz w:val="24"/>
          <w:szCs w:val="22"/>
        </w:rPr>
        <w:t>，</w:t>
      </w:r>
      <w:r w:rsidRPr="00941F7C">
        <w:rPr>
          <w:rFonts w:ascii="宋体" w:hAnsi="宋体" w:hint="eastAsia"/>
          <w:sz w:val="24"/>
          <w:szCs w:val="22"/>
        </w:rPr>
        <w:t>46.55%</w:t>
      </w:r>
      <w:r w:rsidR="002E468A">
        <w:rPr>
          <w:rFonts w:ascii="宋体" w:hAnsi="宋体" w:hint="eastAsia"/>
          <w:sz w:val="24"/>
          <w:szCs w:val="22"/>
        </w:rPr>
        <w:t>用人</w:t>
      </w:r>
      <w:r w:rsidRPr="00941F7C">
        <w:rPr>
          <w:rFonts w:ascii="宋体" w:hAnsi="宋体" w:hint="eastAsia"/>
          <w:sz w:val="24"/>
          <w:szCs w:val="22"/>
        </w:rPr>
        <w:t>单位认为“合格，符合岗位需求”。</w:t>
      </w:r>
    </w:p>
    <w:p w:rsidR="00AE2F57" w:rsidRPr="00B77A00" w:rsidRDefault="00AE2F57" w:rsidP="00C36754">
      <w:pPr>
        <w:spacing w:line="348" w:lineRule="auto"/>
        <w:ind w:firstLineChars="200" w:firstLine="480"/>
        <w:rPr>
          <w:rFonts w:ascii="宋体" w:hAnsi="宋体"/>
          <w:sz w:val="24"/>
        </w:rPr>
      </w:pPr>
      <w:r w:rsidRPr="00941F7C">
        <w:rPr>
          <w:rFonts w:ascii="宋体" w:hAnsi="宋体" w:hint="eastAsia"/>
          <w:sz w:val="24"/>
        </w:rPr>
        <w:t>教学改革成果获</w:t>
      </w:r>
      <w:r w:rsidR="002E468A">
        <w:rPr>
          <w:rFonts w:ascii="宋体" w:hAnsi="宋体" w:hint="eastAsia"/>
          <w:sz w:val="24"/>
        </w:rPr>
        <w:t>广泛</w:t>
      </w:r>
      <w:r w:rsidRPr="00941F7C">
        <w:rPr>
          <w:rFonts w:ascii="宋体" w:hAnsi="宋体" w:hint="eastAsia"/>
          <w:sz w:val="24"/>
        </w:rPr>
        <w:t>认可。</w:t>
      </w:r>
      <w:r w:rsidR="005841B0">
        <w:rPr>
          <w:rFonts w:ascii="宋体" w:hAnsi="宋体" w:hint="eastAsia"/>
          <w:sz w:val="24"/>
        </w:rPr>
        <w:t>截至</w:t>
      </w:r>
      <w:r w:rsidRPr="00941F7C">
        <w:rPr>
          <w:rFonts w:ascii="宋体" w:hAnsi="宋体"/>
          <w:sz w:val="24"/>
        </w:rPr>
        <w:t>201</w:t>
      </w:r>
      <w:r w:rsidRPr="00941F7C">
        <w:rPr>
          <w:rFonts w:ascii="宋体" w:hAnsi="宋体" w:hint="eastAsia"/>
          <w:sz w:val="24"/>
        </w:rPr>
        <w:t>5</w:t>
      </w:r>
      <w:r w:rsidRPr="00941F7C">
        <w:rPr>
          <w:rFonts w:ascii="宋体" w:hAnsi="宋体"/>
          <w:sz w:val="24"/>
        </w:rPr>
        <w:t>年，获</w:t>
      </w:r>
      <w:r w:rsidRPr="00941F7C">
        <w:rPr>
          <w:rFonts w:ascii="宋体" w:hAnsi="宋体" w:hint="eastAsia"/>
          <w:sz w:val="24"/>
        </w:rPr>
        <w:t>得</w:t>
      </w:r>
      <w:r w:rsidRPr="00B77A00">
        <w:rPr>
          <w:rFonts w:ascii="宋体" w:hAnsi="宋体"/>
          <w:sz w:val="24"/>
        </w:rPr>
        <w:t>国家级教学成果奖10项，省级教学成果奖65项，表彰校级教学成果奖300余项，</w:t>
      </w:r>
      <w:r w:rsidRPr="00B77A00">
        <w:rPr>
          <w:rFonts w:ascii="宋体" w:hAnsi="宋体" w:hint="eastAsia"/>
          <w:sz w:val="24"/>
        </w:rPr>
        <w:t>全面</w:t>
      </w:r>
      <w:r w:rsidRPr="00B77A00">
        <w:rPr>
          <w:rFonts w:ascii="宋体" w:hAnsi="宋体"/>
          <w:sz w:val="24"/>
        </w:rPr>
        <w:t>彰显</w:t>
      </w:r>
      <w:r w:rsidRPr="00B77A00">
        <w:rPr>
          <w:rFonts w:ascii="宋体" w:hAnsi="宋体" w:hint="eastAsia"/>
          <w:sz w:val="24"/>
        </w:rPr>
        <w:t>了</w:t>
      </w:r>
      <w:r w:rsidRPr="00B77A00">
        <w:rPr>
          <w:rFonts w:ascii="宋体" w:hAnsi="宋体"/>
          <w:sz w:val="24"/>
        </w:rPr>
        <w:t>学校在推进教学改革、提升培养水平方面的成效。</w:t>
      </w:r>
    </w:p>
    <w:p w:rsidR="00AE2F57" w:rsidRPr="006B62D4" w:rsidRDefault="00AE2F57" w:rsidP="00C36754">
      <w:pPr>
        <w:pStyle w:val="2"/>
        <w:spacing w:before="240" w:after="120" w:line="348" w:lineRule="auto"/>
        <w:rPr>
          <w:rFonts w:ascii="Times New Roman" w:eastAsia="黑体" w:hAnsi="Times New Roman" w:cs="Times New Roman"/>
          <w:sz w:val="30"/>
          <w:szCs w:val="30"/>
        </w:rPr>
      </w:pPr>
      <w:bookmarkStart w:id="280" w:name="_Toc462641074"/>
      <w:bookmarkStart w:id="281" w:name="_Toc466642427"/>
      <w:r w:rsidRPr="006B62D4">
        <w:rPr>
          <w:rFonts w:ascii="Times New Roman" w:eastAsia="黑体" w:hAnsi="Times New Roman" w:cs="Times New Roman"/>
          <w:sz w:val="30"/>
          <w:szCs w:val="30"/>
        </w:rPr>
        <w:t>4.</w:t>
      </w:r>
      <w:r w:rsidRPr="006B62D4">
        <w:rPr>
          <w:rFonts w:ascii="Times New Roman" w:eastAsia="黑体" w:hAnsi="Times New Roman" w:cs="Times New Roman" w:hint="eastAsia"/>
          <w:sz w:val="30"/>
          <w:szCs w:val="30"/>
        </w:rPr>
        <w:t>6</w:t>
      </w:r>
      <w:r w:rsidR="000A399C">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问题分析</w:t>
      </w:r>
      <w:bookmarkEnd w:id="280"/>
      <w:bookmarkEnd w:id="281"/>
    </w:p>
    <w:p w:rsidR="00AE2F57" w:rsidRPr="006B62D4" w:rsidRDefault="00AE2F57" w:rsidP="00C36754">
      <w:pPr>
        <w:pStyle w:val="3"/>
        <w:spacing w:before="120" w:after="120" w:line="348" w:lineRule="auto"/>
        <w:rPr>
          <w:sz w:val="28"/>
          <w:szCs w:val="30"/>
        </w:rPr>
      </w:pPr>
      <w:bookmarkStart w:id="282" w:name="_Toc459642163"/>
      <w:bookmarkStart w:id="283" w:name="_Toc461548294"/>
      <w:bookmarkStart w:id="284" w:name="_Toc462641076"/>
      <w:bookmarkStart w:id="285" w:name="_Toc466642428"/>
      <w:bookmarkStart w:id="286" w:name="_Toc459642164"/>
      <w:bookmarkStart w:id="287" w:name="_Toc461548295"/>
      <w:bookmarkStart w:id="288" w:name="_Toc462641075"/>
      <w:r w:rsidRPr="006B62D4">
        <w:rPr>
          <w:rFonts w:hint="eastAsia"/>
          <w:sz w:val="28"/>
          <w:szCs w:val="30"/>
        </w:rPr>
        <w:t>4.6.</w:t>
      </w:r>
      <w:bookmarkEnd w:id="282"/>
      <w:bookmarkEnd w:id="283"/>
      <w:r w:rsidRPr="006B62D4">
        <w:rPr>
          <w:rFonts w:hint="eastAsia"/>
          <w:sz w:val="28"/>
          <w:szCs w:val="30"/>
        </w:rPr>
        <w:t>1</w:t>
      </w:r>
      <w:r w:rsidR="000A399C">
        <w:rPr>
          <w:rFonts w:hint="eastAsia"/>
          <w:sz w:val="28"/>
          <w:szCs w:val="30"/>
        </w:rPr>
        <w:t xml:space="preserve"> </w:t>
      </w:r>
      <w:r w:rsidRPr="006B62D4">
        <w:rPr>
          <w:rFonts w:hint="eastAsia"/>
          <w:sz w:val="28"/>
          <w:szCs w:val="30"/>
        </w:rPr>
        <w:t>研究性教学方式改革需要深化</w:t>
      </w:r>
      <w:bookmarkEnd w:id="284"/>
      <w:bookmarkEnd w:id="285"/>
    </w:p>
    <w:p w:rsidR="00AE2F57" w:rsidRDefault="00AE2F57" w:rsidP="00C36754">
      <w:pPr>
        <w:spacing w:line="348" w:lineRule="auto"/>
        <w:ind w:firstLineChars="200" w:firstLine="480"/>
        <w:rPr>
          <w:rFonts w:ascii="宋体" w:hAnsi="宋体"/>
          <w:sz w:val="24"/>
          <w:szCs w:val="22"/>
        </w:rPr>
      </w:pPr>
      <w:r w:rsidRPr="00444311">
        <w:rPr>
          <w:rFonts w:ascii="宋体" w:hAnsi="宋体" w:hint="eastAsia"/>
          <w:sz w:val="24"/>
          <w:szCs w:val="22"/>
        </w:rPr>
        <w:t>研究性教学是教师以培养学生的研究意识、研究能力和创新能力为目标，从学科领域、课程内容或现实生活中选择和确定专题进行研究，通过</w:t>
      </w:r>
      <w:r>
        <w:rPr>
          <w:rFonts w:ascii="宋体" w:hAnsi="宋体" w:hint="eastAsia"/>
          <w:sz w:val="24"/>
          <w:szCs w:val="22"/>
        </w:rPr>
        <w:t>具有研究性的</w:t>
      </w:r>
      <w:r w:rsidRPr="00444311">
        <w:rPr>
          <w:rFonts w:ascii="宋体" w:hAnsi="宋体" w:hint="eastAsia"/>
          <w:sz w:val="24"/>
          <w:szCs w:val="22"/>
        </w:rPr>
        <w:t>教学过程</w:t>
      </w:r>
      <w:r>
        <w:rPr>
          <w:rFonts w:ascii="宋体" w:hAnsi="宋体" w:hint="eastAsia"/>
          <w:sz w:val="24"/>
          <w:szCs w:val="22"/>
        </w:rPr>
        <w:t>（教学与研究有机</w:t>
      </w:r>
      <w:r w:rsidRPr="00444311">
        <w:rPr>
          <w:rFonts w:ascii="宋体" w:hAnsi="宋体" w:hint="eastAsia"/>
          <w:sz w:val="24"/>
          <w:szCs w:val="22"/>
        </w:rPr>
        <w:t>结合），引导学生</w:t>
      </w:r>
      <w:r>
        <w:rPr>
          <w:rFonts w:ascii="宋体" w:hAnsi="宋体" w:hint="eastAsia"/>
          <w:sz w:val="24"/>
          <w:szCs w:val="22"/>
        </w:rPr>
        <w:t>进行</w:t>
      </w:r>
      <w:r w:rsidRPr="00444311">
        <w:rPr>
          <w:rFonts w:ascii="宋体" w:hAnsi="宋体" w:hint="eastAsia"/>
          <w:sz w:val="24"/>
          <w:szCs w:val="22"/>
        </w:rPr>
        <w:t>研究性学习（学习与研究有机结合）的教学。</w:t>
      </w:r>
      <w:r w:rsidRPr="00814A9B">
        <w:rPr>
          <w:rFonts w:ascii="宋体" w:hAnsi="宋体" w:hint="eastAsia"/>
          <w:sz w:val="24"/>
          <w:szCs w:val="22"/>
        </w:rPr>
        <w:t>学校自2009年推行研究性教学方式改革</w:t>
      </w:r>
      <w:r w:rsidR="005841B0">
        <w:rPr>
          <w:rFonts w:ascii="宋体" w:hAnsi="宋体" w:hint="eastAsia"/>
          <w:sz w:val="24"/>
          <w:szCs w:val="22"/>
        </w:rPr>
        <w:t>以来</w:t>
      </w:r>
      <w:r w:rsidRPr="00814A9B">
        <w:rPr>
          <w:rFonts w:ascii="宋体" w:hAnsi="宋体" w:hint="eastAsia"/>
          <w:sz w:val="24"/>
          <w:szCs w:val="22"/>
        </w:rPr>
        <w:t>，</w:t>
      </w:r>
      <w:r>
        <w:rPr>
          <w:rFonts w:ascii="宋体" w:hAnsi="宋体" w:hint="eastAsia"/>
          <w:sz w:val="24"/>
          <w:szCs w:val="22"/>
        </w:rPr>
        <w:t>已取得</w:t>
      </w:r>
      <w:r w:rsidRPr="00814A9B">
        <w:rPr>
          <w:rFonts w:ascii="宋体" w:hAnsi="宋体" w:hint="eastAsia"/>
          <w:sz w:val="24"/>
          <w:szCs w:val="22"/>
        </w:rPr>
        <w:t>一定成效，但</w:t>
      </w:r>
      <w:r>
        <w:rPr>
          <w:rFonts w:ascii="宋体" w:hAnsi="宋体" w:hint="eastAsia"/>
          <w:sz w:val="24"/>
          <w:szCs w:val="22"/>
        </w:rPr>
        <w:t>仍然存在如下问题：一是研究性教学改革在全校覆盖面不大。目前虽有400门左右课程立项开展了研究性教学相关改革，但其他尚未立项的课程，大部分仍采用传统教学模式，</w:t>
      </w:r>
      <w:r>
        <w:rPr>
          <w:rFonts w:ascii="宋体" w:hAnsi="宋体" w:hint="eastAsia"/>
          <w:sz w:val="24"/>
        </w:rPr>
        <w:t>教学方</w:t>
      </w:r>
      <w:r w:rsidRPr="00F434FF">
        <w:rPr>
          <w:rFonts w:ascii="宋体" w:hAnsi="宋体" w:hint="eastAsia"/>
          <w:sz w:val="24"/>
          <w:szCs w:val="22"/>
        </w:rPr>
        <w:t>法较单</w:t>
      </w:r>
      <w:r w:rsidRPr="00760455">
        <w:rPr>
          <w:rFonts w:ascii="宋体" w:hAnsi="宋体" w:hint="eastAsia"/>
          <w:sz w:val="24"/>
          <w:szCs w:val="22"/>
        </w:rPr>
        <w:t>一</w:t>
      </w:r>
      <w:r w:rsidRPr="00760455">
        <w:rPr>
          <w:rFonts w:ascii="宋体" w:hAnsi="宋体"/>
          <w:sz w:val="24"/>
          <w:szCs w:val="22"/>
        </w:rPr>
        <w:t xml:space="preserve">, </w:t>
      </w:r>
      <w:r w:rsidRPr="00760455">
        <w:rPr>
          <w:rFonts w:ascii="宋体" w:hAnsi="宋体" w:hint="eastAsia"/>
          <w:sz w:val="24"/>
          <w:szCs w:val="22"/>
        </w:rPr>
        <w:t>被动学习现象较多，师生缺乏充分交流。</w:t>
      </w:r>
      <w:r>
        <w:rPr>
          <w:rFonts w:ascii="宋体" w:hAnsi="宋体" w:hint="eastAsia"/>
          <w:sz w:val="24"/>
          <w:szCs w:val="22"/>
        </w:rPr>
        <w:t>二是研究性教学课程改革缺乏深度。</w:t>
      </w:r>
      <w:r w:rsidRPr="00F434FF">
        <w:rPr>
          <w:rFonts w:ascii="宋体" w:hAnsi="宋体" w:hint="eastAsia"/>
          <w:sz w:val="24"/>
          <w:szCs w:val="22"/>
        </w:rPr>
        <w:t>研究性教学</w:t>
      </w:r>
      <w:r>
        <w:rPr>
          <w:rFonts w:ascii="宋体" w:hAnsi="宋体" w:hint="eastAsia"/>
          <w:sz w:val="24"/>
          <w:szCs w:val="22"/>
        </w:rPr>
        <w:t>缺乏</w:t>
      </w:r>
      <w:r w:rsidRPr="00F434FF">
        <w:rPr>
          <w:rFonts w:ascii="宋体" w:hAnsi="宋体" w:hint="eastAsia"/>
          <w:sz w:val="24"/>
          <w:szCs w:val="22"/>
        </w:rPr>
        <w:t>专门培训</w:t>
      </w:r>
      <w:r>
        <w:rPr>
          <w:rFonts w:ascii="宋体" w:hAnsi="宋体" w:hint="eastAsia"/>
          <w:sz w:val="24"/>
          <w:szCs w:val="22"/>
        </w:rPr>
        <w:t>，</w:t>
      </w:r>
      <w:r w:rsidRPr="00760455">
        <w:rPr>
          <w:rFonts w:ascii="宋体" w:hAnsi="宋体" w:hint="eastAsia"/>
          <w:sz w:val="24"/>
          <w:szCs w:val="22"/>
        </w:rPr>
        <w:t>教师</w:t>
      </w:r>
      <w:r>
        <w:rPr>
          <w:rFonts w:ascii="宋体" w:hAnsi="宋体" w:hint="eastAsia"/>
          <w:sz w:val="24"/>
          <w:szCs w:val="22"/>
        </w:rPr>
        <w:t>大多基于自身对研究性教学</w:t>
      </w:r>
      <w:r w:rsidRPr="00760455">
        <w:rPr>
          <w:rFonts w:ascii="宋体" w:hAnsi="宋体" w:hint="eastAsia"/>
          <w:sz w:val="24"/>
          <w:szCs w:val="22"/>
        </w:rPr>
        <w:t>的个人理解，实践</w:t>
      </w:r>
      <w:r>
        <w:rPr>
          <w:rFonts w:ascii="宋体" w:hAnsi="宋体" w:hint="eastAsia"/>
          <w:sz w:val="24"/>
          <w:szCs w:val="22"/>
        </w:rPr>
        <w:t>过程不具规范性，常存在</w:t>
      </w:r>
      <w:r w:rsidRPr="00760455">
        <w:rPr>
          <w:rFonts w:ascii="宋体" w:hAnsi="宋体" w:hint="eastAsia"/>
          <w:sz w:val="24"/>
          <w:szCs w:val="22"/>
        </w:rPr>
        <w:t>自发、走样和各行其是的特点</w:t>
      </w:r>
      <w:r>
        <w:rPr>
          <w:rFonts w:ascii="宋体" w:hAnsi="宋体" w:hint="eastAsia"/>
          <w:sz w:val="24"/>
          <w:szCs w:val="22"/>
        </w:rPr>
        <w:t>；一般课程教学改革需要持续推进，但教师</w:t>
      </w:r>
      <w:r w:rsidRPr="00F434FF">
        <w:rPr>
          <w:rFonts w:ascii="宋体" w:hAnsi="宋体" w:hint="eastAsia"/>
          <w:sz w:val="24"/>
          <w:szCs w:val="22"/>
        </w:rPr>
        <w:t>继续参与研究性教学</w:t>
      </w:r>
      <w:r>
        <w:rPr>
          <w:rFonts w:ascii="宋体" w:hAnsi="宋体" w:hint="eastAsia"/>
          <w:sz w:val="24"/>
          <w:szCs w:val="22"/>
        </w:rPr>
        <w:t>改革</w:t>
      </w:r>
      <w:r w:rsidRPr="00F434FF">
        <w:rPr>
          <w:rFonts w:ascii="宋体" w:hAnsi="宋体" w:hint="eastAsia"/>
          <w:sz w:val="24"/>
          <w:szCs w:val="22"/>
        </w:rPr>
        <w:t>的意愿不强烈</w:t>
      </w:r>
      <w:r>
        <w:rPr>
          <w:rFonts w:ascii="宋体" w:hAnsi="宋体" w:hint="eastAsia"/>
          <w:sz w:val="24"/>
          <w:szCs w:val="22"/>
        </w:rPr>
        <w:t>；研究性教学对学生的</w:t>
      </w:r>
      <w:r w:rsidRPr="00F434FF">
        <w:rPr>
          <w:rFonts w:ascii="宋体" w:hAnsi="宋体" w:hint="eastAsia"/>
          <w:sz w:val="24"/>
          <w:szCs w:val="22"/>
        </w:rPr>
        <w:t>考核评价</w:t>
      </w:r>
      <w:r>
        <w:rPr>
          <w:rFonts w:ascii="宋体" w:hAnsi="宋体" w:hint="eastAsia"/>
          <w:sz w:val="24"/>
          <w:szCs w:val="22"/>
        </w:rPr>
        <w:t>机制不健全；</w:t>
      </w:r>
      <w:r w:rsidRPr="00F434FF">
        <w:rPr>
          <w:rFonts w:ascii="宋体" w:hAnsi="宋体" w:hint="eastAsia"/>
          <w:sz w:val="24"/>
          <w:szCs w:val="22"/>
        </w:rPr>
        <w:t>部分</w:t>
      </w:r>
      <w:r>
        <w:rPr>
          <w:rFonts w:ascii="宋体" w:hAnsi="宋体" w:hint="eastAsia"/>
          <w:sz w:val="24"/>
          <w:szCs w:val="22"/>
        </w:rPr>
        <w:t>课程</w:t>
      </w:r>
      <w:r w:rsidRPr="00F434FF">
        <w:rPr>
          <w:rFonts w:ascii="宋体" w:hAnsi="宋体" w:hint="eastAsia"/>
          <w:sz w:val="24"/>
          <w:szCs w:val="22"/>
        </w:rPr>
        <w:t>教学资源匮乏等</w:t>
      </w:r>
      <w:r>
        <w:rPr>
          <w:rFonts w:ascii="宋体" w:hAnsi="宋体" w:hint="eastAsia"/>
          <w:sz w:val="24"/>
          <w:szCs w:val="22"/>
        </w:rPr>
        <w:t>。</w:t>
      </w:r>
    </w:p>
    <w:p w:rsidR="00AE2F57" w:rsidRPr="00B77A00" w:rsidRDefault="00AE2F57" w:rsidP="00C36754">
      <w:pPr>
        <w:spacing w:line="348" w:lineRule="auto"/>
        <w:ind w:firstLineChars="200" w:firstLine="482"/>
        <w:rPr>
          <w:rFonts w:ascii="宋体" w:hAnsi="宋体"/>
          <w:b/>
          <w:sz w:val="24"/>
        </w:rPr>
      </w:pPr>
      <w:r w:rsidRPr="00B77A00">
        <w:rPr>
          <w:rFonts w:ascii="宋体" w:hAnsi="宋体" w:hint="eastAsia"/>
          <w:b/>
          <w:sz w:val="24"/>
        </w:rPr>
        <w:t>原因分析：</w:t>
      </w:r>
    </w:p>
    <w:p w:rsidR="00AE2F57" w:rsidRPr="00F434FF" w:rsidRDefault="00AE2F57" w:rsidP="00C36754">
      <w:pPr>
        <w:spacing w:line="348" w:lineRule="auto"/>
        <w:ind w:firstLineChars="200" w:firstLine="480"/>
        <w:rPr>
          <w:rFonts w:ascii="宋体" w:hAnsi="宋体"/>
          <w:sz w:val="24"/>
          <w:szCs w:val="22"/>
        </w:rPr>
      </w:pPr>
      <w:r w:rsidRPr="00B77A00">
        <w:rPr>
          <w:rFonts w:ascii="宋体" w:hAnsi="宋体" w:hint="eastAsia"/>
          <w:sz w:val="24"/>
        </w:rPr>
        <w:t>（1）</w:t>
      </w:r>
      <w:r>
        <w:rPr>
          <w:rFonts w:ascii="宋体" w:hAnsi="宋体" w:hint="eastAsia"/>
          <w:sz w:val="24"/>
        </w:rPr>
        <w:t>传统教学模式较难改变。部分</w:t>
      </w:r>
      <w:r w:rsidRPr="00F434FF">
        <w:rPr>
          <w:rFonts w:ascii="宋体" w:hAnsi="宋体" w:hint="eastAsia"/>
          <w:sz w:val="24"/>
          <w:szCs w:val="22"/>
        </w:rPr>
        <w:t>师生</w:t>
      </w:r>
      <w:r w:rsidR="005841B0">
        <w:rPr>
          <w:rFonts w:ascii="宋体" w:hAnsi="宋体" w:hint="eastAsia"/>
          <w:sz w:val="24"/>
          <w:szCs w:val="22"/>
        </w:rPr>
        <w:t>受</w:t>
      </w:r>
      <w:r w:rsidRPr="00F434FF">
        <w:rPr>
          <w:rFonts w:ascii="宋体" w:hAnsi="宋体" w:hint="eastAsia"/>
          <w:sz w:val="24"/>
          <w:szCs w:val="22"/>
        </w:rPr>
        <w:t>“粉笔+黑板+PPT”传统教学模式的惯性思想影响较深，不愿改变</w:t>
      </w:r>
      <w:r>
        <w:rPr>
          <w:rFonts w:ascii="宋体" w:hAnsi="宋体" w:hint="eastAsia"/>
          <w:sz w:val="24"/>
          <w:szCs w:val="22"/>
        </w:rPr>
        <w:t>现有教学状态</w:t>
      </w:r>
      <w:r w:rsidRPr="00F434FF">
        <w:rPr>
          <w:rFonts w:ascii="宋体" w:hAnsi="宋体" w:hint="eastAsia"/>
          <w:sz w:val="24"/>
          <w:szCs w:val="22"/>
        </w:rPr>
        <w:t>，</w:t>
      </w:r>
      <w:r>
        <w:rPr>
          <w:rFonts w:ascii="宋体" w:hAnsi="宋体" w:hint="eastAsia"/>
          <w:sz w:val="24"/>
          <w:szCs w:val="22"/>
        </w:rPr>
        <w:t>对</w:t>
      </w:r>
      <w:r w:rsidRPr="00F434FF">
        <w:rPr>
          <w:rFonts w:ascii="宋体" w:hAnsi="宋体" w:hint="eastAsia"/>
          <w:sz w:val="24"/>
          <w:szCs w:val="22"/>
        </w:rPr>
        <w:t>新型教学模式</w:t>
      </w:r>
      <w:r>
        <w:rPr>
          <w:rFonts w:ascii="宋体" w:hAnsi="宋体" w:hint="eastAsia"/>
          <w:sz w:val="24"/>
          <w:szCs w:val="22"/>
        </w:rPr>
        <w:t>难以接受</w:t>
      </w:r>
      <w:r w:rsidRPr="00F434FF">
        <w:rPr>
          <w:rFonts w:ascii="宋体" w:hAnsi="宋体" w:hint="eastAsia"/>
          <w:sz w:val="24"/>
          <w:szCs w:val="22"/>
        </w:rPr>
        <w:t>，</w:t>
      </w:r>
      <w:r>
        <w:rPr>
          <w:rFonts w:ascii="宋体" w:hAnsi="宋体" w:hint="eastAsia"/>
          <w:sz w:val="24"/>
          <w:szCs w:val="22"/>
        </w:rPr>
        <w:t>加之</w:t>
      </w:r>
      <w:r>
        <w:rPr>
          <w:rFonts w:ascii="宋体" w:hAnsi="宋体" w:hint="eastAsia"/>
          <w:sz w:val="24"/>
          <w:szCs w:val="22"/>
        </w:rPr>
        <w:lastRenderedPageBreak/>
        <w:t>学校推广力度有限，</w:t>
      </w:r>
      <w:r w:rsidRPr="00F434FF">
        <w:rPr>
          <w:rFonts w:ascii="宋体" w:hAnsi="宋体" w:hint="eastAsia"/>
          <w:sz w:val="24"/>
          <w:szCs w:val="22"/>
        </w:rPr>
        <w:t>导致</w:t>
      </w:r>
      <w:r>
        <w:rPr>
          <w:rFonts w:ascii="宋体" w:hAnsi="宋体" w:hint="eastAsia"/>
          <w:sz w:val="24"/>
          <w:szCs w:val="22"/>
        </w:rPr>
        <w:t>目前</w:t>
      </w:r>
      <w:r w:rsidRPr="00F434FF">
        <w:rPr>
          <w:rFonts w:ascii="宋体" w:hAnsi="宋体" w:hint="eastAsia"/>
          <w:sz w:val="24"/>
          <w:szCs w:val="22"/>
        </w:rPr>
        <w:t>研究性教学改革课程</w:t>
      </w:r>
      <w:r>
        <w:rPr>
          <w:rFonts w:ascii="宋体" w:hAnsi="宋体" w:hint="eastAsia"/>
          <w:sz w:val="24"/>
          <w:szCs w:val="22"/>
        </w:rPr>
        <w:t>数量偏</w:t>
      </w:r>
      <w:r w:rsidRPr="00F434FF">
        <w:rPr>
          <w:rFonts w:ascii="宋体" w:hAnsi="宋体" w:hint="eastAsia"/>
          <w:sz w:val="24"/>
          <w:szCs w:val="22"/>
        </w:rPr>
        <w:t>少。</w:t>
      </w:r>
    </w:p>
    <w:p w:rsidR="00AE2F57" w:rsidRDefault="00AE2F57" w:rsidP="00C36754">
      <w:pPr>
        <w:spacing w:line="348" w:lineRule="auto"/>
        <w:ind w:firstLineChars="200" w:firstLine="480"/>
        <w:rPr>
          <w:rFonts w:ascii="宋体" w:hAnsi="宋体"/>
          <w:sz w:val="24"/>
          <w:szCs w:val="22"/>
        </w:rPr>
      </w:pPr>
      <w:r w:rsidRPr="00F434FF">
        <w:rPr>
          <w:rFonts w:ascii="宋体" w:hAnsi="宋体" w:hint="eastAsia"/>
          <w:sz w:val="24"/>
          <w:szCs w:val="22"/>
        </w:rPr>
        <w:t>（2）</w:t>
      </w:r>
      <w:r>
        <w:rPr>
          <w:rFonts w:ascii="宋体" w:hAnsi="宋体" w:hint="eastAsia"/>
          <w:sz w:val="24"/>
          <w:szCs w:val="22"/>
        </w:rPr>
        <w:t>研究性教学理念理解不够。</w:t>
      </w:r>
      <w:r w:rsidRPr="00F434FF">
        <w:rPr>
          <w:rFonts w:ascii="宋体" w:hAnsi="宋体" w:hint="eastAsia"/>
          <w:sz w:val="24"/>
          <w:szCs w:val="22"/>
        </w:rPr>
        <w:t>研究性教学理念的关键是“教”与“学”</w:t>
      </w:r>
      <w:r w:rsidR="00FC50E8">
        <w:rPr>
          <w:rFonts w:ascii="宋体" w:hAnsi="宋体" w:hint="eastAsia"/>
          <w:sz w:val="24"/>
          <w:szCs w:val="22"/>
        </w:rPr>
        <w:t>互动</w:t>
      </w:r>
      <w:r w:rsidRPr="00F434FF">
        <w:rPr>
          <w:rFonts w:ascii="宋体" w:hAnsi="宋体" w:hint="eastAsia"/>
          <w:sz w:val="24"/>
          <w:szCs w:val="22"/>
        </w:rPr>
        <w:t>，“教学”与“研究”为一体，但</w:t>
      </w:r>
      <w:r>
        <w:rPr>
          <w:rFonts w:ascii="宋体" w:hAnsi="宋体" w:hint="eastAsia"/>
          <w:sz w:val="24"/>
          <w:szCs w:val="22"/>
        </w:rPr>
        <w:t>部分进行改革的教师</w:t>
      </w:r>
      <w:r w:rsidRPr="00F434FF">
        <w:rPr>
          <w:rFonts w:ascii="宋体" w:hAnsi="宋体" w:hint="eastAsia"/>
          <w:sz w:val="24"/>
          <w:szCs w:val="22"/>
        </w:rPr>
        <w:t>对</w:t>
      </w:r>
      <w:r>
        <w:rPr>
          <w:rFonts w:ascii="宋体" w:hAnsi="宋体" w:hint="eastAsia"/>
          <w:sz w:val="24"/>
          <w:szCs w:val="22"/>
        </w:rPr>
        <w:t>研究性教学</w:t>
      </w:r>
      <w:r w:rsidRPr="00F434FF">
        <w:rPr>
          <w:rFonts w:ascii="宋体" w:hAnsi="宋体" w:hint="eastAsia"/>
          <w:sz w:val="24"/>
          <w:szCs w:val="22"/>
        </w:rPr>
        <w:t>理解不够深入，按</w:t>
      </w:r>
      <w:r>
        <w:rPr>
          <w:rFonts w:ascii="宋体" w:hAnsi="宋体" w:hint="eastAsia"/>
          <w:sz w:val="24"/>
          <w:szCs w:val="22"/>
        </w:rPr>
        <w:t>各自偏好展开实践，如有些侧重</w:t>
      </w:r>
      <w:r w:rsidRPr="00F434FF">
        <w:rPr>
          <w:rFonts w:ascii="宋体" w:hAnsi="宋体" w:hint="eastAsia"/>
          <w:sz w:val="24"/>
          <w:szCs w:val="22"/>
        </w:rPr>
        <w:t>让学生学</w:t>
      </w:r>
      <w:r>
        <w:rPr>
          <w:rFonts w:ascii="宋体" w:hAnsi="宋体" w:hint="eastAsia"/>
          <w:sz w:val="24"/>
          <w:szCs w:val="22"/>
        </w:rPr>
        <w:t>会</w:t>
      </w:r>
      <w:r w:rsidRPr="00F434FF">
        <w:rPr>
          <w:rFonts w:ascii="宋体" w:hAnsi="宋体" w:hint="eastAsia"/>
          <w:sz w:val="24"/>
          <w:szCs w:val="22"/>
        </w:rPr>
        <w:t>研究方法</w:t>
      </w:r>
      <w:r>
        <w:rPr>
          <w:rFonts w:ascii="宋体" w:hAnsi="宋体" w:hint="eastAsia"/>
          <w:sz w:val="24"/>
          <w:szCs w:val="22"/>
        </w:rPr>
        <w:t>、</w:t>
      </w:r>
      <w:r w:rsidRPr="00F434FF">
        <w:rPr>
          <w:rFonts w:ascii="宋体" w:hAnsi="宋体" w:hint="eastAsia"/>
          <w:sz w:val="24"/>
          <w:szCs w:val="22"/>
        </w:rPr>
        <w:t>有</w:t>
      </w:r>
      <w:r>
        <w:rPr>
          <w:rFonts w:ascii="宋体" w:hAnsi="宋体" w:hint="eastAsia"/>
          <w:sz w:val="24"/>
          <w:szCs w:val="22"/>
        </w:rPr>
        <w:t>些侧重</w:t>
      </w:r>
      <w:r w:rsidRPr="00F434FF">
        <w:rPr>
          <w:rFonts w:ascii="宋体" w:hAnsi="宋体" w:hint="eastAsia"/>
          <w:sz w:val="24"/>
          <w:szCs w:val="22"/>
        </w:rPr>
        <w:t>引导学生形成学科思维方式</w:t>
      </w:r>
      <w:r>
        <w:rPr>
          <w:rFonts w:ascii="宋体" w:hAnsi="宋体" w:hint="eastAsia"/>
          <w:sz w:val="24"/>
          <w:szCs w:val="22"/>
        </w:rPr>
        <w:t>、</w:t>
      </w:r>
      <w:r w:rsidRPr="00F434FF">
        <w:rPr>
          <w:rFonts w:ascii="宋体" w:hAnsi="宋体" w:hint="eastAsia"/>
          <w:sz w:val="24"/>
          <w:szCs w:val="22"/>
        </w:rPr>
        <w:t>有</w:t>
      </w:r>
      <w:r>
        <w:rPr>
          <w:rFonts w:ascii="宋体" w:hAnsi="宋体" w:hint="eastAsia"/>
          <w:sz w:val="24"/>
          <w:szCs w:val="22"/>
        </w:rPr>
        <w:t>些</w:t>
      </w:r>
      <w:r w:rsidRPr="00F434FF">
        <w:rPr>
          <w:rFonts w:ascii="宋体" w:hAnsi="宋体" w:hint="eastAsia"/>
          <w:sz w:val="24"/>
          <w:szCs w:val="22"/>
        </w:rPr>
        <w:t>侧重让学生掌握学科知识，打下学科基础等</w:t>
      </w:r>
      <w:r>
        <w:rPr>
          <w:rFonts w:ascii="宋体" w:hAnsi="宋体" w:hint="eastAsia"/>
          <w:sz w:val="24"/>
          <w:szCs w:val="22"/>
        </w:rPr>
        <w:t>。</w:t>
      </w:r>
    </w:p>
    <w:p w:rsidR="00AE2F57" w:rsidRPr="00B77A00" w:rsidRDefault="00AE2F57" w:rsidP="00C36754">
      <w:pPr>
        <w:spacing w:line="348" w:lineRule="auto"/>
        <w:ind w:firstLineChars="200" w:firstLine="480"/>
        <w:rPr>
          <w:rFonts w:ascii="宋体" w:hAnsi="宋体"/>
          <w:sz w:val="24"/>
        </w:rPr>
      </w:pPr>
      <w:r w:rsidRPr="00446981">
        <w:rPr>
          <w:rFonts w:ascii="宋体" w:hAnsi="宋体" w:hint="eastAsia"/>
          <w:sz w:val="24"/>
        </w:rPr>
        <w:t>（3）研究性教学改革难度较大。</w:t>
      </w:r>
      <w:r>
        <w:rPr>
          <w:rFonts w:ascii="宋体" w:hAnsi="宋体" w:hint="eastAsia"/>
          <w:sz w:val="24"/>
        </w:rPr>
        <w:t>一是</w:t>
      </w:r>
      <w:r w:rsidRPr="00446981">
        <w:rPr>
          <w:rFonts w:ascii="宋体" w:hAnsi="宋体" w:hint="eastAsia"/>
          <w:sz w:val="24"/>
        </w:rPr>
        <w:t>课堂人数</w:t>
      </w:r>
      <w:r>
        <w:rPr>
          <w:rFonts w:ascii="宋体" w:hAnsi="宋体" w:hint="eastAsia"/>
          <w:sz w:val="24"/>
        </w:rPr>
        <w:t>较多</w:t>
      </w:r>
      <w:r w:rsidRPr="00446981">
        <w:rPr>
          <w:rFonts w:ascii="宋体" w:hAnsi="宋体" w:hint="eastAsia"/>
          <w:sz w:val="24"/>
        </w:rPr>
        <w:t>，</w:t>
      </w:r>
      <w:r>
        <w:rPr>
          <w:rFonts w:ascii="宋体" w:hAnsi="宋体" w:hint="eastAsia"/>
          <w:sz w:val="24"/>
        </w:rPr>
        <w:t>小班化课程较少，</w:t>
      </w:r>
      <w:r w:rsidRPr="00446981">
        <w:rPr>
          <w:rFonts w:ascii="宋体" w:hAnsi="宋体" w:hint="eastAsia"/>
          <w:sz w:val="24"/>
        </w:rPr>
        <w:t>约束了</w:t>
      </w:r>
      <w:r>
        <w:rPr>
          <w:rFonts w:ascii="宋体" w:hAnsi="宋体" w:hint="eastAsia"/>
          <w:sz w:val="24"/>
        </w:rPr>
        <w:t>研究性</w:t>
      </w:r>
      <w:r w:rsidRPr="00446981">
        <w:rPr>
          <w:rFonts w:ascii="宋体" w:hAnsi="宋体" w:hint="eastAsia"/>
          <w:sz w:val="24"/>
        </w:rPr>
        <w:t>教学方法的灵活运用</w:t>
      </w:r>
      <w:r w:rsidR="00FC50E8">
        <w:rPr>
          <w:rFonts w:ascii="宋体" w:hAnsi="宋体" w:hint="eastAsia"/>
          <w:sz w:val="24"/>
        </w:rPr>
        <w:t>。</w:t>
      </w:r>
      <w:r>
        <w:rPr>
          <w:rFonts w:ascii="宋体" w:hAnsi="宋体" w:hint="eastAsia"/>
          <w:sz w:val="24"/>
        </w:rPr>
        <w:t>二是</w:t>
      </w:r>
      <w:r w:rsidRPr="00B77A00">
        <w:rPr>
          <w:rFonts w:ascii="宋体" w:hAnsi="宋体" w:hint="eastAsia"/>
          <w:sz w:val="24"/>
        </w:rPr>
        <w:t>长期受应试教育影响，</w:t>
      </w:r>
      <w:r>
        <w:rPr>
          <w:rFonts w:ascii="宋体" w:hAnsi="宋体" w:hint="eastAsia"/>
          <w:sz w:val="24"/>
        </w:rPr>
        <w:t>部分</w:t>
      </w:r>
      <w:r w:rsidRPr="00B77A00">
        <w:rPr>
          <w:rFonts w:ascii="宋体" w:hAnsi="宋体" w:hint="eastAsia"/>
          <w:sz w:val="24"/>
        </w:rPr>
        <w:t>学生不愿主动思考、主动探索，自</w:t>
      </w:r>
      <w:r>
        <w:rPr>
          <w:rFonts w:ascii="宋体" w:hAnsi="宋体" w:hint="eastAsia"/>
          <w:sz w:val="24"/>
        </w:rPr>
        <w:t>主学习能力较弱，创新创造意识不够</w:t>
      </w:r>
      <w:r w:rsidR="00FC50E8">
        <w:rPr>
          <w:rFonts w:ascii="宋体" w:hAnsi="宋体" w:hint="eastAsia"/>
          <w:sz w:val="24"/>
        </w:rPr>
        <w:t>。</w:t>
      </w:r>
      <w:r>
        <w:rPr>
          <w:rFonts w:ascii="宋体" w:hAnsi="宋体" w:hint="eastAsia"/>
          <w:sz w:val="24"/>
        </w:rPr>
        <w:t>三是</w:t>
      </w:r>
      <w:r w:rsidRPr="00B77A00">
        <w:rPr>
          <w:rFonts w:ascii="宋体" w:hAnsi="宋体" w:hint="eastAsia"/>
          <w:sz w:val="24"/>
        </w:rPr>
        <w:t>教学设计</w:t>
      </w:r>
      <w:r>
        <w:rPr>
          <w:rFonts w:ascii="宋体" w:hAnsi="宋体" w:hint="eastAsia"/>
          <w:sz w:val="24"/>
        </w:rPr>
        <w:t>灵活度</w:t>
      </w:r>
      <w:r w:rsidRPr="00B77A00">
        <w:rPr>
          <w:rFonts w:ascii="宋体" w:hAnsi="宋体" w:hint="eastAsia"/>
          <w:sz w:val="24"/>
        </w:rPr>
        <w:t>较高，</w:t>
      </w:r>
      <w:r>
        <w:rPr>
          <w:rFonts w:ascii="宋体" w:hAnsi="宋体" w:hint="eastAsia"/>
          <w:sz w:val="24"/>
        </w:rPr>
        <w:t>教师</w:t>
      </w:r>
      <w:r w:rsidRPr="00B77A00">
        <w:rPr>
          <w:rFonts w:ascii="宋体" w:hAnsi="宋体" w:hint="eastAsia"/>
          <w:sz w:val="24"/>
        </w:rPr>
        <w:t>耗费精力较</w:t>
      </w:r>
      <w:r>
        <w:rPr>
          <w:rFonts w:ascii="宋体" w:hAnsi="宋体" w:hint="eastAsia"/>
          <w:sz w:val="24"/>
        </w:rPr>
        <w:t>大</w:t>
      </w:r>
      <w:r w:rsidRPr="00B77A00">
        <w:rPr>
          <w:rFonts w:ascii="宋体" w:hAnsi="宋体" w:hint="eastAsia"/>
          <w:sz w:val="24"/>
        </w:rPr>
        <w:t>，</w:t>
      </w:r>
      <w:r w:rsidR="00FC50E8">
        <w:rPr>
          <w:rFonts w:ascii="宋体" w:hAnsi="宋体" w:hint="eastAsia"/>
          <w:sz w:val="24"/>
        </w:rPr>
        <w:t>且难以达到立竿见影的效果</w:t>
      </w:r>
      <w:r>
        <w:rPr>
          <w:rFonts w:ascii="宋体" w:hAnsi="宋体" w:hint="eastAsia"/>
          <w:sz w:val="24"/>
        </w:rPr>
        <w:t>，导致不愿继续开展</w:t>
      </w:r>
      <w:r w:rsidRPr="00B77A00">
        <w:rPr>
          <w:rFonts w:ascii="宋体" w:hAnsi="宋体" w:hint="eastAsia"/>
          <w:sz w:val="24"/>
        </w:rPr>
        <w:t>研究性教学</w:t>
      </w:r>
      <w:r>
        <w:rPr>
          <w:rFonts w:ascii="宋体" w:hAnsi="宋体" w:hint="eastAsia"/>
          <w:sz w:val="24"/>
        </w:rPr>
        <w:t>改革</w:t>
      </w:r>
      <w:r w:rsidRPr="00B77A00">
        <w:rPr>
          <w:rFonts w:ascii="宋体" w:hAnsi="宋体" w:hint="eastAsia"/>
          <w:sz w:val="24"/>
        </w:rPr>
        <w:t xml:space="preserve">。 </w:t>
      </w:r>
    </w:p>
    <w:p w:rsidR="00AE2F57" w:rsidRPr="00B77A00" w:rsidRDefault="00AE2F57" w:rsidP="00C36754">
      <w:pPr>
        <w:spacing w:line="348" w:lineRule="auto"/>
        <w:ind w:firstLineChars="200" w:firstLine="480"/>
        <w:rPr>
          <w:rFonts w:ascii="宋体" w:hAnsi="宋体"/>
          <w:sz w:val="24"/>
        </w:rPr>
      </w:pPr>
      <w:r w:rsidRPr="00B77A00">
        <w:rPr>
          <w:rFonts w:ascii="宋体" w:hAnsi="宋体" w:hint="eastAsia"/>
          <w:sz w:val="24"/>
        </w:rPr>
        <w:t>（4）研究性教学改革管理不</w:t>
      </w:r>
      <w:r>
        <w:rPr>
          <w:rFonts w:ascii="宋体" w:hAnsi="宋体" w:hint="eastAsia"/>
          <w:sz w:val="24"/>
        </w:rPr>
        <w:t>完善</w:t>
      </w:r>
      <w:r w:rsidRPr="00B77A00">
        <w:rPr>
          <w:rFonts w:ascii="宋体" w:hAnsi="宋体" w:hint="eastAsia"/>
          <w:sz w:val="24"/>
        </w:rPr>
        <w:t>。虽已启动研究性教学改革工作，也</w:t>
      </w:r>
      <w:r>
        <w:rPr>
          <w:rFonts w:ascii="宋体" w:hAnsi="宋体" w:hint="eastAsia"/>
          <w:sz w:val="24"/>
        </w:rPr>
        <w:t>积累很多可借鉴的研究性教学实践案例，</w:t>
      </w:r>
      <w:r w:rsidR="005052D9">
        <w:rPr>
          <w:rFonts w:ascii="宋体" w:hAnsi="宋体" w:hint="eastAsia"/>
          <w:sz w:val="24"/>
        </w:rPr>
        <w:t>但尚未形成</w:t>
      </w:r>
      <w:r w:rsidR="005052D9" w:rsidRPr="00B77A00">
        <w:rPr>
          <w:rFonts w:ascii="宋体" w:hAnsi="宋体" w:hint="eastAsia"/>
          <w:sz w:val="24"/>
        </w:rPr>
        <w:t>系统化</w:t>
      </w:r>
      <w:r w:rsidR="005052D9">
        <w:rPr>
          <w:rFonts w:ascii="宋体" w:hAnsi="宋体" w:hint="eastAsia"/>
          <w:sz w:val="24"/>
        </w:rPr>
        <w:t>、规范化、制度化的</w:t>
      </w:r>
      <w:r w:rsidR="005052D9" w:rsidRPr="00B77A00">
        <w:rPr>
          <w:rFonts w:ascii="宋体" w:hAnsi="宋体" w:hint="eastAsia"/>
          <w:sz w:val="24"/>
        </w:rPr>
        <w:t>管理</w:t>
      </w:r>
      <w:r w:rsidR="005052D9">
        <w:rPr>
          <w:rFonts w:ascii="宋体" w:hAnsi="宋体" w:hint="eastAsia"/>
          <w:sz w:val="24"/>
        </w:rPr>
        <w:t>机制，</w:t>
      </w:r>
      <w:r>
        <w:rPr>
          <w:rFonts w:ascii="宋体" w:hAnsi="宋体" w:hint="eastAsia"/>
          <w:sz w:val="24"/>
        </w:rPr>
        <w:t>改革面较小，未在全校范围内</w:t>
      </w:r>
      <w:r w:rsidR="00D605C2">
        <w:rPr>
          <w:rFonts w:ascii="宋体" w:hAnsi="宋体" w:hint="eastAsia"/>
          <w:sz w:val="24"/>
        </w:rPr>
        <w:t>大规模开展。</w:t>
      </w:r>
    </w:p>
    <w:p w:rsidR="00AE2F57" w:rsidRPr="00B77A00" w:rsidRDefault="00AE2F57" w:rsidP="00C36754">
      <w:pPr>
        <w:spacing w:line="348" w:lineRule="auto"/>
        <w:ind w:firstLineChars="200" w:firstLine="482"/>
        <w:rPr>
          <w:rFonts w:ascii="宋体" w:hAnsi="宋体"/>
          <w:b/>
          <w:sz w:val="24"/>
        </w:rPr>
      </w:pPr>
      <w:r w:rsidRPr="00B77A00">
        <w:rPr>
          <w:rFonts w:ascii="宋体" w:hAnsi="宋体" w:hint="eastAsia"/>
          <w:b/>
          <w:sz w:val="24"/>
        </w:rPr>
        <w:t>改进措施：</w:t>
      </w:r>
    </w:p>
    <w:p w:rsidR="00AE2F57" w:rsidRPr="00BD323D" w:rsidRDefault="00AE2F57" w:rsidP="00C36754">
      <w:pPr>
        <w:spacing w:line="348" w:lineRule="auto"/>
        <w:ind w:firstLineChars="200" w:firstLine="480"/>
        <w:rPr>
          <w:rFonts w:ascii="宋体" w:hAnsi="宋体"/>
          <w:sz w:val="24"/>
        </w:rPr>
      </w:pPr>
      <w:r w:rsidRPr="00B77A00">
        <w:rPr>
          <w:rFonts w:ascii="宋体" w:hAnsi="宋体" w:hint="eastAsia"/>
          <w:sz w:val="24"/>
        </w:rPr>
        <w:t>（</w:t>
      </w:r>
      <w:r>
        <w:rPr>
          <w:rFonts w:ascii="宋体" w:hAnsi="宋体" w:hint="eastAsia"/>
          <w:sz w:val="24"/>
        </w:rPr>
        <w:t>1</w:t>
      </w:r>
      <w:r w:rsidRPr="00B77A00">
        <w:rPr>
          <w:rFonts w:ascii="宋体" w:hAnsi="宋体" w:hint="eastAsia"/>
          <w:sz w:val="24"/>
        </w:rPr>
        <w:t>）</w:t>
      </w:r>
      <w:r>
        <w:rPr>
          <w:rFonts w:ascii="宋体" w:hAnsi="宋体" w:hint="eastAsia"/>
          <w:sz w:val="24"/>
        </w:rPr>
        <w:t>重视研究性教学改革。一是要</w:t>
      </w:r>
      <w:r w:rsidR="00A41899">
        <w:rPr>
          <w:rFonts w:ascii="宋体" w:hAnsi="宋体" w:hint="eastAsia"/>
          <w:sz w:val="24"/>
        </w:rPr>
        <w:t>高度重视研究性教学工作，</w:t>
      </w:r>
      <w:r w:rsidRPr="00BD323D">
        <w:rPr>
          <w:rFonts w:ascii="宋体" w:hAnsi="宋体" w:hint="eastAsia"/>
          <w:sz w:val="24"/>
        </w:rPr>
        <w:t>根据学校发展规模和办学方向制订研究性教学工作计划，建立具有本校特色的运作机制</w:t>
      </w:r>
      <w:r w:rsidR="00A41899">
        <w:rPr>
          <w:rFonts w:ascii="宋体" w:hAnsi="宋体" w:hint="eastAsia"/>
          <w:sz w:val="24"/>
        </w:rPr>
        <w:t>。</w:t>
      </w:r>
      <w:r>
        <w:rPr>
          <w:rFonts w:ascii="宋体" w:hAnsi="宋体" w:hint="eastAsia"/>
          <w:sz w:val="24"/>
        </w:rPr>
        <w:t>二是</w:t>
      </w:r>
      <w:r w:rsidRPr="00BD323D">
        <w:rPr>
          <w:rFonts w:ascii="宋体" w:hAnsi="宋体" w:hint="eastAsia"/>
          <w:sz w:val="24"/>
        </w:rPr>
        <w:t>加大管理力度，把阶段性或自发性的研究性教学活动纳入学校日常工作中</w:t>
      </w:r>
      <w:r>
        <w:rPr>
          <w:rFonts w:ascii="宋体" w:hAnsi="宋体" w:hint="eastAsia"/>
          <w:sz w:val="24"/>
        </w:rPr>
        <w:t>，建立系统规范的研究性教学培训、过程管理及教学评价机制等。</w:t>
      </w:r>
    </w:p>
    <w:p w:rsidR="00AE2F57" w:rsidRPr="00B77A00" w:rsidRDefault="00AE2F57" w:rsidP="00C36754">
      <w:pPr>
        <w:spacing w:line="348" w:lineRule="auto"/>
        <w:ind w:firstLineChars="200" w:firstLine="480"/>
        <w:rPr>
          <w:rFonts w:ascii="宋体" w:hAnsi="宋体"/>
          <w:sz w:val="24"/>
        </w:rPr>
      </w:pPr>
      <w:r>
        <w:rPr>
          <w:rFonts w:ascii="宋体" w:hAnsi="宋体" w:hint="eastAsia"/>
          <w:sz w:val="24"/>
        </w:rPr>
        <w:t>（2）深化研究性教学内涵。一是明确教学目的，</w:t>
      </w:r>
      <w:r w:rsidRPr="00B77A00">
        <w:rPr>
          <w:rFonts w:ascii="宋体" w:hAnsi="宋体" w:hint="eastAsia"/>
          <w:sz w:val="24"/>
        </w:rPr>
        <w:t>着力培养学生的基本研究能力，主要</w:t>
      </w:r>
      <w:r w:rsidR="005841B0">
        <w:rPr>
          <w:rFonts w:ascii="宋体" w:hAnsi="宋体" w:hint="eastAsia"/>
          <w:sz w:val="24"/>
        </w:rPr>
        <w:t>包括</w:t>
      </w:r>
      <w:r w:rsidRPr="00B77A00">
        <w:rPr>
          <w:rFonts w:ascii="宋体" w:hAnsi="宋体" w:hint="eastAsia"/>
          <w:sz w:val="24"/>
        </w:rPr>
        <w:t>创新能力、提出问题的能力、运用科研方法的能力、资料收集与处理能力</w:t>
      </w:r>
      <w:r w:rsidR="005841B0">
        <w:rPr>
          <w:rFonts w:ascii="宋体" w:hAnsi="宋体" w:hint="eastAsia"/>
          <w:sz w:val="24"/>
        </w:rPr>
        <w:t>、</w:t>
      </w:r>
      <w:r w:rsidRPr="00B77A00">
        <w:rPr>
          <w:rFonts w:ascii="宋体" w:hAnsi="宋体" w:hint="eastAsia"/>
          <w:sz w:val="24"/>
        </w:rPr>
        <w:t>逻辑思维能力以及语言表达能力</w:t>
      </w:r>
      <w:r w:rsidR="00967AF6">
        <w:rPr>
          <w:rFonts w:ascii="宋体" w:hAnsi="宋体" w:hint="eastAsia"/>
          <w:sz w:val="24"/>
        </w:rPr>
        <w:t>。</w:t>
      </w:r>
      <w:r>
        <w:rPr>
          <w:rFonts w:ascii="宋体" w:hAnsi="宋体" w:hint="eastAsia"/>
          <w:sz w:val="24"/>
        </w:rPr>
        <w:t>二是</w:t>
      </w:r>
      <w:r w:rsidRPr="00B77A00">
        <w:rPr>
          <w:rFonts w:ascii="宋体" w:hAnsi="宋体" w:hint="eastAsia"/>
          <w:sz w:val="24"/>
        </w:rPr>
        <w:t>创新教学模式</w:t>
      </w:r>
      <w:r>
        <w:rPr>
          <w:rFonts w:ascii="宋体" w:hAnsi="宋体" w:hint="eastAsia"/>
          <w:sz w:val="24"/>
        </w:rPr>
        <w:t>，</w:t>
      </w:r>
      <w:r w:rsidR="005841B0">
        <w:rPr>
          <w:rFonts w:ascii="宋体" w:hAnsi="宋体" w:hint="eastAsia"/>
          <w:sz w:val="24"/>
        </w:rPr>
        <w:t>采用</w:t>
      </w:r>
      <w:r w:rsidRPr="00B77A00">
        <w:rPr>
          <w:rFonts w:ascii="宋体" w:hAnsi="宋体" w:hint="eastAsia"/>
          <w:sz w:val="24"/>
        </w:rPr>
        <w:t>主题探究活动、调查研究、课题研究、项目设计等多种形式，将多学科知识、学问性知识和体验性知识，课内与课外，学校与社会有机地结合在一起</w:t>
      </w:r>
      <w:r w:rsidR="00967AF6">
        <w:rPr>
          <w:rFonts w:ascii="宋体" w:hAnsi="宋体" w:hint="eastAsia"/>
          <w:sz w:val="24"/>
        </w:rPr>
        <w:t>，</w:t>
      </w:r>
      <w:r w:rsidRPr="00B77A00">
        <w:rPr>
          <w:rFonts w:ascii="宋体" w:hAnsi="宋体" w:hint="eastAsia"/>
          <w:sz w:val="24"/>
        </w:rPr>
        <w:t>让学生在科研中学习，早进课题、早进实验室、早进团队</w:t>
      </w:r>
      <w:r w:rsidR="00967AF6">
        <w:rPr>
          <w:rFonts w:ascii="宋体" w:hAnsi="宋体" w:hint="eastAsia"/>
          <w:sz w:val="24"/>
        </w:rPr>
        <w:t>。三是</w:t>
      </w:r>
      <w:r w:rsidRPr="00B77A00">
        <w:rPr>
          <w:rFonts w:ascii="宋体" w:hAnsi="宋体" w:hint="eastAsia"/>
          <w:sz w:val="24"/>
        </w:rPr>
        <w:t>改革教学评价</w:t>
      </w:r>
      <w:r w:rsidR="005841B0">
        <w:rPr>
          <w:rFonts w:ascii="宋体" w:hAnsi="宋体" w:hint="eastAsia"/>
          <w:sz w:val="24"/>
        </w:rPr>
        <w:t>方式</w:t>
      </w:r>
      <w:r>
        <w:rPr>
          <w:rFonts w:ascii="宋体" w:hAnsi="宋体" w:hint="eastAsia"/>
          <w:sz w:val="24"/>
        </w:rPr>
        <w:t>，转变传统单一的应试模式，</w:t>
      </w:r>
      <w:r w:rsidR="00967AF6">
        <w:rPr>
          <w:rFonts w:ascii="宋体" w:hAnsi="宋体" w:hint="eastAsia"/>
          <w:sz w:val="24"/>
        </w:rPr>
        <w:t>注重</w:t>
      </w:r>
      <w:r w:rsidR="00F15030">
        <w:rPr>
          <w:rFonts w:ascii="宋体" w:hAnsi="宋体" w:hint="eastAsia"/>
          <w:sz w:val="24"/>
        </w:rPr>
        <w:t>考查</w:t>
      </w:r>
      <w:r w:rsidRPr="00B77A00">
        <w:rPr>
          <w:rFonts w:ascii="宋体" w:hAnsi="宋体" w:hint="eastAsia"/>
          <w:sz w:val="24"/>
        </w:rPr>
        <w:t>学生的学习态度、情感体验、能力与方法、人格发展、创新发展、研究结果等。</w:t>
      </w:r>
    </w:p>
    <w:p w:rsidR="00AE2F57" w:rsidRPr="00947EAD" w:rsidRDefault="00AE2F57" w:rsidP="00C36754">
      <w:pPr>
        <w:spacing w:line="348" w:lineRule="auto"/>
        <w:ind w:firstLineChars="200" w:firstLine="480"/>
        <w:rPr>
          <w:rFonts w:ascii="宋体" w:hAnsi="宋体"/>
          <w:sz w:val="24"/>
        </w:rPr>
      </w:pPr>
      <w:r w:rsidRPr="00B77A00">
        <w:rPr>
          <w:rFonts w:ascii="宋体" w:hAnsi="宋体" w:hint="eastAsia"/>
          <w:sz w:val="24"/>
        </w:rPr>
        <w:t>（3）</w:t>
      </w:r>
      <w:r>
        <w:rPr>
          <w:rFonts w:ascii="宋体" w:hAnsi="宋体" w:hint="eastAsia"/>
          <w:sz w:val="24"/>
        </w:rPr>
        <w:t>营造</w:t>
      </w:r>
      <w:r w:rsidRPr="00B77A00">
        <w:rPr>
          <w:rFonts w:ascii="宋体" w:hAnsi="宋体" w:hint="eastAsia"/>
          <w:sz w:val="24"/>
        </w:rPr>
        <w:t>研究性教学</w:t>
      </w:r>
      <w:r>
        <w:rPr>
          <w:rFonts w:ascii="宋体" w:hAnsi="宋体" w:hint="eastAsia"/>
          <w:sz w:val="24"/>
        </w:rPr>
        <w:t>氛围</w:t>
      </w:r>
      <w:r w:rsidRPr="00B77A00">
        <w:rPr>
          <w:rFonts w:ascii="宋体" w:hAnsi="宋体" w:hint="eastAsia"/>
          <w:sz w:val="24"/>
        </w:rPr>
        <w:t>。</w:t>
      </w:r>
      <w:r w:rsidRPr="00947EAD">
        <w:rPr>
          <w:rFonts w:ascii="宋体" w:hAnsi="宋体" w:hint="eastAsia"/>
          <w:sz w:val="24"/>
        </w:rPr>
        <w:t>一是创设开放自主环境</w:t>
      </w:r>
      <w:r>
        <w:rPr>
          <w:rFonts w:ascii="宋体" w:hAnsi="宋体" w:hint="eastAsia"/>
          <w:sz w:val="24"/>
        </w:rPr>
        <w:t>，</w:t>
      </w:r>
      <w:r w:rsidRPr="00947EAD">
        <w:rPr>
          <w:rFonts w:ascii="宋体" w:hAnsi="宋体" w:hint="eastAsia"/>
          <w:sz w:val="24"/>
        </w:rPr>
        <w:t>充分强化学生的主体意识，调动学生的积极性，发展学生的主体能力</w:t>
      </w:r>
      <w:r w:rsidR="0052290F">
        <w:rPr>
          <w:rFonts w:ascii="宋体" w:hAnsi="宋体" w:hint="eastAsia"/>
          <w:sz w:val="24"/>
        </w:rPr>
        <w:t>。</w:t>
      </w:r>
      <w:r w:rsidRPr="00947EAD">
        <w:rPr>
          <w:rFonts w:ascii="宋体" w:hAnsi="宋体" w:hint="eastAsia"/>
          <w:sz w:val="24"/>
        </w:rPr>
        <w:t>二是创设宽松的环境</w:t>
      </w:r>
      <w:r>
        <w:rPr>
          <w:rFonts w:ascii="宋体" w:hAnsi="宋体" w:hint="eastAsia"/>
          <w:sz w:val="24"/>
        </w:rPr>
        <w:t>，</w:t>
      </w:r>
      <w:r w:rsidRPr="00947EAD">
        <w:rPr>
          <w:rFonts w:ascii="宋体" w:hAnsi="宋体" w:hint="eastAsia"/>
          <w:sz w:val="24"/>
        </w:rPr>
        <w:t>鼓励学生大胆质疑，挑战权威，充分信任、尊重和理解学生，随时给学生提供思考、创造、表现及</w:t>
      </w:r>
      <w:r>
        <w:rPr>
          <w:rFonts w:ascii="宋体" w:hAnsi="宋体" w:hint="eastAsia"/>
          <w:sz w:val="24"/>
        </w:rPr>
        <w:t>成功的机会</w:t>
      </w:r>
      <w:r w:rsidR="00F15030">
        <w:rPr>
          <w:rFonts w:ascii="宋体" w:hAnsi="宋体" w:hint="eastAsia"/>
          <w:sz w:val="24"/>
        </w:rPr>
        <w:t>。</w:t>
      </w:r>
      <w:r w:rsidRPr="00947EAD">
        <w:rPr>
          <w:rFonts w:ascii="宋体" w:hAnsi="宋体" w:hint="eastAsia"/>
          <w:sz w:val="24"/>
        </w:rPr>
        <w:t>三是创设合作互动的环境</w:t>
      </w:r>
      <w:r>
        <w:rPr>
          <w:rFonts w:ascii="宋体" w:hAnsi="宋体" w:hint="eastAsia"/>
          <w:sz w:val="24"/>
        </w:rPr>
        <w:t>，</w:t>
      </w:r>
      <w:r w:rsidRPr="00947EAD">
        <w:rPr>
          <w:rFonts w:ascii="宋体" w:hAnsi="宋体" w:hint="eastAsia"/>
          <w:sz w:val="24"/>
        </w:rPr>
        <w:t>为不同类型、不同专业的学生提供相互学习、相互交流的机会，</w:t>
      </w:r>
      <w:r>
        <w:rPr>
          <w:rFonts w:ascii="宋体" w:hAnsi="宋体" w:hint="eastAsia"/>
          <w:sz w:val="24"/>
        </w:rPr>
        <w:t>激励</w:t>
      </w:r>
      <w:r w:rsidRPr="00947EAD">
        <w:rPr>
          <w:rFonts w:ascii="宋体" w:hAnsi="宋体" w:hint="eastAsia"/>
          <w:sz w:val="24"/>
        </w:rPr>
        <w:t>学生参加国内外、校内外学术会议，加</w:t>
      </w:r>
      <w:r w:rsidRPr="00947EAD">
        <w:rPr>
          <w:rFonts w:ascii="宋体" w:hAnsi="宋体" w:hint="eastAsia"/>
          <w:sz w:val="24"/>
        </w:rPr>
        <w:lastRenderedPageBreak/>
        <w:t>强学生与教师、学生与专家的学术交流与合作</w:t>
      </w:r>
      <w:r>
        <w:rPr>
          <w:rFonts w:ascii="宋体" w:hAnsi="宋体" w:hint="eastAsia"/>
          <w:sz w:val="24"/>
        </w:rPr>
        <w:t>。</w:t>
      </w:r>
    </w:p>
    <w:p w:rsidR="00AE2F57" w:rsidRPr="006B62D4" w:rsidRDefault="00AE2F57" w:rsidP="00C36754">
      <w:pPr>
        <w:pStyle w:val="3"/>
        <w:spacing w:before="120" w:after="120" w:line="348" w:lineRule="auto"/>
        <w:rPr>
          <w:sz w:val="28"/>
          <w:szCs w:val="30"/>
        </w:rPr>
      </w:pPr>
      <w:bookmarkStart w:id="289" w:name="_Toc466642429"/>
      <w:r w:rsidRPr="006B62D4">
        <w:rPr>
          <w:rFonts w:hint="eastAsia"/>
          <w:sz w:val="28"/>
          <w:szCs w:val="30"/>
        </w:rPr>
        <w:t>4.6.2</w:t>
      </w:r>
      <w:r w:rsidR="000A399C">
        <w:rPr>
          <w:rFonts w:hint="eastAsia"/>
          <w:sz w:val="28"/>
          <w:szCs w:val="30"/>
        </w:rPr>
        <w:t xml:space="preserve"> </w:t>
      </w:r>
      <w:r w:rsidRPr="006B62D4">
        <w:rPr>
          <w:rFonts w:hint="eastAsia"/>
          <w:sz w:val="28"/>
          <w:szCs w:val="30"/>
        </w:rPr>
        <w:t>创新能力培养需要加强</w:t>
      </w:r>
      <w:bookmarkEnd w:id="289"/>
    </w:p>
    <w:p w:rsidR="00AE2F57" w:rsidRPr="00B77A00" w:rsidRDefault="00AE2F57" w:rsidP="00C36754">
      <w:pPr>
        <w:spacing w:line="348" w:lineRule="auto"/>
        <w:ind w:firstLineChars="200" w:firstLine="480"/>
        <w:rPr>
          <w:rFonts w:ascii="宋体" w:hAnsi="宋体"/>
          <w:sz w:val="24"/>
        </w:rPr>
      </w:pPr>
      <w:r w:rsidRPr="00B77A00">
        <w:rPr>
          <w:rFonts w:ascii="宋体" w:hAnsi="宋体" w:hint="eastAsia"/>
          <w:sz w:val="24"/>
        </w:rPr>
        <w:t>随着社会经济的快速发展，用人单位对学生实践能力、创新能力的要求越来越高。然而，在</w:t>
      </w:r>
      <w:r>
        <w:rPr>
          <w:rFonts w:ascii="宋体" w:hAnsi="宋体" w:hint="eastAsia"/>
          <w:sz w:val="24"/>
        </w:rPr>
        <w:t>教学过程</w:t>
      </w:r>
      <w:r w:rsidRPr="00B77A00">
        <w:rPr>
          <w:rFonts w:ascii="宋体" w:hAnsi="宋体" w:hint="eastAsia"/>
          <w:sz w:val="24"/>
        </w:rPr>
        <w:t>中对学生创新能力的培养尚存不足，主要表现在：一是创新“知、行”反差明显。学生大多意识到创新能力的重要性，</w:t>
      </w:r>
      <w:r w:rsidRPr="00B77A00">
        <w:rPr>
          <w:rFonts w:ascii="宋体" w:hAnsi="宋体" w:cs="宋体" w:hint="eastAsia"/>
          <w:sz w:val="24"/>
        </w:rPr>
        <w:t>希望在学习中产生新思想与新理论，积极寻找新的学习方法，</w:t>
      </w:r>
      <w:r w:rsidR="009B34CB">
        <w:rPr>
          <w:rFonts w:ascii="宋体" w:hAnsi="宋体" w:hint="eastAsia"/>
          <w:sz w:val="24"/>
        </w:rPr>
        <w:t>但</w:t>
      </w:r>
      <w:r w:rsidR="0007109C">
        <w:rPr>
          <w:rFonts w:ascii="宋体" w:hAnsi="宋体" w:hint="eastAsia"/>
          <w:sz w:val="24"/>
        </w:rPr>
        <w:t>由于具体的引导措施不足，学生在</w:t>
      </w:r>
      <w:r w:rsidRPr="00B77A00">
        <w:rPr>
          <w:rFonts w:ascii="宋体" w:hAnsi="宋体" w:cs="宋体" w:hint="eastAsia"/>
          <w:sz w:val="24"/>
        </w:rPr>
        <w:t>利用学校的现有资源</w:t>
      </w:r>
      <w:r w:rsidR="0007109C">
        <w:rPr>
          <w:rFonts w:ascii="宋体" w:hAnsi="宋体" w:cs="宋体" w:hint="eastAsia"/>
          <w:sz w:val="24"/>
        </w:rPr>
        <w:t>，提升创新能力方面效果不明显</w:t>
      </w:r>
      <w:r w:rsidRPr="00B77A00">
        <w:rPr>
          <w:rFonts w:ascii="宋体" w:hAnsi="宋体" w:hint="eastAsia"/>
          <w:sz w:val="24"/>
        </w:rPr>
        <w:t>。二是创新技能</w:t>
      </w:r>
      <w:r w:rsidR="004315C0">
        <w:rPr>
          <w:rFonts w:ascii="宋体" w:hAnsi="宋体" w:hint="eastAsia"/>
          <w:sz w:val="24"/>
        </w:rPr>
        <w:t>培养不足</w:t>
      </w:r>
      <w:r w:rsidRPr="00B77A00">
        <w:rPr>
          <w:rFonts w:ascii="宋体" w:hAnsi="宋体" w:hint="eastAsia"/>
          <w:sz w:val="24"/>
        </w:rPr>
        <w:t>。</w:t>
      </w:r>
      <w:r w:rsidR="004315C0">
        <w:rPr>
          <w:rFonts w:ascii="宋体" w:hAnsi="宋体" w:hint="eastAsia"/>
          <w:sz w:val="24"/>
        </w:rPr>
        <w:t>受传统教学模式与考试方式的影响，导致</w:t>
      </w:r>
      <w:r w:rsidRPr="00B77A00">
        <w:rPr>
          <w:rFonts w:ascii="宋体" w:hAnsi="宋体" w:hint="eastAsia"/>
          <w:sz w:val="24"/>
        </w:rPr>
        <w:t>学生在应试上投入</w:t>
      </w:r>
      <w:r w:rsidR="004315C0">
        <w:rPr>
          <w:rFonts w:ascii="宋体" w:hAnsi="宋体" w:hint="eastAsia"/>
          <w:sz w:val="24"/>
        </w:rPr>
        <w:t>较多</w:t>
      </w:r>
      <w:r w:rsidRPr="00B77A00">
        <w:rPr>
          <w:rFonts w:ascii="宋体" w:hAnsi="宋体" w:hint="eastAsia"/>
          <w:sz w:val="24"/>
        </w:rPr>
        <w:t>精力，</w:t>
      </w:r>
      <w:r w:rsidR="004315C0" w:rsidRPr="00B77A00">
        <w:rPr>
          <w:rFonts w:ascii="宋体" w:hAnsi="宋体" w:hint="eastAsia"/>
          <w:sz w:val="24"/>
        </w:rPr>
        <w:t>创新技能</w:t>
      </w:r>
      <w:r w:rsidR="004315C0">
        <w:rPr>
          <w:rFonts w:ascii="宋体" w:hAnsi="宋体" w:hint="eastAsia"/>
          <w:sz w:val="24"/>
        </w:rPr>
        <w:t>运用缺乏有效指导。</w:t>
      </w:r>
      <w:r w:rsidRPr="00B77A00">
        <w:rPr>
          <w:rFonts w:ascii="宋体" w:hAnsi="宋体" w:hint="eastAsia"/>
          <w:sz w:val="24"/>
        </w:rPr>
        <w:t>三是创新</w:t>
      </w:r>
      <w:r>
        <w:rPr>
          <w:rFonts w:ascii="宋体" w:hAnsi="宋体" w:hint="eastAsia"/>
          <w:sz w:val="24"/>
        </w:rPr>
        <w:t>氛围不浓</w:t>
      </w:r>
      <w:r w:rsidRPr="00B77A00">
        <w:rPr>
          <w:rFonts w:ascii="宋体" w:hAnsi="宋体" w:hint="eastAsia"/>
          <w:sz w:val="24"/>
        </w:rPr>
        <w:t>。创新在校园文化中</w:t>
      </w:r>
      <w:r w:rsidR="00A847EB">
        <w:rPr>
          <w:rFonts w:ascii="宋体" w:hAnsi="宋体" w:hint="eastAsia"/>
          <w:sz w:val="24"/>
        </w:rPr>
        <w:t>的渗透度还需进一步提高。创新教学激励、评价制度建设尚不健全，</w:t>
      </w:r>
      <w:r w:rsidRPr="00B77A00">
        <w:rPr>
          <w:rFonts w:ascii="宋体" w:hAnsi="宋体" w:hint="eastAsia"/>
          <w:sz w:val="24"/>
        </w:rPr>
        <w:t>在教师创新能力培训、加强实践教学环节等方面的资金投入力度还远远赶不上实际形势发展的需求。</w:t>
      </w:r>
    </w:p>
    <w:p w:rsidR="00AE2F57" w:rsidRPr="00B77A00" w:rsidRDefault="00AE2F57" w:rsidP="00C36754">
      <w:pPr>
        <w:spacing w:line="348" w:lineRule="auto"/>
        <w:ind w:firstLineChars="200" w:firstLine="482"/>
        <w:rPr>
          <w:rFonts w:ascii="宋体" w:hAnsi="宋体"/>
          <w:b/>
          <w:sz w:val="24"/>
        </w:rPr>
      </w:pPr>
      <w:r w:rsidRPr="00B77A00">
        <w:rPr>
          <w:rFonts w:ascii="宋体" w:hAnsi="宋体" w:hint="eastAsia"/>
          <w:b/>
          <w:sz w:val="24"/>
        </w:rPr>
        <w:t>原因分析：</w:t>
      </w:r>
    </w:p>
    <w:p w:rsidR="00AE2F57" w:rsidRPr="00B77A00" w:rsidRDefault="00AE2F57" w:rsidP="00C36754">
      <w:pPr>
        <w:spacing w:line="348" w:lineRule="auto"/>
        <w:ind w:firstLineChars="200" w:firstLine="480"/>
        <w:rPr>
          <w:rFonts w:ascii="宋体" w:hAnsi="宋体"/>
          <w:sz w:val="24"/>
        </w:rPr>
      </w:pPr>
      <w:r w:rsidRPr="00B77A00">
        <w:rPr>
          <w:rFonts w:ascii="宋体" w:hAnsi="宋体" w:hint="eastAsia"/>
          <w:sz w:val="24"/>
        </w:rPr>
        <w:t>（1）创新教育体</w:t>
      </w:r>
      <w:r>
        <w:rPr>
          <w:rFonts w:ascii="宋体" w:hAnsi="宋体" w:hint="eastAsia"/>
          <w:sz w:val="24"/>
        </w:rPr>
        <w:t>系</w:t>
      </w:r>
      <w:r w:rsidRPr="00B77A00">
        <w:rPr>
          <w:rFonts w:ascii="宋体" w:hAnsi="宋体" w:hint="eastAsia"/>
          <w:sz w:val="24"/>
        </w:rPr>
        <w:t>尚未</w:t>
      </w:r>
      <w:r>
        <w:rPr>
          <w:rFonts w:ascii="宋体" w:hAnsi="宋体" w:hint="eastAsia"/>
          <w:sz w:val="24"/>
        </w:rPr>
        <w:t>健全</w:t>
      </w:r>
      <w:r w:rsidR="00586869">
        <w:rPr>
          <w:rFonts w:ascii="宋体" w:hAnsi="宋体" w:hint="eastAsia"/>
          <w:sz w:val="24"/>
        </w:rPr>
        <w:t>。</w:t>
      </w:r>
      <w:r w:rsidRPr="0094085A">
        <w:rPr>
          <w:rFonts w:ascii="宋体" w:hAnsi="宋体" w:hint="eastAsia"/>
          <w:sz w:val="24"/>
        </w:rPr>
        <w:t>尽管学校致力于提倡创新教育、提高学生综合素质，制定了《河海大学关于深化创新创业教育工作的实施意见》，但</w:t>
      </w:r>
      <w:r>
        <w:rPr>
          <w:rFonts w:ascii="宋体" w:hAnsi="宋体" w:hint="eastAsia"/>
          <w:sz w:val="24"/>
        </w:rPr>
        <w:t>工作</w:t>
      </w:r>
      <w:r w:rsidRPr="0094085A">
        <w:rPr>
          <w:rFonts w:ascii="宋体" w:hAnsi="宋体" w:hint="eastAsia"/>
          <w:sz w:val="24"/>
        </w:rPr>
        <w:t>尚未完全落到实处，</w:t>
      </w:r>
      <w:r>
        <w:rPr>
          <w:rFonts w:ascii="宋体" w:hAnsi="宋体" w:hint="eastAsia"/>
          <w:sz w:val="24"/>
        </w:rPr>
        <w:t>没有形成合力，</w:t>
      </w:r>
      <w:r w:rsidRPr="0094085A">
        <w:rPr>
          <w:rFonts w:ascii="宋体" w:hAnsi="宋体" w:hint="eastAsia"/>
          <w:sz w:val="24"/>
        </w:rPr>
        <w:t>对创新教育过程缺乏有效监控，</w:t>
      </w:r>
      <w:r>
        <w:rPr>
          <w:rFonts w:ascii="宋体" w:hAnsi="宋体" w:hint="eastAsia"/>
          <w:sz w:val="24"/>
        </w:rPr>
        <w:t>创新教育体系有待完善</w:t>
      </w:r>
      <w:r w:rsidRPr="0094085A">
        <w:rPr>
          <w:rFonts w:ascii="宋体" w:hAnsi="宋体" w:hint="eastAsia"/>
          <w:sz w:val="24"/>
        </w:rPr>
        <w:t>。</w:t>
      </w:r>
    </w:p>
    <w:p w:rsidR="00AE2F57" w:rsidRPr="00B77A00" w:rsidRDefault="00AE2F57" w:rsidP="00C36754">
      <w:pPr>
        <w:spacing w:line="348" w:lineRule="auto"/>
        <w:ind w:firstLineChars="200" w:firstLine="480"/>
        <w:rPr>
          <w:rFonts w:ascii="宋体" w:hAnsi="宋体"/>
          <w:sz w:val="24"/>
        </w:rPr>
      </w:pPr>
      <w:r w:rsidRPr="00B77A00">
        <w:rPr>
          <w:rFonts w:ascii="宋体" w:hAnsi="宋体" w:hint="eastAsia"/>
          <w:sz w:val="24"/>
        </w:rPr>
        <w:t>（2）创新教学能力相对薄弱</w:t>
      </w:r>
      <w:r w:rsidR="005672A9">
        <w:rPr>
          <w:rFonts w:ascii="宋体" w:hAnsi="宋体" w:hint="eastAsia"/>
          <w:sz w:val="24"/>
        </w:rPr>
        <w:t>。</w:t>
      </w:r>
      <w:r>
        <w:rPr>
          <w:rFonts w:ascii="宋体" w:hAnsi="宋体" w:hint="eastAsia"/>
          <w:sz w:val="24"/>
        </w:rPr>
        <w:t>部分教师</w:t>
      </w:r>
      <w:r w:rsidRPr="00B77A00">
        <w:rPr>
          <w:rFonts w:ascii="宋体" w:hAnsi="宋体" w:hint="eastAsia"/>
          <w:sz w:val="24"/>
        </w:rPr>
        <w:t>传统教育观念仍占主导地位，教学理念尚未</w:t>
      </w:r>
      <w:r w:rsidR="005672A9">
        <w:rPr>
          <w:rFonts w:ascii="宋体" w:hAnsi="宋体" w:hint="eastAsia"/>
          <w:sz w:val="24"/>
        </w:rPr>
        <w:t>完全</w:t>
      </w:r>
      <w:r w:rsidRPr="00B77A00">
        <w:rPr>
          <w:rFonts w:ascii="宋体" w:hAnsi="宋体" w:hint="eastAsia"/>
          <w:sz w:val="24"/>
        </w:rPr>
        <w:t>适应现代教育培养创新型人才的需要，仍采取单向的知识传递模式，</w:t>
      </w:r>
      <w:r>
        <w:rPr>
          <w:rFonts w:ascii="宋体" w:hAnsi="宋体" w:hint="eastAsia"/>
          <w:sz w:val="24"/>
        </w:rPr>
        <w:t>引导</w:t>
      </w:r>
      <w:r w:rsidRPr="00B77A00">
        <w:rPr>
          <w:rFonts w:ascii="宋体" w:hAnsi="宋体" w:hint="eastAsia"/>
          <w:sz w:val="24"/>
        </w:rPr>
        <w:t>启迪学生的发散性、创新性思维</w:t>
      </w:r>
      <w:r>
        <w:rPr>
          <w:rFonts w:ascii="宋体" w:hAnsi="宋体" w:hint="eastAsia"/>
          <w:sz w:val="24"/>
        </w:rPr>
        <w:t>不够，造成学生被动性接受、习惯性接受，缺乏学习研究与探索</w:t>
      </w:r>
      <w:r w:rsidR="005672A9">
        <w:rPr>
          <w:rFonts w:ascii="宋体" w:hAnsi="宋体" w:hint="eastAsia"/>
          <w:sz w:val="24"/>
        </w:rPr>
        <w:t>。</w:t>
      </w:r>
      <w:r>
        <w:rPr>
          <w:rFonts w:ascii="宋体" w:hAnsi="宋体" w:hint="eastAsia"/>
          <w:sz w:val="24"/>
        </w:rPr>
        <w:t>同时，</w:t>
      </w:r>
      <w:r w:rsidRPr="00B77A00">
        <w:rPr>
          <w:rFonts w:ascii="宋体" w:hAnsi="宋体" w:hint="eastAsia"/>
          <w:sz w:val="24"/>
        </w:rPr>
        <w:t>在传授专业前沿知识，跨学科知识方面做得尚显不足，</w:t>
      </w:r>
      <w:r>
        <w:rPr>
          <w:rFonts w:ascii="宋体" w:hAnsi="宋体" w:hint="eastAsia"/>
          <w:sz w:val="24"/>
        </w:rPr>
        <w:t>影响</w:t>
      </w:r>
      <w:r w:rsidRPr="00B77A00">
        <w:rPr>
          <w:rFonts w:ascii="宋体" w:hAnsi="宋体" w:hint="eastAsia"/>
          <w:sz w:val="24"/>
        </w:rPr>
        <w:t>了学生扩展视野，及时把握专业动态，掌握相邻及边缘学科知识。</w:t>
      </w:r>
    </w:p>
    <w:p w:rsidR="00AE2F57" w:rsidRPr="00B77A00" w:rsidRDefault="00AE2F57" w:rsidP="00C36754">
      <w:pPr>
        <w:spacing w:line="348" w:lineRule="auto"/>
        <w:ind w:firstLineChars="200" w:firstLine="480"/>
        <w:rPr>
          <w:rFonts w:ascii="宋体" w:hAnsi="宋体"/>
          <w:sz w:val="24"/>
        </w:rPr>
      </w:pPr>
      <w:r w:rsidRPr="00B77A00">
        <w:rPr>
          <w:rFonts w:ascii="宋体" w:hAnsi="宋体" w:hint="eastAsia"/>
          <w:sz w:val="24"/>
        </w:rPr>
        <w:t>（3）创新活动资源</w:t>
      </w:r>
      <w:r w:rsidR="005B0106">
        <w:rPr>
          <w:rFonts w:ascii="宋体" w:hAnsi="宋体" w:hint="eastAsia"/>
          <w:sz w:val="24"/>
        </w:rPr>
        <w:t>难以</w:t>
      </w:r>
      <w:r w:rsidRPr="00B77A00">
        <w:rPr>
          <w:rFonts w:ascii="宋体" w:hAnsi="宋体" w:hint="eastAsia"/>
          <w:sz w:val="24"/>
        </w:rPr>
        <w:t>保障</w:t>
      </w:r>
      <w:r w:rsidR="005B0106">
        <w:rPr>
          <w:rFonts w:ascii="宋体" w:hAnsi="宋体" w:hint="eastAsia"/>
          <w:sz w:val="24"/>
        </w:rPr>
        <w:t>。</w:t>
      </w:r>
      <w:r w:rsidRPr="00B77A00">
        <w:rPr>
          <w:rFonts w:ascii="宋体" w:hAnsi="宋体" w:hint="eastAsia"/>
          <w:sz w:val="24"/>
        </w:rPr>
        <w:t>创新人才培养需有</w:t>
      </w:r>
      <w:r>
        <w:rPr>
          <w:rFonts w:ascii="宋体" w:hAnsi="宋体" w:hint="eastAsia"/>
          <w:sz w:val="24"/>
        </w:rPr>
        <w:t>研究</w:t>
      </w:r>
      <w:r w:rsidRPr="00B77A00">
        <w:rPr>
          <w:rFonts w:ascii="宋体" w:hAnsi="宋体" w:hint="eastAsia"/>
          <w:sz w:val="24"/>
        </w:rPr>
        <w:t>经费、工作环境和条件设施等教学条件支持，但</w:t>
      </w:r>
      <w:r>
        <w:rPr>
          <w:rFonts w:ascii="宋体" w:hAnsi="宋体" w:hint="eastAsia"/>
          <w:sz w:val="24"/>
        </w:rPr>
        <w:t>学校实际用于创新人才培养的资源</w:t>
      </w:r>
      <w:r w:rsidRPr="00B77A00">
        <w:rPr>
          <w:rFonts w:ascii="宋体" w:hAnsi="宋体" w:hint="eastAsia"/>
          <w:sz w:val="24"/>
        </w:rPr>
        <w:t>条件</w:t>
      </w:r>
      <w:r>
        <w:rPr>
          <w:rFonts w:ascii="宋体" w:hAnsi="宋体" w:hint="eastAsia"/>
          <w:sz w:val="24"/>
        </w:rPr>
        <w:t>尚不能满足需求</w:t>
      </w:r>
      <w:r w:rsidRPr="00B77A00">
        <w:rPr>
          <w:rFonts w:ascii="宋体" w:hAnsi="宋体" w:hint="eastAsia"/>
          <w:sz w:val="24"/>
        </w:rPr>
        <w:t>，</w:t>
      </w:r>
      <w:r>
        <w:rPr>
          <w:rFonts w:ascii="宋体" w:hAnsi="宋体" w:hint="eastAsia"/>
          <w:sz w:val="24"/>
        </w:rPr>
        <w:t>学生</w:t>
      </w:r>
      <w:r w:rsidRPr="00B77A00">
        <w:rPr>
          <w:rFonts w:ascii="宋体" w:hAnsi="宋体" w:hint="eastAsia"/>
          <w:sz w:val="24"/>
        </w:rPr>
        <w:t>从事发明创造、技术创新的条件</w:t>
      </w:r>
      <w:r>
        <w:rPr>
          <w:rFonts w:ascii="宋体" w:hAnsi="宋体" w:hint="eastAsia"/>
          <w:sz w:val="24"/>
        </w:rPr>
        <w:t>还</w:t>
      </w:r>
      <w:r w:rsidRPr="00B77A00">
        <w:rPr>
          <w:rFonts w:ascii="宋体" w:hAnsi="宋体" w:hint="eastAsia"/>
          <w:sz w:val="24"/>
        </w:rPr>
        <w:t>得不到</w:t>
      </w:r>
      <w:r>
        <w:rPr>
          <w:rFonts w:ascii="宋体" w:hAnsi="宋体" w:hint="eastAsia"/>
          <w:sz w:val="24"/>
        </w:rPr>
        <w:t>很好</w:t>
      </w:r>
      <w:r w:rsidRPr="00B77A00">
        <w:rPr>
          <w:rFonts w:ascii="宋体" w:hAnsi="宋体" w:hint="eastAsia"/>
          <w:sz w:val="24"/>
        </w:rPr>
        <w:t>保障，高质量创新成果较难产生。</w:t>
      </w:r>
      <w:r>
        <w:rPr>
          <w:rFonts w:ascii="宋体" w:hAnsi="宋体" w:hint="eastAsia"/>
          <w:sz w:val="24"/>
        </w:rPr>
        <w:t>同时，</w:t>
      </w:r>
      <w:r w:rsidRPr="00C96318">
        <w:rPr>
          <w:rFonts w:ascii="宋体" w:hAnsi="宋体" w:hint="eastAsia"/>
          <w:sz w:val="24"/>
        </w:rPr>
        <w:t>学生开展创新活动的积极性很高，学校尚无法对全部申报项目给予支持，部分学生申请的创新项目与活动，因得不到资金等资源支持而无法开展。</w:t>
      </w:r>
    </w:p>
    <w:p w:rsidR="00AE2F57" w:rsidRPr="00B77A00" w:rsidRDefault="00AE2F57" w:rsidP="00C36754">
      <w:pPr>
        <w:spacing w:line="348" w:lineRule="auto"/>
        <w:ind w:firstLineChars="200" w:firstLine="480"/>
        <w:rPr>
          <w:rFonts w:ascii="宋体" w:hAnsi="宋体"/>
          <w:sz w:val="24"/>
        </w:rPr>
      </w:pPr>
      <w:r w:rsidRPr="00B77A00">
        <w:rPr>
          <w:rFonts w:ascii="宋体" w:hAnsi="宋体" w:hint="eastAsia"/>
          <w:sz w:val="24"/>
        </w:rPr>
        <w:t>（</w:t>
      </w:r>
      <w:r>
        <w:rPr>
          <w:rFonts w:ascii="宋体" w:hAnsi="宋体" w:hint="eastAsia"/>
          <w:sz w:val="24"/>
        </w:rPr>
        <w:t>4</w:t>
      </w:r>
      <w:r w:rsidRPr="00B77A00">
        <w:rPr>
          <w:rFonts w:ascii="宋体" w:hAnsi="宋体" w:hint="eastAsia"/>
          <w:sz w:val="24"/>
        </w:rPr>
        <w:t>）创新文化环境营造</w:t>
      </w:r>
      <w:r>
        <w:rPr>
          <w:rFonts w:ascii="宋体" w:hAnsi="宋体" w:hint="eastAsia"/>
          <w:sz w:val="24"/>
        </w:rPr>
        <w:t>不够</w:t>
      </w:r>
      <w:r w:rsidR="005B0106">
        <w:rPr>
          <w:rFonts w:ascii="宋体" w:hAnsi="宋体" w:hint="eastAsia"/>
          <w:sz w:val="24"/>
        </w:rPr>
        <w:t>。</w:t>
      </w:r>
      <w:r w:rsidRPr="00B77A00">
        <w:rPr>
          <w:rFonts w:ascii="宋体" w:hAnsi="宋体" w:hint="eastAsia"/>
          <w:sz w:val="24"/>
        </w:rPr>
        <w:t>创新文化建设在校园文化建设中的深度稍显不足，需要更加精心地营造校园创新文化环境和浓厚的学术氛围，积极推进大学生创新活动(如学术科技作品竞赛、创业计划竞赛)的蓬勃开展, 促进学生的个性化发展和创新能力培养。学校在鼓励学生创新的激励措施上有所欠缺，对学生</w:t>
      </w:r>
      <w:r>
        <w:rPr>
          <w:rFonts w:ascii="宋体" w:hAnsi="宋体" w:hint="eastAsia"/>
          <w:sz w:val="24"/>
        </w:rPr>
        <w:t>创</w:t>
      </w:r>
      <w:r>
        <w:rPr>
          <w:rFonts w:ascii="宋体" w:hAnsi="宋体" w:hint="eastAsia"/>
          <w:sz w:val="24"/>
        </w:rPr>
        <w:lastRenderedPageBreak/>
        <w:t>新创业</w:t>
      </w:r>
      <w:r w:rsidRPr="00B77A00">
        <w:rPr>
          <w:rFonts w:ascii="宋体" w:hAnsi="宋体" w:hint="eastAsia"/>
          <w:sz w:val="24"/>
        </w:rPr>
        <w:t>成果的</w:t>
      </w:r>
      <w:r>
        <w:rPr>
          <w:rFonts w:ascii="宋体" w:hAnsi="宋体" w:hint="eastAsia"/>
          <w:sz w:val="24"/>
        </w:rPr>
        <w:t>宣传</w:t>
      </w:r>
      <w:r w:rsidRPr="00B77A00">
        <w:rPr>
          <w:rFonts w:ascii="宋体" w:hAnsi="宋体" w:hint="eastAsia"/>
          <w:sz w:val="24"/>
        </w:rPr>
        <w:t>展</w:t>
      </w:r>
      <w:r>
        <w:rPr>
          <w:rFonts w:ascii="宋体" w:hAnsi="宋体" w:hint="eastAsia"/>
          <w:sz w:val="24"/>
        </w:rPr>
        <w:t>示不够。在班级文化方面，对科技创新氛围的营造不足，</w:t>
      </w:r>
      <w:r w:rsidRPr="00B77A00">
        <w:rPr>
          <w:rFonts w:ascii="宋体" w:hAnsi="宋体" w:hint="eastAsia"/>
          <w:sz w:val="24"/>
        </w:rPr>
        <w:t>组织学术沙龙等活动的班级数量较少，学生缺</w:t>
      </w:r>
      <w:r>
        <w:rPr>
          <w:rFonts w:ascii="宋体" w:hAnsi="宋体" w:hint="eastAsia"/>
          <w:sz w:val="24"/>
        </w:rPr>
        <w:t>乏</w:t>
      </w:r>
      <w:r w:rsidRPr="00B77A00">
        <w:rPr>
          <w:rFonts w:ascii="宋体" w:hAnsi="宋体" w:hint="eastAsia"/>
          <w:sz w:val="24"/>
        </w:rPr>
        <w:t>自主讨论学术问题的积极性。</w:t>
      </w:r>
    </w:p>
    <w:p w:rsidR="00AE2F57" w:rsidRPr="00B77A00" w:rsidRDefault="00AE2F57" w:rsidP="00C36754">
      <w:pPr>
        <w:spacing w:line="348" w:lineRule="auto"/>
        <w:ind w:firstLineChars="200" w:firstLine="482"/>
        <w:rPr>
          <w:rFonts w:ascii="宋体" w:hAnsi="宋体"/>
          <w:b/>
          <w:sz w:val="24"/>
        </w:rPr>
      </w:pPr>
      <w:r w:rsidRPr="00B77A00">
        <w:rPr>
          <w:rFonts w:ascii="宋体" w:hAnsi="宋体" w:hint="eastAsia"/>
          <w:b/>
          <w:sz w:val="24"/>
        </w:rPr>
        <w:t>改进措施：</w:t>
      </w:r>
    </w:p>
    <w:p w:rsidR="00AE2F57" w:rsidRPr="00B77A00" w:rsidRDefault="00AE2F57" w:rsidP="00C36754">
      <w:pPr>
        <w:spacing w:line="348" w:lineRule="auto"/>
        <w:ind w:firstLineChars="200" w:firstLine="480"/>
        <w:rPr>
          <w:rFonts w:ascii="宋体" w:hAnsi="宋体"/>
          <w:sz w:val="24"/>
        </w:rPr>
      </w:pPr>
      <w:r w:rsidRPr="00B77A00">
        <w:rPr>
          <w:rFonts w:ascii="宋体" w:hAnsi="宋体" w:hint="eastAsia"/>
          <w:sz w:val="24"/>
        </w:rPr>
        <w:t>（1）建立创新能力评估、激励体系。充分调动教师</w:t>
      </w:r>
      <w:r>
        <w:rPr>
          <w:rFonts w:ascii="宋体" w:hAnsi="宋体" w:hint="eastAsia"/>
          <w:sz w:val="24"/>
        </w:rPr>
        <w:t>培养学生</w:t>
      </w:r>
      <w:r w:rsidRPr="00B77A00">
        <w:rPr>
          <w:rFonts w:ascii="宋体" w:hAnsi="宋体" w:hint="eastAsia"/>
          <w:sz w:val="24"/>
        </w:rPr>
        <w:t>创新意识，激发</w:t>
      </w:r>
      <w:r>
        <w:rPr>
          <w:rFonts w:ascii="宋体" w:hAnsi="宋体" w:hint="eastAsia"/>
          <w:sz w:val="24"/>
        </w:rPr>
        <w:t>学生</w:t>
      </w:r>
      <w:r w:rsidRPr="00B77A00">
        <w:rPr>
          <w:rFonts w:ascii="宋体" w:hAnsi="宋体" w:hint="eastAsia"/>
          <w:sz w:val="24"/>
        </w:rPr>
        <w:t>创新潜能</w:t>
      </w:r>
      <w:r>
        <w:rPr>
          <w:rFonts w:ascii="宋体" w:hAnsi="宋体" w:hint="eastAsia"/>
          <w:sz w:val="24"/>
        </w:rPr>
        <w:t>的积极性</w:t>
      </w:r>
      <w:r w:rsidRPr="00B77A00">
        <w:rPr>
          <w:rFonts w:ascii="宋体" w:hAnsi="宋体" w:hint="eastAsia"/>
          <w:sz w:val="24"/>
        </w:rPr>
        <w:t>。把能否激起学生学习兴趣, 能否使学生通过自主学习研究解决实际问题，纳入教师考评条件</w:t>
      </w:r>
      <w:r w:rsidR="007C1BA2">
        <w:rPr>
          <w:rFonts w:ascii="宋体" w:hAnsi="宋体" w:hint="eastAsia"/>
          <w:sz w:val="24"/>
        </w:rPr>
        <w:t>。</w:t>
      </w:r>
      <w:r>
        <w:rPr>
          <w:rFonts w:ascii="宋体" w:hAnsi="宋体" w:hint="eastAsia"/>
          <w:sz w:val="24"/>
        </w:rPr>
        <w:t>教学过程中</w:t>
      </w:r>
      <w:r w:rsidRPr="00B77A00">
        <w:rPr>
          <w:rFonts w:ascii="宋体" w:hAnsi="宋体" w:hint="eastAsia"/>
          <w:sz w:val="24"/>
        </w:rPr>
        <w:t>注重理论与实践相结合，激发学生的学习兴趣，采用专题研讨、调查报告、课内外实践、选题制作等多种形式考核学生学习效果。建立专项奖励基金,</w:t>
      </w:r>
      <w:r>
        <w:rPr>
          <w:rFonts w:ascii="宋体" w:hAnsi="宋体" w:hint="eastAsia"/>
          <w:sz w:val="24"/>
        </w:rPr>
        <w:t>对</w:t>
      </w:r>
      <w:r w:rsidRPr="00B77A00">
        <w:rPr>
          <w:rFonts w:ascii="宋体" w:hAnsi="宋体" w:hint="eastAsia"/>
          <w:sz w:val="24"/>
        </w:rPr>
        <w:t>创新成果和创新工作成效突出的师生给予专项奖励</w:t>
      </w:r>
      <w:r w:rsidR="003866B3">
        <w:rPr>
          <w:rFonts w:ascii="宋体" w:hAnsi="宋体" w:hint="eastAsia"/>
          <w:sz w:val="24"/>
        </w:rPr>
        <w:t>。</w:t>
      </w:r>
      <w:r w:rsidRPr="00B77A00">
        <w:rPr>
          <w:rFonts w:ascii="宋体" w:hAnsi="宋体" w:hint="eastAsia"/>
          <w:sz w:val="24"/>
        </w:rPr>
        <w:t>通过奖学金、创新基金、素质拓展学分等多种措施激励学生开展创新活动, 并提供经费支持以及导师专业辅导。</w:t>
      </w:r>
    </w:p>
    <w:p w:rsidR="00AE2F57" w:rsidRPr="00B77A00" w:rsidRDefault="00AE2F57" w:rsidP="00C36754">
      <w:pPr>
        <w:spacing w:line="348" w:lineRule="auto"/>
        <w:ind w:firstLineChars="200" w:firstLine="480"/>
        <w:rPr>
          <w:rFonts w:ascii="宋体" w:hAnsi="宋体"/>
          <w:sz w:val="24"/>
        </w:rPr>
      </w:pPr>
      <w:r w:rsidRPr="00B64260">
        <w:rPr>
          <w:rFonts w:ascii="宋体" w:hAnsi="宋体" w:hint="eastAsia"/>
          <w:sz w:val="24"/>
        </w:rPr>
        <w:t>（</w:t>
      </w:r>
      <w:r w:rsidRPr="00B64260">
        <w:rPr>
          <w:rFonts w:ascii="宋体" w:hAnsi="宋体"/>
          <w:sz w:val="24"/>
        </w:rPr>
        <w:t>2）</w:t>
      </w:r>
      <w:r>
        <w:rPr>
          <w:rFonts w:ascii="宋体" w:hAnsi="宋体" w:hint="eastAsia"/>
          <w:sz w:val="24"/>
        </w:rPr>
        <w:t>提升</w:t>
      </w:r>
      <w:r w:rsidRPr="00B64260">
        <w:rPr>
          <w:rFonts w:ascii="宋体" w:hAnsi="宋体" w:hint="eastAsia"/>
          <w:sz w:val="24"/>
        </w:rPr>
        <w:t>教师创新</w:t>
      </w:r>
      <w:r w:rsidRPr="00B64260">
        <w:rPr>
          <w:rFonts w:ascii="宋体" w:hAnsi="宋体"/>
          <w:sz w:val="24"/>
        </w:rPr>
        <w:t>教学能力</w:t>
      </w:r>
      <w:r w:rsidR="003866B3">
        <w:rPr>
          <w:rFonts w:ascii="宋体" w:hAnsi="宋体" w:hint="eastAsia"/>
          <w:sz w:val="24"/>
        </w:rPr>
        <w:t>。</w:t>
      </w:r>
      <w:r w:rsidRPr="00B77A00">
        <w:rPr>
          <w:rFonts w:ascii="宋体" w:hAnsi="宋体" w:hint="eastAsia"/>
          <w:sz w:val="24"/>
        </w:rPr>
        <w:t>强化教师创新意识的培养，加强教师创新能力培训，要求教师</w:t>
      </w:r>
      <w:r>
        <w:rPr>
          <w:rFonts w:ascii="宋体" w:hAnsi="宋体" w:hint="eastAsia"/>
          <w:sz w:val="24"/>
        </w:rPr>
        <w:t>时</w:t>
      </w:r>
      <w:r w:rsidRPr="00B77A00">
        <w:rPr>
          <w:rFonts w:ascii="宋体" w:hAnsi="宋体" w:hint="eastAsia"/>
          <w:sz w:val="24"/>
        </w:rPr>
        <w:t>刻关注所讲授学科发展的最新情况，及时地把最新的理论成果介绍给学生，不断创新授课形式，采取讨论式、启发式授课等方式，以学生为主体，教师为主导，打造教学相长的教学模式，充分发挥教师个人魅力，以自己的创新意识、创新思维和创新能力去感染、带动学生创新能力的形成和发展，让学生感悟创新精神、启发创新思维、锻炼创新能力。</w:t>
      </w:r>
    </w:p>
    <w:p w:rsidR="00AE2F57" w:rsidRPr="00B77A00" w:rsidRDefault="00AE2F57" w:rsidP="00C36754">
      <w:pPr>
        <w:spacing w:line="348" w:lineRule="auto"/>
        <w:ind w:firstLineChars="200" w:firstLine="480"/>
        <w:rPr>
          <w:rFonts w:ascii="宋体" w:hAnsi="宋体"/>
          <w:sz w:val="24"/>
        </w:rPr>
      </w:pPr>
      <w:r w:rsidRPr="00B77A00">
        <w:rPr>
          <w:rFonts w:ascii="宋体" w:hAnsi="宋体" w:hint="eastAsia"/>
          <w:sz w:val="24"/>
        </w:rPr>
        <w:t>（3）完善校内外创新教育机制</w:t>
      </w:r>
      <w:r>
        <w:rPr>
          <w:rFonts w:ascii="宋体" w:hAnsi="宋体" w:hint="eastAsia"/>
          <w:sz w:val="24"/>
        </w:rPr>
        <w:t>，</w:t>
      </w:r>
      <w:r w:rsidRPr="00B77A00">
        <w:rPr>
          <w:rFonts w:ascii="宋体" w:hAnsi="宋体" w:hint="eastAsia"/>
          <w:sz w:val="24"/>
        </w:rPr>
        <w:t>推进</w:t>
      </w:r>
      <w:r>
        <w:rPr>
          <w:rFonts w:ascii="宋体" w:hAnsi="宋体" w:hint="eastAsia"/>
          <w:sz w:val="24"/>
        </w:rPr>
        <w:t>政</w:t>
      </w:r>
      <w:r w:rsidRPr="00B77A00">
        <w:rPr>
          <w:rFonts w:ascii="宋体" w:hAnsi="宋体" w:hint="eastAsia"/>
          <w:sz w:val="24"/>
        </w:rPr>
        <w:t>产学研一体化发展</w:t>
      </w:r>
      <w:r w:rsidR="00B90C8C">
        <w:rPr>
          <w:rFonts w:ascii="宋体" w:hAnsi="宋体" w:hint="eastAsia"/>
          <w:sz w:val="24"/>
        </w:rPr>
        <w:t>。</w:t>
      </w:r>
      <w:r w:rsidRPr="00B77A00">
        <w:rPr>
          <w:rFonts w:ascii="宋体" w:hAnsi="宋体" w:hint="eastAsia"/>
          <w:sz w:val="24"/>
        </w:rPr>
        <w:t>通过增设</w:t>
      </w:r>
      <w:r w:rsidR="00B90C8C">
        <w:rPr>
          <w:rFonts w:ascii="宋体" w:hAnsi="宋体" w:hint="eastAsia"/>
          <w:sz w:val="24"/>
        </w:rPr>
        <w:t>创新学分</w:t>
      </w:r>
      <w:r w:rsidR="005841B0">
        <w:rPr>
          <w:rFonts w:ascii="宋体" w:hAnsi="宋体" w:hint="eastAsia"/>
          <w:sz w:val="24"/>
        </w:rPr>
        <w:t>，</w:t>
      </w:r>
      <w:r w:rsidR="00B90C8C">
        <w:rPr>
          <w:rFonts w:ascii="宋体" w:hAnsi="宋体" w:hint="eastAsia"/>
          <w:sz w:val="24"/>
        </w:rPr>
        <w:t>组织创新创业设计大赛</w:t>
      </w:r>
      <w:r w:rsidR="005841B0">
        <w:rPr>
          <w:rFonts w:ascii="宋体" w:hAnsi="宋体" w:hint="eastAsia"/>
          <w:sz w:val="24"/>
        </w:rPr>
        <w:t>，</w:t>
      </w:r>
      <w:r w:rsidR="00B90C8C">
        <w:rPr>
          <w:rFonts w:ascii="宋体" w:hAnsi="宋体" w:hint="eastAsia"/>
          <w:sz w:val="24"/>
        </w:rPr>
        <w:t>营造开放、宽松、自由的创新氛围</w:t>
      </w:r>
      <w:r w:rsidRPr="00B77A00">
        <w:rPr>
          <w:rFonts w:ascii="宋体" w:hAnsi="宋体" w:hint="eastAsia"/>
          <w:sz w:val="24"/>
        </w:rPr>
        <w:t>，鼓励学生参与创新活动，开拓创新精神，培养创新能力</w:t>
      </w:r>
      <w:r w:rsidR="00B90C8C">
        <w:rPr>
          <w:rFonts w:ascii="宋体" w:hAnsi="宋体" w:hint="eastAsia"/>
          <w:sz w:val="24"/>
        </w:rPr>
        <w:t>。</w:t>
      </w:r>
      <w:r w:rsidRPr="00B77A00">
        <w:rPr>
          <w:rFonts w:ascii="宋体" w:hAnsi="宋体" w:hint="eastAsia"/>
          <w:sz w:val="24"/>
        </w:rPr>
        <w:t>争取</w:t>
      </w:r>
      <w:r w:rsidR="00B90C8C">
        <w:rPr>
          <w:rFonts w:ascii="宋体" w:hAnsi="宋体" w:hint="eastAsia"/>
          <w:sz w:val="24"/>
        </w:rPr>
        <w:t>地方政府和</w:t>
      </w:r>
      <w:r w:rsidRPr="00B77A00">
        <w:rPr>
          <w:rFonts w:ascii="宋体" w:hAnsi="宋体" w:hint="eastAsia"/>
          <w:sz w:val="24"/>
        </w:rPr>
        <w:t>社会的关心支持，与兄弟高校、企业、科研单位等</w:t>
      </w:r>
      <w:r w:rsidR="00B90C8C">
        <w:rPr>
          <w:rFonts w:ascii="宋体" w:hAnsi="宋体" w:hint="eastAsia"/>
          <w:sz w:val="24"/>
        </w:rPr>
        <w:t>深化</w:t>
      </w:r>
      <w:r w:rsidRPr="00B77A00">
        <w:rPr>
          <w:rFonts w:ascii="宋体" w:hAnsi="宋体" w:hint="eastAsia"/>
          <w:sz w:val="24"/>
        </w:rPr>
        <w:t>合作，</w:t>
      </w:r>
      <w:r w:rsidR="00B90C8C" w:rsidRPr="00B77A00">
        <w:rPr>
          <w:rFonts w:ascii="宋体" w:hAnsi="宋体" w:hint="eastAsia"/>
          <w:sz w:val="24"/>
        </w:rPr>
        <w:t>强化</w:t>
      </w:r>
      <w:r w:rsidR="00B90C8C">
        <w:rPr>
          <w:rFonts w:ascii="宋体" w:hAnsi="宋体" w:hint="eastAsia"/>
          <w:sz w:val="24"/>
        </w:rPr>
        <w:t>政</w:t>
      </w:r>
      <w:r w:rsidR="00B90C8C" w:rsidRPr="00B77A00">
        <w:rPr>
          <w:rFonts w:ascii="宋体" w:hAnsi="宋体" w:hint="eastAsia"/>
          <w:sz w:val="24"/>
        </w:rPr>
        <w:t>产学研结合，强化协同培养机制，统筹资源配置，</w:t>
      </w:r>
      <w:r w:rsidRPr="00B77A00">
        <w:rPr>
          <w:rFonts w:ascii="宋体" w:hAnsi="宋体" w:hint="eastAsia"/>
          <w:sz w:val="24"/>
        </w:rPr>
        <w:t>共建创新实践教育平台，完善校企合作实验平台的共建共享机制，建成高水平创新人才培养基地</w:t>
      </w:r>
      <w:r w:rsidR="00B90C8C">
        <w:rPr>
          <w:rFonts w:ascii="宋体" w:hAnsi="宋体" w:hint="eastAsia"/>
          <w:sz w:val="24"/>
        </w:rPr>
        <w:t>。</w:t>
      </w:r>
      <w:r w:rsidRPr="00B77A00">
        <w:rPr>
          <w:rFonts w:ascii="宋体" w:hAnsi="宋体" w:hint="eastAsia"/>
          <w:sz w:val="24"/>
        </w:rPr>
        <w:t>加强与企业应用型项目合作，让学生在实际项目中掌握基本的学习、研究及实践程序，提升学生的实践创新能力。让学生在实施</w:t>
      </w:r>
      <w:r>
        <w:rPr>
          <w:rFonts w:ascii="宋体" w:hAnsi="宋体" w:hint="eastAsia"/>
          <w:sz w:val="24"/>
        </w:rPr>
        <w:t>政</w:t>
      </w:r>
      <w:r w:rsidRPr="00B77A00">
        <w:rPr>
          <w:rFonts w:ascii="宋体" w:hAnsi="宋体" w:hint="eastAsia"/>
          <w:sz w:val="24"/>
        </w:rPr>
        <w:t>产学研相结合的过程中，结合当前的学习内容，循序渐进地开展科学研究，学会掌握和利用现代信息技术查找和利用信息，掌握基本的科研程序和步骤，认真领悟科研过程，充分发挥自身才华。</w:t>
      </w:r>
    </w:p>
    <w:p w:rsidR="00AE2F57" w:rsidRPr="003D0593" w:rsidRDefault="00AE2F57" w:rsidP="00C36754">
      <w:pPr>
        <w:spacing w:line="348" w:lineRule="auto"/>
        <w:ind w:firstLineChars="200" w:firstLine="480"/>
        <w:rPr>
          <w:rFonts w:ascii="宋体" w:hAnsi="宋体"/>
          <w:sz w:val="24"/>
        </w:rPr>
      </w:pPr>
      <w:r w:rsidRPr="00B77A00">
        <w:rPr>
          <w:rFonts w:ascii="宋体" w:hAnsi="宋体" w:hint="eastAsia"/>
          <w:sz w:val="24"/>
        </w:rPr>
        <w:t>（</w:t>
      </w:r>
      <w:r>
        <w:rPr>
          <w:rFonts w:ascii="宋体" w:hAnsi="宋体" w:hint="eastAsia"/>
          <w:sz w:val="24"/>
        </w:rPr>
        <w:t>4</w:t>
      </w:r>
      <w:r w:rsidRPr="00B77A00">
        <w:rPr>
          <w:rFonts w:ascii="宋体" w:hAnsi="宋体" w:hint="eastAsia"/>
          <w:sz w:val="24"/>
        </w:rPr>
        <w:t>）</w:t>
      </w:r>
      <w:r w:rsidRPr="00B77A00">
        <w:rPr>
          <w:rFonts w:ascii="宋体" w:hAnsi="宋体"/>
          <w:sz w:val="24"/>
        </w:rPr>
        <w:t>营造校园创新环境与创新氛围</w:t>
      </w:r>
      <w:r w:rsidR="00BD4BC7">
        <w:rPr>
          <w:rFonts w:ascii="宋体" w:hAnsi="宋体" w:hint="eastAsia"/>
          <w:sz w:val="24"/>
        </w:rPr>
        <w:t>。</w:t>
      </w:r>
      <w:r w:rsidRPr="003D0593">
        <w:rPr>
          <w:rFonts w:ascii="宋体" w:hAnsi="宋体" w:hint="eastAsia"/>
          <w:sz w:val="24"/>
        </w:rPr>
        <w:t>创新环境的建设是创新人才培养的必要条件。加强对学生创新创业成果的宣传展示，充分利用第二课堂, 定期举行各种学术讲座、学术沙龙和大学生科技报告会,鼓励学生积极参加学术活动,强化学生创新意识</w:t>
      </w:r>
      <w:r w:rsidR="00877BD0" w:rsidRPr="003D0593">
        <w:rPr>
          <w:rFonts w:ascii="宋体" w:hAnsi="宋体" w:hint="eastAsia"/>
          <w:sz w:val="24"/>
        </w:rPr>
        <w:t>。</w:t>
      </w:r>
      <w:r w:rsidRPr="003D0593">
        <w:rPr>
          <w:rFonts w:ascii="宋体" w:hAnsi="宋体" w:hint="eastAsia"/>
          <w:sz w:val="24"/>
        </w:rPr>
        <w:t>鼓励学生参加教师科研课题，建立大学生科技创新专项基金,选派指导教师,对学生的科研课题进行定期检查和有效指导，进一步培养学生的创新</w:t>
      </w:r>
      <w:r w:rsidRPr="003D0593">
        <w:rPr>
          <w:rFonts w:ascii="宋体" w:hAnsi="宋体" w:hint="eastAsia"/>
          <w:sz w:val="24"/>
        </w:rPr>
        <w:lastRenderedPageBreak/>
        <w:t>毅力和责任心，有效地发挥学生创造才能</w:t>
      </w:r>
      <w:r w:rsidR="00877BD0" w:rsidRPr="003D0593">
        <w:rPr>
          <w:rFonts w:ascii="宋体" w:hAnsi="宋体" w:hint="eastAsia"/>
          <w:sz w:val="24"/>
        </w:rPr>
        <w:t>。</w:t>
      </w:r>
      <w:r w:rsidRPr="003D0593">
        <w:rPr>
          <w:rFonts w:ascii="宋体" w:hAnsi="宋体" w:hint="eastAsia"/>
          <w:sz w:val="24"/>
        </w:rPr>
        <w:t>建立激励竞争机制，举行多样化竞赛活动，对在创新方面成绩突出的学生进行表彰与奖励。对于获得国家级或省(部)级创新成果的学生,</w:t>
      </w:r>
      <w:r w:rsidR="00A847EB">
        <w:rPr>
          <w:rFonts w:ascii="宋体" w:hAnsi="宋体" w:hint="eastAsia"/>
          <w:sz w:val="24"/>
        </w:rPr>
        <w:t>以及在校内外创新实践活动中成绩显著的学生，</w:t>
      </w:r>
      <w:r w:rsidRPr="003D0593">
        <w:rPr>
          <w:rFonts w:ascii="宋体" w:hAnsi="宋体" w:hint="eastAsia"/>
          <w:sz w:val="24"/>
        </w:rPr>
        <w:t>可以允许其申请免修与之相关的课程学分、课程设计或毕业设计(论文)学分等。</w:t>
      </w:r>
    </w:p>
    <w:p w:rsidR="00AE2F57" w:rsidRPr="006B62D4" w:rsidRDefault="00AE2F57" w:rsidP="00C36754">
      <w:pPr>
        <w:pStyle w:val="3"/>
        <w:spacing w:before="120" w:after="120" w:line="348" w:lineRule="auto"/>
        <w:rPr>
          <w:sz w:val="28"/>
          <w:szCs w:val="30"/>
        </w:rPr>
      </w:pPr>
      <w:bookmarkStart w:id="290" w:name="_Toc466642430"/>
      <w:bookmarkEnd w:id="286"/>
      <w:bookmarkEnd w:id="287"/>
      <w:r w:rsidRPr="006B62D4">
        <w:rPr>
          <w:sz w:val="28"/>
          <w:szCs w:val="30"/>
        </w:rPr>
        <w:t>4.6.3</w:t>
      </w:r>
      <w:bookmarkEnd w:id="288"/>
      <w:r w:rsidR="000A399C">
        <w:rPr>
          <w:rFonts w:hint="eastAsia"/>
          <w:sz w:val="28"/>
          <w:szCs w:val="30"/>
        </w:rPr>
        <w:t xml:space="preserve"> </w:t>
      </w:r>
      <w:r w:rsidRPr="006B62D4">
        <w:rPr>
          <w:rFonts w:hint="eastAsia"/>
          <w:sz w:val="28"/>
          <w:szCs w:val="30"/>
        </w:rPr>
        <w:t>国际交流能力培养需要强化</w:t>
      </w:r>
      <w:bookmarkEnd w:id="290"/>
    </w:p>
    <w:p w:rsidR="00AE2F57" w:rsidRPr="00B77A00" w:rsidRDefault="00AE2F57" w:rsidP="00C36754">
      <w:pPr>
        <w:spacing w:line="348" w:lineRule="auto"/>
        <w:ind w:firstLineChars="200" w:firstLine="480"/>
        <w:rPr>
          <w:rFonts w:ascii="宋体" w:hAnsi="宋体"/>
          <w:sz w:val="24"/>
        </w:rPr>
      </w:pPr>
      <w:r w:rsidRPr="00B77A00">
        <w:rPr>
          <w:rFonts w:ascii="宋体" w:hAnsi="宋体" w:hint="eastAsia"/>
          <w:sz w:val="24"/>
        </w:rPr>
        <w:t>增强学生国际交流能力</w:t>
      </w:r>
      <w:r w:rsidRPr="00B77A00">
        <w:rPr>
          <w:rFonts w:ascii="宋体" w:hAnsi="宋体"/>
          <w:sz w:val="24"/>
        </w:rPr>
        <w:t>,</w:t>
      </w:r>
      <w:r w:rsidRPr="00B77A00">
        <w:rPr>
          <w:rFonts w:ascii="宋体" w:hAnsi="宋体" w:hint="eastAsia"/>
          <w:sz w:val="24"/>
        </w:rPr>
        <w:t>广泛开展国际交流合作</w:t>
      </w:r>
      <w:r w:rsidRPr="00B77A00">
        <w:rPr>
          <w:rFonts w:ascii="宋体" w:hAnsi="宋体"/>
          <w:sz w:val="24"/>
        </w:rPr>
        <w:t xml:space="preserve">, </w:t>
      </w:r>
      <w:r w:rsidRPr="00B77A00">
        <w:rPr>
          <w:rFonts w:ascii="宋体" w:hAnsi="宋体" w:hint="eastAsia"/>
          <w:sz w:val="24"/>
        </w:rPr>
        <w:t>是高等教育“面向现代化、面向世界、面向未来”的重要途径。虽然近年</w:t>
      </w:r>
      <w:r w:rsidR="005841B0">
        <w:rPr>
          <w:rFonts w:ascii="宋体" w:hAnsi="宋体" w:hint="eastAsia"/>
          <w:sz w:val="24"/>
        </w:rPr>
        <w:t>来</w:t>
      </w:r>
      <w:r w:rsidRPr="00B77A00">
        <w:rPr>
          <w:rFonts w:ascii="宋体" w:hAnsi="宋体" w:hint="eastAsia"/>
          <w:sz w:val="24"/>
        </w:rPr>
        <w:t>积极加强国际交流与合作，着力培养学生的国际交流能力，但依然存在一些问题：如每年出国交流一学期至一学年的本科生人数</w:t>
      </w:r>
      <w:r>
        <w:rPr>
          <w:rFonts w:ascii="宋体" w:hAnsi="宋体" w:hint="eastAsia"/>
          <w:sz w:val="24"/>
        </w:rPr>
        <w:t>仅200人次</w:t>
      </w:r>
      <w:r>
        <w:rPr>
          <w:rFonts w:ascii="宋体" w:hAnsi="宋体"/>
          <w:sz w:val="24"/>
        </w:rPr>
        <w:t>左右</w:t>
      </w:r>
      <w:r w:rsidRPr="00B77A00">
        <w:rPr>
          <w:rFonts w:ascii="宋体" w:hAnsi="宋体" w:hint="eastAsia"/>
          <w:sz w:val="24"/>
        </w:rPr>
        <w:t>；学生参加国际学术会议、国际大学组织举办的活动、国际合作研究活动等机会较少；学生国际交流技能与知识储备还不够，如文化背景、语言沟通等仍需加强学习；国际化课程、双语/全英文课程还需进一步加强设置与建设，提升课程教学成效；</w:t>
      </w:r>
      <w:r w:rsidR="007018AC">
        <w:rPr>
          <w:rFonts w:ascii="宋体" w:hAnsi="宋体" w:hint="eastAsia"/>
          <w:sz w:val="24"/>
        </w:rPr>
        <w:t>外国</w:t>
      </w:r>
      <w:r w:rsidRPr="00B77A00">
        <w:rPr>
          <w:rFonts w:ascii="宋体" w:hAnsi="宋体" w:hint="eastAsia"/>
          <w:sz w:val="24"/>
        </w:rPr>
        <w:t>留学生数量偏低等。</w:t>
      </w:r>
    </w:p>
    <w:p w:rsidR="00AE2F57" w:rsidRPr="00B77A00" w:rsidRDefault="00AE2F57" w:rsidP="00C36754">
      <w:pPr>
        <w:spacing w:line="348" w:lineRule="auto"/>
        <w:ind w:firstLineChars="200" w:firstLine="482"/>
        <w:rPr>
          <w:rFonts w:ascii="宋体" w:hAnsi="宋体"/>
          <w:b/>
          <w:sz w:val="24"/>
        </w:rPr>
      </w:pPr>
      <w:r w:rsidRPr="00B77A00">
        <w:rPr>
          <w:rFonts w:ascii="宋体" w:hAnsi="宋体" w:hint="eastAsia"/>
          <w:b/>
          <w:sz w:val="24"/>
        </w:rPr>
        <w:t>原因分析：</w:t>
      </w:r>
    </w:p>
    <w:p w:rsidR="00AE2F57" w:rsidRPr="00B77A00" w:rsidRDefault="00AE2F57" w:rsidP="00C36754">
      <w:pPr>
        <w:spacing w:line="348" w:lineRule="auto"/>
        <w:ind w:firstLineChars="200" w:firstLine="480"/>
        <w:rPr>
          <w:rFonts w:ascii="宋体" w:hAnsi="宋体"/>
          <w:sz w:val="24"/>
        </w:rPr>
      </w:pPr>
      <w:r w:rsidRPr="00B77A00">
        <w:rPr>
          <w:rFonts w:ascii="宋体" w:hAnsi="宋体" w:hint="eastAsia"/>
          <w:sz w:val="24"/>
        </w:rPr>
        <w:t>（1）国际合作与交流的推进力度不够。师资队伍国际化水平不</w:t>
      </w:r>
      <w:r w:rsidR="007018AC">
        <w:rPr>
          <w:rFonts w:ascii="宋体" w:hAnsi="宋体" w:hint="eastAsia"/>
          <w:sz w:val="24"/>
        </w:rPr>
        <w:t>够</w:t>
      </w:r>
      <w:r w:rsidRPr="00B77A00">
        <w:rPr>
          <w:rFonts w:ascii="宋体" w:hAnsi="宋体" w:hint="eastAsia"/>
          <w:sz w:val="24"/>
        </w:rPr>
        <w:t>高,与国外名校交流偏少</w:t>
      </w:r>
      <w:r w:rsidR="007018AC">
        <w:rPr>
          <w:rFonts w:ascii="宋体" w:hAnsi="宋体" w:hint="eastAsia"/>
          <w:sz w:val="24"/>
        </w:rPr>
        <w:t>。</w:t>
      </w:r>
      <w:r w:rsidRPr="00B77A00">
        <w:rPr>
          <w:rFonts w:ascii="宋体" w:hAnsi="宋体" w:hint="eastAsia"/>
          <w:sz w:val="24"/>
        </w:rPr>
        <w:t>外国留学生培养</w:t>
      </w:r>
      <w:r>
        <w:rPr>
          <w:rFonts w:ascii="宋体" w:hAnsi="宋体" w:hint="eastAsia"/>
          <w:sz w:val="24"/>
        </w:rPr>
        <w:t>的特色优势不显著</w:t>
      </w:r>
      <w:r w:rsidRPr="00B77A00">
        <w:rPr>
          <w:rFonts w:ascii="宋体" w:hAnsi="宋体" w:hint="eastAsia"/>
          <w:sz w:val="24"/>
        </w:rPr>
        <w:t>,吸引力</w:t>
      </w:r>
      <w:r>
        <w:rPr>
          <w:rFonts w:ascii="宋体" w:hAnsi="宋体" w:hint="eastAsia"/>
          <w:sz w:val="24"/>
        </w:rPr>
        <w:t>有待进一步增强</w:t>
      </w:r>
      <w:r w:rsidR="007018AC">
        <w:rPr>
          <w:rFonts w:ascii="宋体" w:hAnsi="宋体" w:hint="eastAsia"/>
          <w:sz w:val="24"/>
        </w:rPr>
        <w:t>。</w:t>
      </w:r>
      <w:r w:rsidRPr="00B77A00">
        <w:rPr>
          <w:rFonts w:ascii="宋体" w:hAnsi="宋体" w:hint="eastAsia"/>
          <w:sz w:val="24"/>
        </w:rPr>
        <w:t>与国外高校课程互换及实践环节学分认定机制还不够完善。</w:t>
      </w:r>
    </w:p>
    <w:p w:rsidR="00AE2F57" w:rsidRPr="00B77A00" w:rsidRDefault="00AE2F57" w:rsidP="00C36754">
      <w:pPr>
        <w:spacing w:line="348" w:lineRule="auto"/>
        <w:ind w:firstLineChars="200" w:firstLine="480"/>
        <w:rPr>
          <w:rFonts w:ascii="宋体" w:hAnsi="宋体"/>
          <w:sz w:val="24"/>
        </w:rPr>
      </w:pPr>
      <w:r w:rsidRPr="00B77A00">
        <w:rPr>
          <w:rFonts w:ascii="宋体" w:hAnsi="宋体" w:hint="eastAsia"/>
          <w:sz w:val="24"/>
        </w:rPr>
        <w:t>（2）</w:t>
      </w:r>
      <w:r w:rsidRPr="00B77A00">
        <w:rPr>
          <w:rFonts w:ascii="宋体" w:hAnsi="宋体"/>
          <w:sz w:val="24"/>
        </w:rPr>
        <w:t>双语/全英文</w:t>
      </w:r>
      <w:r w:rsidRPr="00B77A00">
        <w:rPr>
          <w:rFonts w:ascii="宋体" w:hAnsi="宋体" w:hint="eastAsia"/>
          <w:sz w:val="24"/>
        </w:rPr>
        <w:t>课程教学水平有待提高。教师英文授课水平及</w:t>
      </w:r>
      <w:r w:rsidRPr="00B77A00">
        <w:rPr>
          <w:rFonts w:ascii="宋体" w:hAnsi="宋体"/>
          <w:sz w:val="24"/>
        </w:rPr>
        <w:t>学生英语</w:t>
      </w:r>
      <w:r w:rsidRPr="00B77A00">
        <w:rPr>
          <w:rFonts w:ascii="宋体" w:hAnsi="宋体" w:hint="eastAsia"/>
          <w:sz w:val="24"/>
        </w:rPr>
        <w:t>接受</w:t>
      </w:r>
      <w:r w:rsidRPr="00B77A00">
        <w:rPr>
          <w:rFonts w:ascii="宋体" w:hAnsi="宋体"/>
          <w:sz w:val="24"/>
        </w:rPr>
        <w:t>能力参差不齐</w:t>
      </w:r>
      <w:r w:rsidRPr="00B77A00">
        <w:rPr>
          <w:rFonts w:ascii="宋体" w:hAnsi="宋体" w:hint="eastAsia"/>
          <w:sz w:val="24"/>
        </w:rPr>
        <w:t>，部分</w:t>
      </w:r>
      <w:r w:rsidRPr="00B77A00">
        <w:rPr>
          <w:rFonts w:ascii="宋体" w:hAnsi="宋体"/>
          <w:sz w:val="24"/>
        </w:rPr>
        <w:t>双语/全英文教学课程仍以中文授课</w:t>
      </w:r>
      <w:r w:rsidR="007018AC">
        <w:rPr>
          <w:rFonts w:ascii="宋体" w:hAnsi="宋体" w:hint="eastAsia"/>
          <w:sz w:val="24"/>
        </w:rPr>
        <w:t>。</w:t>
      </w:r>
      <w:r w:rsidRPr="00B77A00">
        <w:rPr>
          <w:rFonts w:ascii="宋体" w:hAnsi="宋体" w:hint="eastAsia"/>
          <w:sz w:val="24"/>
        </w:rPr>
        <w:t>国外优质课程及原版教材引进力度不</w:t>
      </w:r>
      <w:r w:rsidR="00D301F7">
        <w:rPr>
          <w:rFonts w:ascii="宋体" w:hAnsi="宋体" w:hint="eastAsia"/>
          <w:sz w:val="24"/>
        </w:rPr>
        <w:t>足</w:t>
      </w:r>
      <w:r w:rsidRPr="00B77A00">
        <w:rPr>
          <w:rFonts w:ascii="宋体" w:hAnsi="宋体" w:hint="eastAsia"/>
          <w:sz w:val="24"/>
        </w:rPr>
        <w:t>。</w:t>
      </w:r>
    </w:p>
    <w:p w:rsidR="00AE2F57" w:rsidRPr="00B77A00" w:rsidRDefault="00AE2F57" w:rsidP="00C36754">
      <w:pPr>
        <w:spacing w:line="348" w:lineRule="auto"/>
        <w:ind w:firstLineChars="200" w:firstLine="480"/>
        <w:rPr>
          <w:rFonts w:ascii="宋体" w:hAnsi="宋体"/>
          <w:sz w:val="24"/>
        </w:rPr>
      </w:pPr>
      <w:r w:rsidRPr="00B77A00">
        <w:rPr>
          <w:rFonts w:ascii="宋体" w:hAnsi="宋体" w:hint="eastAsia"/>
          <w:sz w:val="24"/>
        </w:rPr>
        <w:t>（3）跨文化交流</w:t>
      </w:r>
      <w:r>
        <w:rPr>
          <w:rFonts w:ascii="宋体" w:hAnsi="宋体" w:hint="eastAsia"/>
          <w:sz w:val="24"/>
        </w:rPr>
        <w:t>能力</w:t>
      </w:r>
      <w:r w:rsidRPr="00B77A00">
        <w:rPr>
          <w:rFonts w:ascii="宋体" w:hAnsi="宋体" w:hint="eastAsia"/>
          <w:sz w:val="24"/>
        </w:rPr>
        <w:t>有待提高。部分学生英语实际应用能力有限</w:t>
      </w:r>
      <w:r>
        <w:rPr>
          <w:rFonts w:ascii="宋体" w:hAnsi="宋体" w:hint="eastAsia"/>
          <w:sz w:val="24"/>
        </w:rPr>
        <w:t>，无法达到国外院校语言水平要求</w:t>
      </w:r>
      <w:r w:rsidR="00D301F7">
        <w:rPr>
          <w:rFonts w:ascii="宋体" w:hAnsi="宋体" w:hint="eastAsia"/>
          <w:sz w:val="24"/>
        </w:rPr>
        <w:t>。</w:t>
      </w:r>
      <w:r w:rsidRPr="00B77A00">
        <w:rPr>
          <w:rFonts w:ascii="宋体" w:hAnsi="宋体" w:hint="eastAsia"/>
          <w:sz w:val="24"/>
        </w:rPr>
        <w:t>学生</w:t>
      </w:r>
      <w:r>
        <w:rPr>
          <w:rFonts w:ascii="宋体" w:hAnsi="宋体" w:hint="eastAsia"/>
          <w:sz w:val="24"/>
        </w:rPr>
        <w:t>能够</w:t>
      </w:r>
      <w:r w:rsidRPr="00B77A00">
        <w:rPr>
          <w:rFonts w:ascii="宋体" w:hAnsi="宋体" w:hint="eastAsia"/>
          <w:sz w:val="24"/>
        </w:rPr>
        <w:t>参与</w:t>
      </w:r>
      <w:r>
        <w:rPr>
          <w:rFonts w:ascii="宋体" w:hAnsi="宋体" w:hint="eastAsia"/>
          <w:sz w:val="24"/>
        </w:rPr>
        <w:t>的</w:t>
      </w:r>
      <w:r w:rsidRPr="00B77A00">
        <w:rPr>
          <w:rFonts w:ascii="宋体" w:hAnsi="宋体" w:hint="eastAsia"/>
          <w:sz w:val="24"/>
        </w:rPr>
        <w:t>高水平留学项目有限</w:t>
      </w:r>
      <w:r>
        <w:rPr>
          <w:rFonts w:ascii="宋体" w:hAnsi="宋体" w:hint="eastAsia"/>
          <w:sz w:val="24"/>
        </w:rPr>
        <w:t>，</w:t>
      </w:r>
      <w:r w:rsidRPr="00B77A00">
        <w:rPr>
          <w:rFonts w:ascii="宋体" w:hAnsi="宋体" w:hint="eastAsia"/>
          <w:sz w:val="24"/>
        </w:rPr>
        <w:t>有吸引力的国际交流项目偏少，</w:t>
      </w:r>
      <w:r>
        <w:rPr>
          <w:rFonts w:ascii="宋体" w:hAnsi="宋体" w:hint="eastAsia"/>
          <w:sz w:val="24"/>
        </w:rPr>
        <w:t>资助学生参与国际交流力度尚需提高</w:t>
      </w:r>
      <w:r w:rsidRPr="00B77A00">
        <w:rPr>
          <w:rFonts w:ascii="宋体" w:hAnsi="宋体" w:hint="eastAsia"/>
          <w:sz w:val="24"/>
        </w:rPr>
        <w:t>。</w:t>
      </w:r>
    </w:p>
    <w:p w:rsidR="00AE2F57" w:rsidRPr="00B77A00" w:rsidRDefault="00AE2F57" w:rsidP="00C36754">
      <w:pPr>
        <w:spacing w:line="348" w:lineRule="auto"/>
        <w:ind w:firstLineChars="200" w:firstLine="482"/>
        <w:rPr>
          <w:rFonts w:ascii="宋体" w:hAnsi="宋体"/>
          <w:b/>
          <w:sz w:val="24"/>
        </w:rPr>
      </w:pPr>
      <w:r w:rsidRPr="00B77A00">
        <w:rPr>
          <w:rFonts w:ascii="宋体" w:hAnsi="宋体" w:hint="eastAsia"/>
          <w:b/>
          <w:sz w:val="24"/>
        </w:rPr>
        <w:t>改进措施：</w:t>
      </w:r>
    </w:p>
    <w:p w:rsidR="00AE2F57" w:rsidRPr="00B77A00" w:rsidRDefault="00AE2F57" w:rsidP="00C36754">
      <w:pPr>
        <w:spacing w:line="348" w:lineRule="auto"/>
        <w:ind w:firstLineChars="200" w:firstLine="480"/>
        <w:rPr>
          <w:rFonts w:ascii="宋体" w:hAnsi="宋体"/>
          <w:sz w:val="24"/>
        </w:rPr>
      </w:pPr>
      <w:r w:rsidRPr="00B77A00">
        <w:rPr>
          <w:rFonts w:ascii="宋体" w:hAnsi="宋体" w:hint="eastAsia"/>
          <w:sz w:val="24"/>
        </w:rPr>
        <w:t>（1）</w:t>
      </w:r>
      <w:r w:rsidRPr="00B77A00">
        <w:rPr>
          <w:rFonts w:ascii="宋体" w:hAnsi="宋体"/>
          <w:sz w:val="24"/>
        </w:rPr>
        <w:t>提升师资队伍国际化水平</w:t>
      </w:r>
      <w:r w:rsidR="00D301F7">
        <w:rPr>
          <w:rFonts w:ascii="宋体" w:hAnsi="宋体" w:hint="eastAsia"/>
          <w:sz w:val="24"/>
        </w:rPr>
        <w:t>。</w:t>
      </w:r>
      <w:r w:rsidRPr="00B77A00">
        <w:rPr>
          <w:rFonts w:ascii="宋体" w:hAnsi="宋体" w:hint="eastAsia"/>
          <w:sz w:val="24"/>
        </w:rPr>
        <w:t>多层次、多样化引进海外智力</w:t>
      </w:r>
      <w:r w:rsidR="00D301F7">
        <w:rPr>
          <w:rFonts w:ascii="宋体" w:hAnsi="宋体" w:hint="eastAsia"/>
          <w:sz w:val="24"/>
        </w:rPr>
        <w:t>，</w:t>
      </w:r>
      <w:r w:rsidRPr="00B77A00">
        <w:rPr>
          <w:rFonts w:ascii="宋体" w:hAnsi="宋体"/>
          <w:sz w:val="24"/>
        </w:rPr>
        <w:t>引进海外高层次优秀人才</w:t>
      </w:r>
      <w:r w:rsidRPr="00B77A00">
        <w:rPr>
          <w:rFonts w:ascii="宋体" w:hAnsi="宋体" w:hint="eastAsia"/>
          <w:sz w:val="24"/>
        </w:rPr>
        <w:t>，特别是</w:t>
      </w:r>
      <w:r w:rsidRPr="00B77A00">
        <w:rPr>
          <w:rFonts w:ascii="宋体" w:hAnsi="宋体"/>
          <w:sz w:val="24"/>
        </w:rPr>
        <w:t>具有良好发展潜质的优秀青年人才</w:t>
      </w:r>
      <w:r w:rsidR="00D301F7">
        <w:rPr>
          <w:rFonts w:ascii="宋体" w:hAnsi="宋体" w:hint="eastAsia"/>
          <w:sz w:val="24"/>
        </w:rPr>
        <w:t>，</w:t>
      </w:r>
      <w:r w:rsidRPr="00B77A00">
        <w:rPr>
          <w:rFonts w:ascii="宋体" w:hAnsi="宋体"/>
          <w:sz w:val="24"/>
        </w:rPr>
        <w:t>吸引和聘用一批优秀外籍教师参加</w:t>
      </w:r>
      <w:r w:rsidR="005841B0">
        <w:rPr>
          <w:rFonts w:ascii="宋体" w:hAnsi="宋体"/>
          <w:sz w:val="24"/>
        </w:rPr>
        <w:t>教学科研工作，达到引进与引智的统一。充分利用国家留学基金和校内</w:t>
      </w:r>
      <w:r w:rsidRPr="00B77A00">
        <w:rPr>
          <w:rFonts w:ascii="宋体" w:hAnsi="宋体"/>
          <w:sz w:val="24"/>
        </w:rPr>
        <w:t>外各种人才计划，培养一支有丰富海外背景的教师队伍</w:t>
      </w:r>
      <w:r w:rsidR="00D301F7">
        <w:rPr>
          <w:rFonts w:ascii="宋体" w:hAnsi="宋体" w:hint="eastAsia"/>
          <w:sz w:val="24"/>
        </w:rPr>
        <w:t>，</w:t>
      </w:r>
      <w:r w:rsidRPr="00B77A00">
        <w:rPr>
          <w:rFonts w:ascii="宋体" w:hAnsi="宋体"/>
          <w:sz w:val="24"/>
        </w:rPr>
        <w:t>鼓励教师在国际学术组织和国际学术期刊担任职务</w:t>
      </w:r>
      <w:r w:rsidR="00D301F7">
        <w:rPr>
          <w:rFonts w:ascii="宋体" w:hAnsi="宋体" w:hint="eastAsia"/>
          <w:sz w:val="24"/>
        </w:rPr>
        <w:t>，</w:t>
      </w:r>
      <w:r w:rsidRPr="00B77A00">
        <w:rPr>
          <w:rFonts w:ascii="宋体" w:hAnsi="宋体"/>
          <w:sz w:val="24"/>
        </w:rPr>
        <w:t>关注国际学术领域的进展与变化，鼓励教师参加国际学术交流</w:t>
      </w:r>
      <w:r w:rsidR="00D301F7">
        <w:rPr>
          <w:rFonts w:ascii="宋体" w:hAnsi="宋体" w:hint="eastAsia"/>
          <w:sz w:val="24"/>
        </w:rPr>
        <w:t>。</w:t>
      </w:r>
    </w:p>
    <w:p w:rsidR="00AE2F57" w:rsidRPr="00B77A00" w:rsidRDefault="00AE2F57" w:rsidP="00C36754">
      <w:pPr>
        <w:spacing w:line="348" w:lineRule="auto"/>
        <w:ind w:firstLineChars="200" w:firstLine="480"/>
        <w:rPr>
          <w:rFonts w:ascii="宋体" w:hAnsi="宋体"/>
          <w:sz w:val="24"/>
        </w:rPr>
      </w:pPr>
      <w:r w:rsidRPr="00D649F3">
        <w:rPr>
          <w:rFonts w:ascii="宋体" w:hAnsi="宋体" w:hint="eastAsia"/>
          <w:sz w:val="24"/>
        </w:rPr>
        <w:t>（</w:t>
      </w:r>
      <w:r w:rsidRPr="00D649F3">
        <w:rPr>
          <w:rFonts w:ascii="宋体" w:hAnsi="宋体"/>
          <w:sz w:val="24"/>
        </w:rPr>
        <w:t>2）</w:t>
      </w:r>
      <w:r>
        <w:rPr>
          <w:rFonts w:ascii="宋体" w:hAnsi="宋体" w:hint="eastAsia"/>
          <w:sz w:val="24"/>
        </w:rPr>
        <w:t>引入国际优质教学资源</w:t>
      </w:r>
      <w:r w:rsidR="00D301F7">
        <w:rPr>
          <w:rFonts w:ascii="宋体" w:hAnsi="宋体" w:hint="eastAsia"/>
          <w:sz w:val="24"/>
        </w:rPr>
        <w:t>。</w:t>
      </w:r>
      <w:r w:rsidRPr="00B77A00">
        <w:rPr>
          <w:rFonts w:ascii="宋体" w:hAnsi="宋体" w:hint="eastAsia"/>
          <w:sz w:val="24"/>
        </w:rPr>
        <w:t>引</w:t>
      </w:r>
      <w:r>
        <w:rPr>
          <w:rFonts w:ascii="宋体" w:hAnsi="宋体" w:hint="eastAsia"/>
          <w:sz w:val="24"/>
        </w:rPr>
        <w:t>入</w:t>
      </w:r>
      <w:r w:rsidRPr="00B77A00">
        <w:rPr>
          <w:rFonts w:ascii="宋体" w:hAnsi="宋体" w:hint="eastAsia"/>
          <w:sz w:val="24"/>
        </w:rPr>
        <w:t>教材、音像资料、课件案例等</w:t>
      </w:r>
      <w:r>
        <w:rPr>
          <w:rFonts w:ascii="宋体" w:hAnsi="宋体" w:hint="eastAsia"/>
          <w:sz w:val="24"/>
        </w:rPr>
        <w:t>国际</w:t>
      </w:r>
      <w:r w:rsidRPr="00B77A00">
        <w:rPr>
          <w:rFonts w:ascii="宋体" w:hAnsi="宋体" w:hint="eastAsia"/>
          <w:sz w:val="24"/>
        </w:rPr>
        <w:t>优质</w:t>
      </w:r>
      <w:r w:rsidRPr="00B77A00">
        <w:rPr>
          <w:rFonts w:ascii="宋体" w:hAnsi="宋体" w:hint="eastAsia"/>
          <w:sz w:val="24"/>
        </w:rPr>
        <w:lastRenderedPageBreak/>
        <w:t>教学资源</w:t>
      </w:r>
      <w:r w:rsidR="00D301F7">
        <w:rPr>
          <w:rFonts w:ascii="宋体" w:hAnsi="宋体" w:hint="eastAsia"/>
          <w:sz w:val="24"/>
        </w:rPr>
        <w:t>。</w:t>
      </w:r>
      <w:r w:rsidRPr="00B77A00">
        <w:rPr>
          <w:rFonts w:ascii="宋体" w:hAnsi="宋体" w:hint="eastAsia"/>
          <w:sz w:val="24"/>
        </w:rPr>
        <w:t>加快全英文/双语课程建设，注重课程内容理论与实践、基础性与前沿性的结合，切实提高学生英语应用能力</w:t>
      </w:r>
      <w:r w:rsidR="00D301F7">
        <w:rPr>
          <w:rFonts w:ascii="宋体" w:hAnsi="宋体" w:hint="eastAsia"/>
          <w:sz w:val="24"/>
        </w:rPr>
        <w:t>。</w:t>
      </w:r>
      <w:r w:rsidRPr="00B77A00">
        <w:rPr>
          <w:rFonts w:ascii="宋体" w:hAnsi="宋体" w:hint="eastAsia"/>
          <w:sz w:val="24"/>
        </w:rPr>
        <w:t xml:space="preserve">课程教学模式与国际接轨，通过聘请长短期外国专家、邀请短期讲学等“引进来”方式，将海外知名教授引入讲座研讨、课堂教学、论文指导等环节。 </w:t>
      </w:r>
    </w:p>
    <w:p w:rsidR="00AE2F57" w:rsidRPr="00B77A00" w:rsidRDefault="00AE2F57" w:rsidP="00C36754">
      <w:pPr>
        <w:spacing w:line="348" w:lineRule="auto"/>
        <w:ind w:firstLineChars="200" w:firstLine="480"/>
        <w:rPr>
          <w:rFonts w:ascii="宋体" w:hAnsi="宋体"/>
          <w:sz w:val="24"/>
        </w:rPr>
      </w:pPr>
      <w:r w:rsidRPr="00B77A00">
        <w:rPr>
          <w:rFonts w:ascii="宋体" w:hAnsi="宋体" w:hint="eastAsia"/>
          <w:sz w:val="24"/>
        </w:rPr>
        <w:t>（3）</w:t>
      </w:r>
      <w:r w:rsidR="00D301F7">
        <w:rPr>
          <w:rFonts w:ascii="宋体" w:hAnsi="宋体" w:hint="eastAsia"/>
          <w:sz w:val="24"/>
        </w:rPr>
        <w:t>创建</w:t>
      </w:r>
      <w:r w:rsidRPr="00B77A00">
        <w:rPr>
          <w:rFonts w:ascii="宋体" w:hAnsi="宋体" w:hint="eastAsia"/>
          <w:sz w:val="24"/>
        </w:rPr>
        <w:t>学生国际交流新平台</w:t>
      </w:r>
      <w:r w:rsidR="00D301F7">
        <w:rPr>
          <w:rFonts w:ascii="宋体" w:hAnsi="宋体" w:hint="eastAsia"/>
          <w:sz w:val="24"/>
        </w:rPr>
        <w:t>。</w:t>
      </w:r>
      <w:r w:rsidRPr="00B77A00">
        <w:rPr>
          <w:rFonts w:ascii="宋体" w:hAnsi="宋体" w:hint="eastAsia"/>
          <w:sz w:val="24"/>
        </w:rPr>
        <w:t>丰富与海外高校联合培养的方式</w:t>
      </w:r>
      <w:r w:rsidR="00D301F7">
        <w:rPr>
          <w:rFonts w:ascii="宋体" w:hAnsi="宋体" w:hint="eastAsia"/>
          <w:sz w:val="24"/>
        </w:rPr>
        <w:t>，</w:t>
      </w:r>
      <w:r w:rsidRPr="00B77A00">
        <w:rPr>
          <w:rFonts w:ascii="宋体" w:hAnsi="宋体" w:hint="eastAsia"/>
          <w:sz w:val="24"/>
        </w:rPr>
        <w:t>加强与海外高校、企业和国际组织的交流合作，以学分互换、学分互认和学位互授、联授等形式，以及课程研修、夏令营、短期访学、实习实践、合作研究等方式，多途径推进学生海外访学。完善学生出国交流激励机制</w:t>
      </w:r>
      <w:r w:rsidR="00D301F7">
        <w:rPr>
          <w:rFonts w:ascii="宋体" w:hAnsi="宋体" w:hint="eastAsia"/>
          <w:sz w:val="24"/>
        </w:rPr>
        <w:t>，</w:t>
      </w:r>
      <w:r w:rsidRPr="00B77A00">
        <w:rPr>
          <w:rFonts w:ascii="宋体" w:hAnsi="宋体" w:hint="eastAsia"/>
          <w:sz w:val="24"/>
        </w:rPr>
        <w:t>设立“杰出人才访学项目”，择优资助创新创业人才、专业人才和管理人才的出国（境）交流和培训</w:t>
      </w:r>
      <w:r w:rsidR="00D301F7">
        <w:rPr>
          <w:rFonts w:ascii="宋体" w:hAnsi="宋体" w:hint="eastAsia"/>
          <w:sz w:val="24"/>
        </w:rPr>
        <w:t>。</w:t>
      </w:r>
      <w:r w:rsidRPr="00B77A00">
        <w:rPr>
          <w:rFonts w:ascii="宋体" w:hAnsi="宋体" w:hint="eastAsia"/>
          <w:sz w:val="24"/>
        </w:rPr>
        <w:t>建立健全出国学生教育管理制度和相应的考核激励机制，提高学生出国交流的积极性。设立“世界名校交流项目”</w:t>
      </w:r>
      <w:r w:rsidR="00D301F7">
        <w:rPr>
          <w:rFonts w:ascii="宋体" w:hAnsi="宋体" w:hint="eastAsia"/>
          <w:sz w:val="24"/>
        </w:rPr>
        <w:t>，</w:t>
      </w:r>
      <w:r w:rsidRPr="00B77A00">
        <w:rPr>
          <w:rFonts w:ascii="宋体" w:hAnsi="宋体" w:hint="eastAsia"/>
          <w:sz w:val="24"/>
        </w:rPr>
        <w:t>引进世界一流专家学者来校工作或到校开设短期课程或者讲座</w:t>
      </w:r>
      <w:r w:rsidR="00D301F7">
        <w:rPr>
          <w:rFonts w:ascii="宋体" w:hAnsi="宋体" w:hint="eastAsia"/>
          <w:sz w:val="24"/>
        </w:rPr>
        <w:t>，</w:t>
      </w:r>
      <w:r w:rsidRPr="00B77A00">
        <w:rPr>
          <w:rFonts w:ascii="宋体" w:hAnsi="宋体" w:hint="eastAsia"/>
          <w:sz w:val="24"/>
        </w:rPr>
        <w:t>吸引境外知名学校、教育和科研机构以及企业，合作设立教学、实训项目。</w:t>
      </w:r>
    </w:p>
    <w:p w:rsidR="00AE2F57" w:rsidRDefault="000A399C" w:rsidP="00C36754">
      <w:pPr>
        <w:spacing w:line="348" w:lineRule="auto"/>
        <w:ind w:firstLineChars="200" w:firstLine="480"/>
        <w:rPr>
          <w:rFonts w:ascii="宋体" w:hAnsi="宋体"/>
          <w:sz w:val="24"/>
        </w:rPr>
      </w:pPr>
      <w:r>
        <w:rPr>
          <w:rFonts w:ascii="宋体" w:hAnsi="宋体" w:hint="eastAsia"/>
          <w:sz w:val="24"/>
        </w:rPr>
        <w:t>（4）</w:t>
      </w:r>
      <w:r w:rsidR="00D301F7" w:rsidRPr="00B77A00">
        <w:rPr>
          <w:rFonts w:ascii="宋体" w:hAnsi="宋体" w:hint="eastAsia"/>
          <w:sz w:val="24"/>
        </w:rPr>
        <w:t>加强</w:t>
      </w:r>
      <w:r w:rsidR="00D301F7">
        <w:rPr>
          <w:rFonts w:ascii="宋体" w:hAnsi="宋体" w:hint="eastAsia"/>
          <w:sz w:val="24"/>
        </w:rPr>
        <w:t>外国</w:t>
      </w:r>
      <w:r w:rsidR="00D301F7" w:rsidRPr="00B77A00">
        <w:rPr>
          <w:rFonts w:ascii="宋体" w:hAnsi="宋体" w:hint="eastAsia"/>
          <w:sz w:val="24"/>
        </w:rPr>
        <w:t>留学生培养能力建设。</w:t>
      </w:r>
      <w:r w:rsidR="00AE2F57" w:rsidRPr="00B77A00">
        <w:rPr>
          <w:rFonts w:ascii="宋体" w:hAnsi="宋体" w:hint="eastAsia"/>
          <w:sz w:val="24"/>
        </w:rPr>
        <w:t>实施“留学河海计划”，扩大国际学生规模</w:t>
      </w:r>
      <w:r w:rsidR="00D301F7">
        <w:rPr>
          <w:rFonts w:ascii="宋体" w:hAnsi="宋体" w:hint="eastAsia"/>
          <w:sz w:val="24"/>
        </w:rPr>
        <w:t>，</w:t>
      </w:r>
      <w:r w:rsidR="00AE2F57" w:rsidRPr="00B77A00">
        <w:rPr>
          <w:rFonts w:ascii="宋体" w:hAnsi="宋体" w:hint="eastAsia"/>
          <w:sz w:val="24"/>
        </w:rPr>
        <w:t>依托重点学科及国际人才需求量较大的学科，充分利用政府奖学金制度，扩大国外博、硕士生招生规模，提升留学生层次</w:t>
      </w:r>
      <w:r w:rsidR="00D301F7">
        <w:rPr>
          <w:rFonts w:ascii="宋体" w:hAnsi="宋体" w:hint="eastAsia"/>
          <w:sz w:val="24"/>
        </w:rPr>
        <w:t>。</w:t>
      </w:r>
      <w:r w:rsidR="00AE2F57" w:rsidRPr="00B77A00">
        <w:rPr>
          <w:rFonts w:ascii="宋体" w:hAnsi="宋体" w:hint="eastAsia"/>
          <w:sz w:val="24"/>
        </w:rPr>
        <w:t>服务企业走出去战略，加强生源基地和实习基地建设，</w:t>
      </w:r>
      <w:r w:rsidR="00D301F7">
        <w:rPr>
          <w:rFonts w:ascii="宋体" w:hAnsi="宋体" w:hint="eastAsia"/>
          <w:sz w:val="24"/>
        </w:rPr>
        <w:t>推进</w:t>
      </w:r>
      <w:r w:rsidR="00AE2F57" w:rsidRPr="00B77A00">
        <w:rPr>
          <w:rFonts w:ascii="宋体" w:hAnsi="宋体" w:hint="eastAsia"/>
          <w:sz w:val="24"/>
        </w:rPr>
        <w:t>人才定向培养模式</w:t>
      </w:r>
      <w:r w:rsidR="00D301F7">
        <w:rPr>
          <w:rFonts w:ascii="宋体" w:hAnsi="宋体" w:hint="eastAsia"/>
          <w:sz w:val="24"/>
        </w:rPr>
        <w:t>。</w:t>
      </w:r>
      <w:r w:rsidR="00AE2F57" w:rsidRPr="00B77A00">
        <w:rPr>
          <w:rFonts w:ascii="宋体" w:hAnsi="宋体" w:hint="eastAsia"/>
          <w:sz w:val="24"/>
        </w:rPr>
        <w:t>加大海外高水平大学留学生来访支持力度</w:t>
      </w:r>
      <w:r w:rsidR="00D301F7">
        <w:rPr>
          <w:rFonts w:ascii="宋体" w:hAnsi="宋体" w:hint="eastAsia"/>
          <w:sz w:val="24"/>
        </w:rPr>
        <w:t>。</w:t>
      </w:r>
      <w:r w:rsidR="00AE2F57" w:rsidRPr="00B77A00">
        <w:rPr>
          <w:rFonts w:ascii="宋体" w:hAnsi="宋体" w:hint="eastAsia"/>
          <w:sz w:val="24"/>
        </w:rPr>
        <w:t>充分利用各种校际交流项目，拓展长短期交流生源。以课程体系和教材建设为抓手，推进全英文本科建设</w:t>
      </w:r>
      <w:r w:rsidR="00D301F7">
        <w:rPr>
          <w:rFonts w:ascii="宋体" w:hAnsi="宋体" w:hint="eastAsia"/>
          <w:sz w:val="24"/>
        </w:rPr>
        <w:t>，探索大类培养，创新留学生培养模式，完善留学生培养的责任体系，</w:t>
      </w:r>
      <w:r w:rsidR="00AE2F57" w:rsidRPr="00B77A00">
        <w:rPr>
          <w:rFonts w:ascii="宋体" w:hAnsi="宋体" w:hint="eastAsia"/>
          <w:sz w:val="24"/>
        </w:rPr>
        <w:t>实施留学生综合素质拓展计划，提升留学生的综合素质。</w:t>
      </w:r>
    </w:p>
    <w:p w:rsidR="008A6481" w:rsidRDefault="008A6481" w:rsidP="00027527">
      <w:pPr>
        <w:spacing w:line="360" w:lineRule="auto"/>
        <w:ind w:firstLineChars="200" w:firstLine="480"/>
        <w:rPr>
          <w:rFonts w:ascii="宋体" w:hAnsi="宋体"/>
          <w:sz w:val="24"/>
        </w:rPr>
      </w:pPr>
      <w:r>
        <w:rPr>
          <w:rFonts w:ascii="宋体" w:hAnsi="宋体"/>
          <w:sz w:val="24"/>
        </w:rPr>
        <w:br w:type="page"/>
      </w:r>
    </w:p>
    <w:p w:rsidR="001C196F" w:rsidRPr="006B62D4" w:rsidRDefault="001C196F" w:rsidP="004D5DE0">
      <w:pPr>
        <w:pStyle w:val="1"/>
        <w:spacing w:before="120" w:after="120" w:line="341" w:lineRule="auto"/>
        <w:jc w:val="left"/>
        <w:rPr>
          <w:rFonts w:eastAsia="华文中宋"/>
          <w:sz w:val="32"/>
          <w:szCs w:val="32"/>
        </w:rPr>
      </w:pPr>
      <w:bookmarkStart w:id="291" w:name="_Toc461548299"/>
      <w:bookmarkStart w:id="292" w:name="_Toc466642431"/>
      <w:r w:rsidRPr="006B62D4">
        <w:rPr>
          <w:rFonts w:eastAsia="华文中宋"/>
          <w:sz w:val="32"/>
          <w:szCs w:val="32"/>
        </w:rPr>
        <w:lastRenderedPageBreak/>
        <w:t>5</w:t>
      </w:r>
      <w:r w:rsidR="00A01EAB">
        <w:rPr>
          <w:rFonts w:eastAsia="华文中宋" w:hint="eastAsia"/>
          <w:sz w:val="32"/>
          <w:szCs w:val="32"/>
        </w:rPr>
        <w:t xml:space="preserve"> </w:t>
      </w:r>
      <w:r w:rsidRPr="006B62D4">
        <w:rPr>
          <w:rFonts w:eastAsia="华文中宋" w:hint="eastAsia"/>
          <w:sz w:val="32"/>
          <w:szCs w:val="32"/>
        </w:rPr>
        <w:t>学生发展</w:t>
      </w:r>
      <w:bookmarkEnd w:id="291"/>
      <w:bookmarkEnd w:id="292"/>
    </w:p>
    <w:p w:rsidR="001C196F" w:rsidRPr="00F41FA2" w:rsidRDefault="001C196F" w:rsidP="001C4E5E">
      <w:pPr>
        <w:spacing w:beforeLines="50" w:afterLines="50" w:line="341" w:lineRule="auto"/>
        <w:ind w:leftChars="192" w:left="403" w:rightChars="160" w:right="336" w:firstLineChars="200" w:firstLine="482"/>
        <w:rPr>
          <w:rFonts w:ascii="楷体_GB2312" w:eastAsia="楷体_GB2312" w:hAnsi="宋体"/>
          <w:b/>
          <w:bCs/>
          <w:sz w:val="24"/>
        </w:rPr>
      </w:pPr>
      <w:r w:rsidRPr="00F41FA2">
        <w:rPr>
          <w:rFonts w:ascii="楷体_GB2312" w:eastAsia="楷体_GB2312" w:hAnsi="宋体"/>
          <w:b/>
          <w:bCs/>
          <w:sz w:val="24"/>
        </w:rPr>
        <w:t>学校坚持立德树人</w:t>
      </w:r>
      <w:r w:rsidRPr="00F41FA2">
        <w:rPr>
          <w:rFonts w:ascii="楷体_GB2312" w:eastAsia="楷体_GB2312" w:hAnsi="宋体" w:hint="eastAsia"/>
          <w:b/>
          <w:bCs/>
          <w:sz w:val="24"/>
        </w:rPr>
        <w:t>的</w:t>
      </w:r>
      <w:r w:rsidRPr="00F41FA2">
        <w:rPr>
          <w:rFonts w:ascii="楷体_GB2312" w:eastAsia="楷体_GB2312" w:hAnsi="宋体"/>
          <w:b/>
          <w:bCs/>
          <w:sz w:val="24"/>
        </w:rPr>
        <w:t>根本</w:t>
      </w:r>
      <w:r w:rsidRPr="00F41FA2">
        <w:rPr>
          <w:rFonts w:ascii="楷体_GB2312" w:eastAsia="楷体_GB2312" w:hAnsi="宋体" w:hint="eastAsia"/>
          <w:b/>
          <w:bCs/>
          <w:sz w:val="24"/>
        </w:rPr>
        <w:t>任务，</w:t>
      </w:r>
      <w:r w:rsidRPr="00F41FA2">
        <w:rPr>
          <w:rFonts w:ascii="楷体_GB2312" w:eastAsia="楷体_GB2312" w:hAnsi="宋体"/>
          <w:b/>
          <w:bCs/>
          <w:sz w:val="24"/>
        </w:rPr>
        <w:t>将学生的健康成长和可持续发展</w:t>
      </w:r>
      <w:r w:rsidRPr="00F41FA2">
        <w:rPr>
          <w:rFonts w:ascii="楷体_GB2312" w:eastAsia="楷体_GB2312" w:hAnsi="宋体" w:hint="eastAsia"/>
          <w:b/>
          <w:bCs/>
          <w:sz w:val="24"/>
        </w:rPr>
        <w:t>作为人才培养的出发点和落脚点</w:t>
      </w:r>
      <w:r w:rsidR="007E56C5">
        <w:rPr>
          <w:rFonts w:ascii="楷体_GB2312" w:eastAsia="楷体_GB2312" w:hAnsi="宋体" w:hint="eastAsia"/>
          <w:b/>
          <w:bCs/>
          <w:sz w:val="24"/>
        </w:rPr>
        <w:t>。</w:t>
      </w:r>
      <w:r w:rsidRPr="00F41FA2">
        <w:rPr>
          <w:rFonts w:ascii="楷体_GB2312" w:eastAsia="楷体_GB2312" w:hAnsi="宋体" w:hint="eastAsia"/>
          <w:b/>
          <w:bCs/>
          <w:sz w:val="24"/>
        </w:rPr>
        <w:t>探索和遵循学生发展的规律，提升教书育人、服务育人、管理育人水平，引导学生自我教育、自我管理、自我服务。</w:t>
      </w:r>
      <w:r w:rsidRPr="001904D6">
        <w:rPr>
          <w:rFonts w:ascii="楷体_GB2312" w:eastAsia="楷体_GB2312" w:hAnsi="宋体" w:hint="eastAsia"/>
          <w:b/>
          <w:bCs/>
          <w:sz w:val="24"/>
        </w:rPr>
        <w:t>创新招生举措，促进生源质量稳步提升；</w:t>
      </w:r>
      <w:r w:rsidRPr="00F41FA2">
        <w:rPr>
          <w:rFonts w:ascii="楷体_GB2312" w:eastAsia="楷体_GB2312" w:hAnsi="宋体" w:hint="eastAsia"/>
          <w:b/>
          <w:bCs/>
          <w:sz w:val="24"/>
        </w:rPr>
        <w:t>积极开展全员、全过程、全方位的学生发展指导与服务，保障学生自我发展；以</w:t>
      </w:r>
      <w:r>
        <w:rPr>
          <w:rFonts w:ascii="楷体_GB2312" w:eastAsia="楷体_GB2312" w:hAnsi="宋体" w:hint="eastAsia"/>
          <w:b/>
          <w:bCs/>
          <w:sz w:val="24"/>
        </w:rPr>
        <w:t>发扬传统、</w:t>
      </w:r>
      <w:r w:rsidRPr="00F41FA2">
        <w:rPr>
          <w:rFonts w:ascii="楷体_GB2312" w:eastAsia="楷体_GB2312" w:hAnsi="宋体" w:hint="eastAsia"/>
          <w:b/>
          <w:bCs/>
          <w:sz w:val="24"/>
        </w:rPr>
        <w:t>制度建设、日常管理、典型示范为抓手加强学风建设，促进学生学习效果和综合素质有效提升；深化就业指导与服务，提高毕业生就业质量。使学生的发展具备河海特质，满足国家需求，让学生个人满意、家庭放心、用人单位满意。</w:t>
      </w:r>
    </w:p>
    <w:p w:rsidR="001C196F" w:rsidRPr="006B62D4" w:rsidRDefault="001C196F" w:rsidP="004D5DE0">
      <w:pPr>
        <w:pStyle w:val="2"/>
        <w:spacing w:before="240" w:after="120" w:line="341" w:lineRule="auto"/>
        <w:rPr>
          <w:rFonts w:ascii="Times New Roman" w:eastAsia="黑体" w:hAnsi="Times New Roman" w:cs="Times New Roman"/>
          <w:sz w:val="30"/>
          <w:szCs w:val="30"/>
        </w:rPr>
      </w:pPr>
      <w:bookmarkStart w:id="293" w:name="_Toc461548300"/>
      <w:bookmarkStart w:id="294" w:name="_Toc466642432"/>
      <w:bookmarkStart w:id="295" w:name="_Toc461548304"/>
      <w:r w:rsidRPr="006B62D4">
        <w:rPr>
          <w:rFonts w:ascii="Times New Roman" w:eastAsia="黑体" w:hAnsi="Times New Roman" w:cs="Times New Roman"/>
          <w:sz w:val="30"/>
          <w:szCs w:val="30"/>
        </w:rPr>
        <w:t>5.1</w:t>
      </w:r>
      <w:r w:rsidR="00A01EAB">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招生</w:t>
      </w:r>
      <w:r w:rsidR="007E56C5" w:rsidRPr="006B62D4">
        <w:rPr>
          <w:rFonts w:ascii="Times New Roman" w:eastAsia="黑体" w:hAnsi="Times New Roman" w:cs="Times New Roman" w:hint="eastAsia"/>
          <w:sz w:val="30"/>
          <w:szCs w:val="30"/>
        </w:rPr>
        <w:t>与</w:t>
      </w:r>
      <w:r w:rsidRPr="006B62D4">
        <w:rPr>
          <w:rFonts w:ascii="Times New Roman" w:eastAsia="黑体" w:hAnsi="Times New Roman" w:cs="Times New Roman" w:hint="eastAsia"/>
          <w:sz w:val="30"/>
          <w:szCs w:val="30"/>
        </w:rPr>
        <w:t>生源</w:t>
      </w:r>
      <w:bookmarkEnd w:id="293"/>
      <w:bookmarkEnd w:id="294"/>
    </w:p>
    <w:p w:rsidR="001C196F" w:rsidRPr="006B62D4" w:rsidRDefault="001C196F" w:rsidP="004D5DE0">
      <w:pPr>
        <w:pStyle w:val="3"/>
        <w:spacing w:before="120" w:after="120" w:line="341" w:lineRule="auto"/>
        <w:rPr>
          <w:sz w:val="28"/>
          <w:szCs w:val="30"/>
        </w:rPr>
      </w:pPr>
      <w:bookmarkStart w:id="296" w:name="_Toc466642433"/>
      <w:bookmarkStart w:id="297" w:name="_Toc461548301"/>
      <w:r w:rsidRPr="006B62D4">
        <w:rPr>
          <w:sz w:val="28"/>
          <w:szCs w:val="30"/>
        </w:rPr>
        <w:t>5.1.1</w:t>
      </w:r>
      <w:r w:rsidR="00A01EAB">
        <w:rPr>
          <w:rFonts w:hint="eastAsia"/>
          <w:sz w:val="28"/>
          <w:szCs w:val="30"/>
        </w:rPr>
        <w:t xml:space="preserve"> </w:t>
      </w:r>
      <w:r w:rsidRPr="006B62D4">
        <w:rPr>
          <w:rFonts w:hint="eastAsia"/>
          <w:sz w:val="28"/>
          <w:szCs w:val="30"/>
        </w:rPr>
        <w:t>招生举措</w:t>
      </w:r>
      <w:bookmarkEnd w:id="296"/>
    </w:p>
    <w:p w:rsidR="001C196F" w:rsidRPr="00F41FA2" w:rsidRDefault="001C196F" w:rsidP="004D5DE0">
      <w:pPr>
        <w:spacing w:line="341" w:lineRule="auto"/>
        <w:ind w:firstLineChars="200" w:firstLine="480"/>
        <w:rPr>
          <w:rFonts w:ascii="宋体" w:hAnsi="宋体"/>
          <w:sz w:val="24"/>
        </w:rPr>
      </w:pPr>
      <w:r w:rsidRPr="00F41FA2">
        <w:rPr>
          <w:rFonts w:ascii="宋体" w:hAnsi="宋体" w:hint="eastAsia"/>
          <w:sz w:val="24"/>
        </w:rPr>
        <w:t>学校高度重视本科招生工作，成立本科招生委员会，将招生工作纳入主要校领导参加的集体议事、集体决策体系。围绕行业和社会需求，科学编制招生计划，拓展宣传覆盖面，探索适应学校特点的招生举措，促进生源质量稳步提升。</w:t>
      </w:r>
    </w:p>
    <w:p w:rsidR="001C196F" w:rsidRPr="00F41FA2" w:rsidRDefault="001C196F" w:rsidP="004D5DE0">
      <w:pPr>
        <w:spacing w:line="341" w:lineRule="auto"/>
        <w:ind w:firstLineChars="200" w:firstLine="482"/>
        <w:rPr>
          <w:rFonts w:ascii="宋体" w:hAnsi="宋体"/>
          <w:sz w:val="24"/>
        </w:rPr>
      </w:pPr>
      <w:r w:rsidRPr="00A01EAB">
        <w:rPr>
          <w:rFonts w:ascii="宋体" w:hAnsi="宋体" w:hint="eastAsia"/>
          <w:b/>
          <w:sz w:val="24"/>
        </w:rPr>
        <w:t>点面结合，多措并举，构建高效宣传体系</w:t>
      </w:r>
      <w:r w:rsidR="00164F0C" w:rsidRPr="00A01EAB">
        <w:rPr>
          <w:rFonts w:ascii="宋体" w:hAnsi="宋体" w:hint="eastAsia"/>
          <w:b/>
          <w:sz w:val="24"/>
        </w:rPr>
        <w:t>。</w:t>
      </w:r>
      <w:r w:rsidRPr="00F41FA2">
        <w:rPr>
          <w:rFonts w:ascii="宋体" w:hAnsi="宋体" w:hint="eastAsia"/>
          <w:sz w:val="24"/>
        </w:rPr>
        <w:t>建有一支构架稳定、业务精通</w:t>
      </w:r>
      <w:r w:rsidRPr="001904D6">
        <w:rPr>
          <w:rFonts w:ascii="宋体" w:hAnsi="宋体" w:hint="eastAsia"/>
          <w:sz w:val="24"/>
        </w:rPr>
        <w:t>的招生宣传队伍，通过假期社会实践、毕业生回访母校等方式，深入全国各地重点中学开展宣传服务活动。在</w:t>
      </w:r>
      <w:r w:rsidRPr="001904D6">
        <w:rPr>
          <w:rFonts w:ascii="宋体" w:hAnsi="宋体"/>
          <w:sz w:val="24"/>
        </w:rPr>
        <w:t>400</w:t>
      </w:r>
      <w:r w:rsidRPr="001904D6">
        <w:rPr>
          <w:rFonts w:ascii="宋体" w:hAnsi="宋体" w:hint="eastAsia"/>
          <w:sz w:val="24"/>
        </w:rPr>
        <w:t>余所重点中学建立优质生源基地。</w:t>
      </w:r>
      <w:r w:rsidRPr="00F41FA2">
        <w:rPr>
          <w:rFonts w:ascii="宋体" w:hAnsi="宋体" w:hint="eastAsia"/>
          <w:sz w:val="24"/>
        </w:rPr>
        <w:t>充分运用网站、微信等新媒体平台，开展招生宣传。</w:t>
      </w:r>
    </w:p>
    <w:p w:rsidR="001C196F" w:rsidRPr="00F41FA2" w:rsidRDefault="001C196F" w:rsidP="004D5DE0">
      <w:pPr>
        <w:spacing w:line="341" w:lineRule="auto"/>
        <w:ind w:firstLineChars="200" w:firstLine="482"/>
        <w:rPr>
          <w:rFonts w:ascii="宋体" w:hAnsi="宋体"/>
          <w:sz w:val="24"/>
        </w:rPr>
      </w:pPr>
      <w:r w:rsidRPr="00A01EAB">
        <w:rPr>
          <w:rFonts w:ascii="宋体" w:hAnsi="宋体" w:hint="eastAsia"/>
          <w:b/>
          <w:sz w:val="24"/>
        </w:rPr>
        <w:t>创新形式，唯才是举，探索多元招考模式</w:t>
      </w:r>
      <w:r w:rsidR="00164F0C" w:rsidRPr="00A01EAB">
        <w:rPr>
          <w:rFonts w:ascii="宋体" w:hAnsi="宋体" w:hint="eastAsia"/>
          <w:b/>
          <w:sz w:val="24"/>
        </w:rPr>
        <w:t>。</w:t>
      </w:r>
      <w:r w:rsidRPr="00F41FA2">
        <w:rPr>
          <w:rFonts w:ascii="宋体" w:hAnsi="宋体" w:hint="eastAsia"/>
          <w:sz w:val="24"/>
        </w:rPr>
        <w:t>积极响应国家招生考试制度改革要求，在努力提升总体生源质量的基础上，积极适应并探索以“分类考试、综合评价、多元录取”为特征的考试招生模式。</w:t>
      </w:r>
      <w:r w:rsidRPr="00F41FA2">
        <w:rPr>
          <w:rFonts w:ascii="宋体" w:hAnsi="宋体"/>
          <w:sz w:val="24"/>
        </w:rPr>
        <w:t>2013</w:t>
      </w:r>
      <w:r w:rsidRPr="00F41FA2">
        <w:rPr>
          <w:rFonts w:ascii="宋体" w:hAnsi="宋体" w:hint="eastAsia"/>
          <w:sz w:val="24"/>
        </w:rPr>
        <w:t>年以来，在自主招生、艺术类、高水平艺术团、高水平运动队等特殊类型招生过程中，通过对报名条件、资格审核、测试环节强化相应专业素养、学科特长和创新潜质的考察力度，形成适应学校培养特点的人才选拔模式。</w:t>
      </w:r>
    </w:p>
    <w:p w:rsidR="001C196F" w:rsidRPr="00F41FA2" w:rsidRDefault="001C196F" w:rsidP="004D5DE0">
      <w:pPr>
        <w:spacing w:line="341" w:lineRule="auto"/>
        <w:ind w:firstLineChars="200" w:firstLine="482"/>
        <w:rPr>
          <w:rFonts w:ascii="宋体" w:hAnsi="宋体"/>
          <w:sz w:val="24"/>
        </w:rPr>
      </w:pPr>
      <w:r w:rsidRPr="00A01EAB">
        <w:rPr>
          <w:rFonts w:ascii="宋体" w:hAnsi="宋体" w:hint="eastAsia"/>
          <w:b/>
          <w:sz w:val="24"/>
        </w:rPr>
        <w:t>招生、培养、就业“三位一体”，实践特色招生体系</w:t>
      </w:r>
      <w:r w:rsidR="00164F0C" w:rsidRPr="00A01EAB">
        <w:rPr>
          <w:rFonts w:ascii="宋体" w:hAnsi="宋体" w:hint="eastAsia"/>
          <w:b/>
          <w:sz w:val="24"/>
        </w:rPr>
        <w:t>。</w:t>
      </w:r>
      <w:r w:rsidRPr="00F41FA2">
        <w:rPr>
          <w:rFonts w:ascii="宋体" w:hAnsi="宋体" w:hint="eastAsia"/>
          <w:sz w:val="24"/>
        </w:rPr>
        <w:t>坚持将招生工作与人才培养需要相结合，凸显服务水利、服务经济社会发展一线的目标。在多年举办基地强化班的基础上，于</w:t>
      </w:r>
      <w:r w:rsidRPr="00F41FA2">
        <w:rPr>
          <w:rFonts w:ascii="宋体" w:hAnsi="宋体"/>
          <w:sz w:val="24"/>
        </w:rPr>
        <w:t>2009</w:t>
      </w:r>
      <w:r w:rsidRPr="00F41FA2">
        <w:rPr>
          <w:rFonts w:ascii="宋体" w:hAnsi="宋体" w:hint="eastAsia"/>
          <w:sz w:val="24"/>
        </w:rPr>
        <w:t>年成立大禹学院，贯彻“重基础、宽口径”人才</w:t>
      </w:r>
      <w:r w:rsidRPr="00F41FA2">
        <w:rPr>
          <w:rFonts w:ascii="宋体" w:hAnsi="宋体" w:hint="eastAsia"/>
          <w:sz w:val="24"/>
        </w:rPr>
        <w:lastRenderedPageBreak/>
        <w:t>培养思路，满足水利类创新性拔尖人才培养需要。依据中央政策与行业需求，通过增加中西部地区招生计划、扩大中西部农村重点中学招生宣传力度等举措，招收既有良好素质和发展潜力又有志从事水利事业的优秀学生。</w:t>
      </w:r>
    </w:p>
    <w:p w:rsidR="001C196F" w:rsidRPr="006B62D4" w:rsidRDefault="001C196F" w:rsidP="004D5DE0">
      <w:pPr>
        <w:pStyle w:val="3"/>
        <w:spacing w:before="120" w:after="120" w:line="341" w:lineRule="auto"/>
        <w:rPr>
          <w:sz w:val="28"/>
          <w:szCs w:val="30"/>
        </w:rPr>
      </w:pPr>
      <w:bookmarkStart w:id="298" w:name="_Toc461548302"/>
      <w:bookmarkStart w:id="299" w:name="_Toc466642434"/>
      <w:bookmarkEnd w:id="297"/>
      <w:r w:rsidRPr="006B62D4">
        <w:rPr>
          <w:sz w:val="28"/>
          <w:szCs w:val="30"/>
        </w:rPr>
        <w:t>5.1.2</w:t>
      </w:r>
      <w:r w:rsidR="00A01EAB">
        <w:rPr>
          <w:rFonts w:hint="eastAsia"/>
          <w:sz w:val="28"/>
          <w:szCs w:val="30"/>
        </w:rPr>
        <w:t xml:space="preserve"> </w:t>
      </w:r>
      <w:r w:rsidRPr="006B62D4">
        <w:rPr>
          <w:rFonts w:hint="eastAsia"/>
          <w:sz w:val="28"/>
          <w:szCs w:val="30"/>
        </w:rPr>
        <w:t>总体生源质量</w:t>
      </w:r>
      <w:bookmarkEnd w:id="298"/>
      <w:bookmarkEnd w:id="299"/>
    </w:p>
    <w:p w:rsidR="001C196F" w:rsidRPr="00F41FA2" w:rsidRDefault="001C196F" w:rsidP="004D5DE0">
      <w:pPr>
        <w:spacing w:line="341" w:lineRule="auto"/>
        <w:ind w:firstLineChars="200" w:firstLine="482"/>
        <w:rPr>
          <w:rFonts w:ascii="宋体" w:hAnsi="宋体"/>
          <w:sz w:val="24"/>
        </w:rPr>
      </w:pPr>
      <w:r w:rsidRPr="00A01EAB">
        <w:rPr>
          <w:rFonts w:ascii="宋体" w:hAnsi="宋体" w:hint="eastAsia"/>
          <w:b/>
          <w:sz w:val="24"/>
        </w:rPr>
        <w:t>生源数量充足，生源结构合理</w:t>
      </w:r>
      <w:r w:rsidR="00164F0C" w:rsidRPr="00A01EAB">
        <w:rPr>
          <w:rFonts w:ascii="宋体" w:hAnsi="宋体" w:hint="eastAsia"/>
          <w:b/>
          <w:sz w:val="24"/>
        </w:rPr>
        <w:t>。</w:t>
      </w:r>
      <w:r w:rsidRPr="00F41FA2">
        <w:rPr>
          <w:rFonts w:ascii="宋体" w:hAnsi="宋体" w:hint="eastAsia"/>
          <w:sz w:val="24"/>
        </w:rPr>
        <w:t>学校面向全国</w:t>
      </w:r>
      <w:r w:rsidRPr="00F41FA2">
        <w:rPr>
          <w:rFonts w:ascii="宋体" w:hAnsi="宋体"/>
          <w:sz w:val="24"/>
        </w:rPr>
        <w:t>31</w:t>
      </w:r>
      <w:r w:rsidRPr="00F41FA2">
        <w:rPr>
          <w:rFonts w:ascii="宋体" w:hAnsi="宋体" w:hint="eastAsia"/>
          <w:sz w:val="24"/>
        </w:rPr>
        <w:t>个省（区、市）招生，本科招生计划</w:t>
      </w:r>
      <w:r w:rsidRPr="00F41FA2">
        <w:rPr>
          <w:rFonts w:ascii="宋体" w:hAnsi="宋体"/>
          <w:sz w:val="24"/>
        </w:rPr>
        <w:t>5000</w:t>
      </w:r>
      <w:r w:rsidR="00266769">
        <w:rPr>
          <w:rFonts w:ascii="宋体" w:hAnsi="宋体" w:hint="eastAsia"/>
          <w:sz w:val="24"/>
        </w:rPr>
        <w:t>人。其中，南京两校区招收本科生</w:t>
      </w:r>
      <w:r w:rsidRPr="00F41FA2">
        <w:rPr>
          <w:rFonts w:ascii="宋体" w:hAnsi="宋体"/>
          <w:sz w:val="24"/>
        </w:rPr>
        <w:t>3600</w:t>
      </w:r>
      <w:r w:rsidR="00266769">
        <w:rPr>
          <w:rFonts w:ascii="宋体" w:hAnsi="宋体" w:hint="eastAsia"/>
          <w:sz w:val="24"/>
        </w:rPr>
        <w:t>人，常州校区招收本科生</w:t>
      </w:r>
      <w:r w:rsidRPr="00F41FA2">
        <w:rPr>
          <w:rFonts w:ascii="宋体" w:hAnsi="宋体"/>
          <w:sz w:val="24"/>
        </w:rPr>
        <w:t>1400</w:t>
      </w:r>
      <w:r w:rsidRPr="00F41FA2">
        <w:rPr>
          <w:rFonts w:ascii="宋体" w:hAnsi="宋体" w:hint="eastAsia"/>
          <w:sz w:val="24"/>
        </w:rPr>
        <w:t>人。每年招收的学生类型主要包括统招、国防生、艺术类、保送生、自主招生、高水平艺术团、高水平运动队、中外合作办学、内地班、新疆协作计划等。贯彻教育部对招生工作的意见和要求，积极承担和落实面向贫困地区招生计划、国防生计划、新疆和西藏少数民族学生计划。近年来，生源数量充足，录取考生实际报到率保持在</w:t>
      </w:r>
      <w:r w:rsidRPr="00F41FA2">
        <w:rPr>
          <w:rFonts w:ascii="宋体" w:hAnsi="宋体"/>
          <w:sz w:val="24"/>
        </w:rPr>
        <w:t>99%</w:t>
      </w:r>
      <w:r w:rsidR="007E56C5">
        <w:rPr>
          <w:rFonts w:ascii="宋体" w:hAnsi="宋体" w:hint="eastAsia"/>
          <w:sz w:val="24"/>
        </w:rPr>
        <w:t>以上。</w:t>
      </w:r>
    </w:p>
    <w:p w:rsidR="001C196F" w:rsidRPr="00F41FA2" w:rsidRDefault="001C196F" w:rsidP="004D5DE0">
      <w:pPr>
        <w:spacing w:line="341" w:lineRule="auto"/>
        <w:ind w:firstLineChars="200" w:firstLine="482"/>
        <w:rPr>
          <w:rFonts w:ascii="宋体" w:hAnsi="宋体"/>
          <w:sz w:val="24"/>
        </w:rPr>
      </w:pPr>
      <w:r w:rsidRPr="00A01EAB">
        <w:rPr>
          <w:rFonts w:ascii="宋体" w:hAnsi="宋体" w:hint="eastAsia"/>
          <w:b/>
          <w:sz w:val="24"/>
        </w:rPr>
        <w:t>录取分数稳中有升，生源质量良好</w:t>
      </w:r>
      <w:r w:rsidR="00164F0C" w:rsidRPr="00A01EAB">
        <w:rPr>
          <w:rFonts w:ascii="宋体" w:hAnsi="宋体" w:hint="eastAsia"/>
          <w:b/>
          <w:sz w:val="24"/>
        </w:rPr>
        <w:t>。</w:t>
      </w:r>
      <w:r w:rsidRPr="00F41FA2">
        <w:rPr>
          <w:rFonts w:ascii="宋体" w:hAnsi="宋体"/>
          <w:sz w:val="24"/>
        </w:rPr>
        <w:t>2011-2016</w:t>
      </w:r>
      <w:r w:rsidRPr="00F41FA2">
        <w:rPr>
          <w:rFonts w:ascii="宋体" w:hAnsi="宋体" w:hint="eastAsia"/>
          <w:sz w:val="24"/>
        </w:rPr>
        <w:t>年，学校高招录取分数</w:t>
      </w:r>
      <w:r w:rsidR="007E56C5">
        <w:rPr>
          <w:rFonts w:ascii="宋体" w:hAnsi="宋体" w:hint="eastAsia"/>
          <w:sz w:val="24"/>
        </w:rPr>
        <w:t>逐年上升</w:t>
      </w:r>
      <w:r w:rsidR="00A01EAB">
        <w:rPr>
          <w:rFonts w:ascii="宋体" w:hAnsi="宋体" w:hint="eastAsia"/>
          <w:sz w:val="24"/>
        </w:rPr>
        <w:t>（见表5.1）</w:t>
      </w:r>
      <w:r w:rsidRPr="00F41FA2">
        <w:rPr>
          <w:rFonts w:ascii="宋体" w:hAnsi="宋体" w:hint="eastAsia"/>
          <w:sz w:val="24"/>
        </w:rPr>
        <w:t>。</w:t>
      </w:r>
      <w:r w:rsidRPr="00F41FA2">
        <w:rPr>
          <w:rFonts w:ascii="宋体" w:hAnsi="宋体"/>
          <w:sz w:val="24"/>
        </w:rPr>
        <w:t>2016</w:t>
      </w:r>
      <w:r w:rsidRPr="00F41FA2">
        <w:rPr>
          <w:rFonts w:ascii="宋体" w:hAnsi="宋体" w:hint="eastAsia"/>
          <w:sz w:val="24"/>
        </w:rPr>
        <w:t>年，</w:t>
      </w:r>
      <w:r w:rsidRPr="00F41FA2">
        <w:rPr>
          <w:rFonts w:ascii="宋体" w:hAnsi="宋体"/>
          <w:sz w:val="24"/>
        </w:rPr>
        <w:t>9</w:t>
      </w:r>
      <w:r w:rsidR="00022949">
        <w:rPr>
          <w:rFonts w:ascii="宋体" w:hAnsi="宋体"/>
          <w:sz w:val="24"/>
        </w:rPr>
        <w:t>3.5</w:t>
      </w:r>
      <w:r w:rsidRPr="00F41FA2">
        <w:rPr>
          <w:rFonts w:ascii="宋体" w:hAnsi="宋体"/>
          <w:sz w:val="24"/>
        </w:rPr>
        <w:t>%</w:t>
      </w:r>
      <w:r w:rsidRPr="00F41FA2">
        <w:rPr>
          <w:rFonts w:ascii="宋体" w:hAnsi="宋体" w:hint="eastAsia"/>
          <w:sz w:val="24"/>
        </w:rPr>
        <w:t>以上省份理科投档线高出当地本一线</w:t>
      </w:r>
      <w:r w:rsidRPr="00F41FA2">
        <w:rPr>
          <w:rFonts w:ascii="宋体" w:hAnsi="宋体"/>
          <w:sz w:val="24"/>
        </w:rPr>
        <w:t>40</w:t>
      </w:r>
      <w:r w:rsidRPr="00F41FA2">
        <w:rPr>
          <w:rFonts w:ascii="宋体" w:hAnsi="宋体" w:hint="eastAsia"/>
          <w:sz w:val="24"/>
        </w:rPr>
        <w:t>分以上，</w:t>
      </w:r>
      <w:r w:rsidRPr="00F41FA2">
        <w:rPr>
          <w:rFonts w:ascii="宋体" w:hAnsi="宋体"/>
          <w:sz w:val="24"/>
        </w:rPr>
        <w:t>83.3%</w:t>
      </w:r>
      <w:r w:rsidRPr="00F41FA2">
        <w:rPr>
          <w:rFonts w:ascii="宋体" w:hAnsi="宋体" w:hint="eastAsia"/>
          <w:sz w:val="24"/>
        </w:rPr>
        <w:t>以上省份高出</w:t>
      </w:r>
      <w:r w:rsidRPr="00F41FA2">
        <w:rPr>
          <w:rFonts w:ascii="宋体" w:hAnsi="宋体"/>
          <w:sz w:val="24"/>
        </w:rPr>
        <w:t>50</w:t>
      </w:r>
      <w:r w:rsidRPr="00F41FA2">
        <w:rPr>
          <w:rFonts w:ascii="宋体" w:hAnsi="宋体" w:hint="eastAsia"/>
          <w:sz w:val="24"/>
        </w:rPr>
        <w:t>分以上。在主要生源省份录取考生位次在</w:t>
      </w:r>
      <w:r w:rsidRPr="00F41FA2">
        <w:rPr>
          <w:rFonts w:ascii="宋体" w:hAnsi="宋体"/>
          <w:sz w:val="24"/>
        </w:rPr>
        <w:t>10000</w:t>
      </w:r>
      <w:r w:rsidRPr="00F41FA2">
        <w:rPr>
          <w:rFonts w:ascii="宋体" w:hAnsi="宋体" w:hint="eastAsia"/>
          <w:sz w:val="24"/>
        </w:rPr>
        <w:t>名左右，录取考生总体位于本一批次线上生源总量的前</w:t>
      </w:r>
      <w:r w:rsidRPr="00F41FA2">
        <w:rPr>
          <w:rFonts w:ascii="宋体" w:hAnsi="宋体"/>
          <w:sz w:val="24"/>
        </w:rPr>
        <w:t>20%</w:t>
      </w:r>
      <w:r w:rsidRPr="00F41FA2">
        <w:rPr>
          <w:rFonts w:ascii="宋体" w:hAnsi="宋体" w:hint="eastAsia"/>
          <w:sz w:val="24"/>
        </w:rPr>
        <w:t>。</w:t>
      </w:r>
    </w:p>
    <w:p w:rsidR="001C196F" w:rsidRPr="001904D6" w:rsidRDefault="001C196F" w:rsidP="001C4E5E">
      <w:pPr>
        <w:spacing w:beforeLines="50" w:line="240" w:lineRule="atLeast"/>
        <w:jc w:val="center"/>
        <w:rPr>
          <w:rFonts w:ascii="黑体" w:eastAsia="黑体" w:hAnsi="宋体"/>
          <w:szCs w:val="21"/>
        </w:rPr>
      </w:pPr>
      <w:r w:rsidRPr="001904D6">
        <w:rPr>
          <w:rFonts w:ascii="黑体" w:eastAsia="黑体" w:hAnsi="宋体" w:hint="eastAsia"/>
          <w:szCs w:val="21"/>
        </w:rPr>
        <w:t>表</w:t>
      </w:r>
      <w:r w:rsidRPr="001904D6">
        <w:rPr>
          <w:rFonts w:ascii="黑体" w:eastAsia="黑体" w:hAnsi="宋体"/>
          <w:szCs w:val="21"/>
        </w:rPr>
        <w:t>5.1</w:t>
      </w:r>
      <w:r w:rsidR="007E56C5">
        <w:rPr>
          <w:rFonts w:ascii="黑体" w:eastAsia="黑体" w:hAnsi="宋体" w:hint="eastAsia"/>
          <w:szCs w:val="21"/>
        </w:rPr>
        <w:t xml:space="preserve"> </w:t>
      </w:r>
      <w:r w:rsidR="00A01EAB">
        <w:rPr>
          <w:rFonts w:ascii="黑体" w:eastAsia="黑体" w:hAnsi="宋体" w:hint="eastAsia"/>
          <w:szCs w:val="21"/>
        </w:rPr>
        <w:t xml:space="preserve"> </w:t>
      </w:r>
      <w:r w:rsidRPr="001904D6">
        <w:rPr>
          <w:rFonts w:ascii="黑体" w:eastAsia="黑体" w:hAnsi="宋体"/>
          <w:szCs w:val="21"/>
        </w:rPr>
        <w:t>2011-2016</w:t>
      </w:r>
      <w:r w:rsidRPr="001904D6">
        <w:rPr>
          <w:rFonts w:ascii="黑体" w:eastAsia="黑体" w:hAnsi="宋体" w:hint="eastAsia"/>
          <w:szCs w:val="21"/>
        </w:rPr>
        <w:t>年各省市理科投档分、均分高出当地本一线情况统计表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4"/>
        <w:gridCol w:w="1704"/>
        <w:gridCol w:w="1704"/>
        <w:gridCol w:w="1705"/>
        <w:gridCol w:w="1705"/>
      </w:tblGrid>
      <w:tr w:rsidR="001C196F" w:rsidRPr="001904D6" w:rsidTr="00A01EAB">
        <w:trPr>
          <w:trHeight w:val="704"/>
        </w:trPr>
        <w:tc>
          <w:tcPr>
            <w:tcW w:w="1704" w:type="dxa"/>
            <w:tcBorders>
              <w:top w:val="single" w:sz="6" w:space="0" w:color="auto"/>
              <w:left w:val="single" w:sz="6" w:space="0" w:color="auto"/>
              <w:tl2br w:val="single" w:sz="4" w:space="0" w:color="auto"/>
            </w:tcBorders>
            <w:vAlign w:val="center"/>
          </w:tcPr>
          <w:p w:rsidR="001C196F" w:rsidRPr="001904D6" w:rsidRDefault="001C196F" w:rsidP="001B6F3E">
            <w:pPr>
              <w:autoSpaceDE w:val="0"/>
              <w:autoSpaceDN w:val="0"/>
              <w:adjustRightInd w:val="0"/>
              <w:spacing w:line="240" w:lineRule="atLeast"/>
              <w:jc w:val="right"/>
              <w:rPr>
                <w:rFonts w:ascii="宋体" w:cs="宋体"/>
                <w:kern w:val="0"/>
                <w:szCs w:val="21"/>
              </w:rPr>
            </w:pPr>
            <w:r w:rsidRPr="001904D6">
              <w:rPr>
                <w:rFonts w:ascii="宋体" w:cs="宋体" w:hint="eastAsia"/>
                <w:kern w:val="0"/>
                <w:szCs w:val="21"/>
              </w:rPr>
              <w:t>项目</w:t>
            </w:r>
          </w:p>
          <w:p w:rsidR="001C196F" w:rsidRPr="001904D6" w:rsidRDefault="001C196F" w:rsidP="001B6F3E">
            <w:pPr>
              <w:autoSpaceDE w:val="0"/>
              <w:autoSpaceDN w:val="0"/>
              <w:adjustRightInd w:val="0"/>
              <w:spacing w:line="240" w:lineRule="atLeast"/>
              <w:jc w:val="left"/>
              <w:rPr>
                <w:rFonts w:ascii="宋体" w:cs="宋体"/>
                <w:kern w:val="0"/>
                <w:szCs w:val="21"/>
              </w:rPr>
            </w:pPr>
            <w:r w:rsidRPr="001904D6">
              <w:rPr>
                <w:rFonts w:ascii="宋体" w:cs="宋体" w:hint="eastAsia"/>
                <w:kern w:val="0"/>
                <w:szCs w:val="21"/>
              </w:rPr>
              <w:t>年度</w:t>
            </w:r>
          </w:p>
        </w:tc>
        <w:tc>
          <w:tcPr>
            <w:tcW w:w="1704" w:type="dxa"/>
            <w:tcBorders>
              <w:top w:val="single" w:sz="6" w:space="0" w:color="auto"/>
            </w:tcBorders>
            <w:vAlign w:val="center"/>
          </w:tcPr>
          <w:p w:rsidR="001C196F" w:rsidRPr="001904D6" w:rsidRDefault="001C196F" w:rsidP="001B6F3E">
            <w:pPr>
              <w:autoSpaceDE w:val="0"/>
              <w:autoSpaceDN w:val="0"/>
              <w:adjustRightInd w:val="0"/>
              <w:spacing w:line="240" w:lineRule="atLeast"/>
              <w:jc w:val="center"/>
              <w:rPr>
                <w:rFonts w:ascii="宋体" w:cs="宋体"/>
                <w:kern w:val="0"/>
                <w:szCs w:val="21"/>
              </w:rPr>
            </w:pPr>
            <w:r w:rsidRPr="001904D6">
              <w:rPr>
                <w:rFonts w:ascii="宋体" w:cs="宋体" w:hint="eastAsia"/>
                <w:kern w:val="0"/>
                <w:szCs w:val="21"/>
              </w:rPr>
              <w:t>投档分数在省线</w:t>
            </w:r>
            <w:r w:rsidRPr="001904D6">
              <w:rPr>
                <w:rFonts w:ascii="宋体" w:cs="宋体"/>
                <w:kern w:val="0"/>
                <w:szCs w:val="21"/>
              </w:rPr>
              <w:t>40</w:t>
            </w:r>
            <w:r w:rsidRPr="001904D6">
              <w:rPr>
                <w:rFonts w:ascii="宋体" w:cs="宋体" w:hint="eastAsia"/>
                <w:kern w:val="0"/>
                <w:szCs w:val="21"/>
              </w:rPr>
              <w:t>分以上省份数</w:t>
            </w:r>
          </w:p>
        </w:tc>
        <w:tc>
          <w:tcPr>
            <w:tcW w:w="1704" w:type="dxa"/>
            <w:tcBorders>
              <w:top w:val="single" w:sz="6" w:space="0" w:color="auto"/>
            </w:tcBorders>
            <w:vAlign w:val="center"/>
          </w:tcPr>
          <w:p w:rsidR="001C196F" w:rsidRPr="001904D6" w:rsidRDefault="001C196F" w:rsidP="001B6F3E">
            <w:pPr>
              <w:autoSpaceDE w:val="0"/>
              <w:autoSpaceDN w:val="0"/>
              <w:adjustRightInd w:val="0"/>
              <w:spacing w:line="240" w:lineRule="atLeast"/>
              <w:jc w:val="center"/>
              <w:rPr>
                <w:rFonts w:ascii="宋体" w:cs="宋体"/>
                <w:kern w:val="0"/>
                <w:szCs w:val="21"/>
              </w:rPr>
            </w:pPr>
            <w:r w:rsidRPr="001904D6">
              <w:rPr>
                <w:rFonts w:ascii="宋体" w:cs="宋体" w:hint="eastAsia"/>
                <w:kern w:val="0"/>
                <w:szCs w:val="21"/>
              </w:rPr>
              <w:t>投档分数在省线</w:t>
            </w:r>
            <w:r w:rsidRPr="001904D6">
              <w:rPr>
                <w:rFonts w:ascii="宋体" w:cs="宋体"/>
                <w:kern w:val="0"/>
                <w:szCs w:val="21"/>
              </w:rPr>
              <w:t>60</w:t>
            </w:r>
            <w:r w:rsidRPr="001904D6">
              <w:rPr>
                <w:rFonts w:ascii="宋体" w:cs="宋体" w:hint="eastAsia"/>
                <w:kern w:val="0"/>
                <w:szCs w:val="21"/>
              </w:rPr>
              <w:t>分以上省份数</w:t>
            </w:r>
          </w:p>
        </w:tc>
        <w:tc>
          <w:tcPr>
            <w:tcW w:w="1705" w:type="dxa"/>
            <w:tcBorders>
              <w:top w:val="single" w:sz="6" w:space="0" w:color="auto"/>
            </w:tcBorders>
            <w:vAlign w:val="center"/>
          </w:tcPr>
          <w:p w:rsidR="001C196F" w:rsidRPr="001904D6" w:rsidRDefault="001C196F" w:rsidP="001B6F3E">
            <w:pPr>
              <w:autoSpaceDE w:val="0"/>
              <w:autoSpaceDN w:val="0"/>
              <w:adjustRightInd w:val="0"/>
              <w:spacing w:line="240" w:lineRule="atLeast"/>
              <w:jc w:val="center"/>
              <w:rPr>
                <w:rFonts w:ascii="宋体" w:cs="宋体"/>
                <w:kern w:val="0"/>
                <w:szCs w:val="21"/>
              </w:rPr>
            </w:pPr>
            <w:r w:rsidRPr="001904D6">
              <w:rPr>
                <w:rFonts w:ascii="宋体" w:cs="宋体" w:hint="eastAsia"/>
                <w:kern w:val="0"/>
                <w:szCs w:val="21"/>
              </w:rPr>
              <w:t>均分在省线</w:t>
            </w:r>
            <w:r w:rsidRPr="001904D6">
              <w:rPr>
                <w:rFonts w:ascii="宋体" w:cs="宋体"/>
                <w:kern w:val="0"/>
                <w:szCs w:val="21"/>
              </w:rPr>
              <w:t>50</w:t>
            </w:r>
            <w:r w:rsidRPr="001904D6">
              <w:rPr>
                <w:rFonts w:ascii="宋体" w:cs="宋体" w:hint="eastAsia"/>
                <w:kern w:val="0"/>
                <w:szCs w:val="21"/>
              </w:rPr>
              <w:t>分以上省份数</w:t>
            </w:r>
          </w:p>
        </w:tc>
        <w:tc>
          <w:tcPr>
            <w:tcW w:w="1705" w:type="dxa"/>
            <w:tcBorders>
              <w:top w:val="single" w:sz="6" w:space="0" w:color="auto"/>
              <w:right w:val="single" w:sz="6" w:space="0" w:color="auto"/>
            </w:tcBorders>
            <w:vAlign w:val="center"/>
          </w:tcPr>
          <w:p w:rsidR="001C196F" w:rsidRPr="001904D6" w:rsidRDefault="001C196F" w:rsidP="001B6F3E">
            <w:pPr>
              <w:autoSpaceDE w:val="0"/>
              <w:autoSpaceDN w:val="0"/>
              <w:adjustRightInd w:val="0"/>
              <w:spacing w:line="240" w:lineRule="atLeast"/>
              <w:jc w:val="center"/>
              <w:rPr>
                <w:rFonts w:ascii="宋体" w:cs="宋体"/>
                <w:kern w:val="0"/>
                <w:szCs w:val="21"/>
              </w:rPr>
            </w:pPr>
            <w:r w:rsidRPr="001904D6">
              <w:rPr>
                <w:rFonts w:ascii="宋体" w:cs="宋体" w:hint="eastAsia"/>
                <w:kern w:val="0"/>
                <w:szCs w:val="21"/>
              </w:rPr>
              <w:t>均分在省线</w:t>
            </w:r>
            <w:r w:rsidRPr="001904D6">
              <w:rPr>
                <w:rFonts w:ascii="宋体" w:cs="宋体"/>
                <w:kern w:val="0"/>
                <w:szCs w:val="21"/>
              </w:rPr>
              <w:t>70</w:t>
            </w:r>
            <w:r w:rsidRPr="001904D6">
              <w:rPr>
                <w:rFonts w:ascii="宋体" w:cs="宋体" w:hint="eastAsia"/>
                <w:kern w:val="0"/>
                <w:szCs w:val="21"/>
              </w:rPr>
              <w:t>分以上省份数</w:t>
            </w:r>
          </w:p>
        </w:tc>
      </w:tr>
      <w:tr w:rsidR="001C196F" w:rsidRPr="001904D6" w:rsidTr="00A01EAB">
        <w:trPr>
          <w:trHeight w:val="425"/>
        </w:trPr>
        <w:tc>
          <w:tcPr>
            <w:tcW w:w="1704" w:type="dxa"/>
            <w:tcBorders>
              <w:left w:val="single" w:sz="6" w:space="0" w:color="auto"/>
            </w:tcBorders>
            <w:vAlign w:val="center"/>
          </w:tcPr>
          <w:p w:rsidR="001C196F" w:rsidRPr="001904D6" w:rsidRDefault="001C196F" w:rsidP="001B6F3E">
            <w:pPr>
              <w:spacing w:line="240" w:lineRule="atLeast"/>
              <w:jc w:val="center"/>
              <w:rPr>
                <w:rFonts w:ascii="宋体"/>
                <w:bCs/>
                <w:szCs w:val="21"/>
              </w:rPr>
            </w:pPr>
            <w:r w:rsidRPr="001904D6">
              <w:rPr>
                <w:rFonts w:ascii="宋体" w:hAnsi="宋体"/>
                <w:bCs/>
                <w:szCs w:val="21"/>
              </w:rPr>
              <w:t>2016</w:t>
            </w:r>
          </w:p>
        </w:tc>
        <w:tc>
          <w:tcPr>
            <w:tcW w:w="1704" w:type="dxa"/>
            <w:vAlign w:val="center"/>
          </w:tcPr>
          <w:p w:rsidR="001C196F" w:rsidRPr="001904D6" w:rsidRDefault="001C196F" w:rsidP="001B6F3E">
            <w:pPr>
              <w:spacing w:line="240" w:lineRule="atLeast"/>
              <w:jc w:val="center"/>
              <w:rPr>
                <w:rFonts w:ascii="宋体"/>
                <w:bCs/>
                <w:szCs w:val="21"/>
              </w:rPr>
            </w:pPr>
            <w:r w:rsidRPr="001904D6">
              <w:rPr>
                <w:rFonts w:ascii="宋体" w:hAnsi="宋体"/>
                <w:bCs/>
                <w:szCs w:val="21"/>
              </w:rPr>
              <w:t>29</w:t>
            </w:r>
          </w:p>
        </w:tc>
        <w:tc>
          <w:tcPr>
            <w:tcW w:w="1704" w:type="dxa"/>
            <w:vAlign w:val="center"/>
          </w:tcPr>
          <w:p w:rsidR="001C196F" w:rsidRPr="001904D6" w:rsidRDefault="001C196F" w:rsidP="001B6F3E">
            <w:pPr>
              <w:spacing w:line="240" w:lineRule="atLeast"/>
              <w:jc w:val="center"/>
              <w:rPr>
                <w:rFonts w:ascii="宋体"/>
                <w:bCs/>
                <w:szCs w:val="21"/>
              </w:rPr>
            </w:pPr>
            <w:r w:rsidRPr="001904D6">
              <w:rPr>
                <w:rFonts w:ascii="宋体" w:hAnsi="宋体"/>
                <w:bCs/>
                <w:szCs w:val="21"/>
              </w:rPr>
              <w:t>23</w:t>
            </w:r>
          </w:p>
        </w:tc>
        <w:tc>
          <w:tcPr>
            <w:tcW w:w="1705" w:type="dxa"/>
            <w:vAlign w:val="center"/>
          </w:tcPr>
          <w:p w:rsidR="001C196F" w:rsidRPr="001904D6" w:rsidRDefault="001C196F" w:rsidP="001B6F3E">
            <w:pPr>
              <w:spacing w:line="240" w:lineRule="atLeast"/>
              <w:jc w:val="center"/>
              <w:rPr>
                <w:rFonts w:ascii="宋体"/>
                <w:bCs/>
                <w:szCs w:val="21"/>
              </w:rPr>
            </w:pPr>
            <w:r w:rsidRPr="001904D6">
              <w:rPr>
                <w:rFonts w:ascii="宋体" w:hAnsi="宋体"/>
                <w:bCs/>
                <w:szCs w:val="21"/>
              </w:rPr>
              <w:t>30</w:t>
            </w:r>
          </w:p>
        </w:tc>
        <w:tc>
          <w:tcPr>
            <w:tcW w:w="1705" w:type="dxa"/>
            <w:tcBorders>
              <w:right w:val="single" w:sz="6" w:space="0" w:color="auto"/>
            </w:tcBorders>
            <w:vAlign w:val="center"/>
          </w:tcPr>
          <w:p w:rsidR="001C196F" w:rsidRPr="001904D6" w:rsidRDefault="001C196F" w:rsidP="001B6F3E">
            <w:pPr>
              <w:spacing w:line="240" w:lineRule="atLeast"/>
              <w:jc w:val="center"/>
              <w:rPr>
                <w:rFonts w:ascii="宋体"/>
                <w:bCs/>
                <w:szCs w:val="21"/>
              </w:rPr>
            </w:pPr>
            <w:r w:rsidRPr="001904D6">
              <w:rPr>
                <w:rFonts w:ascii="宋体" w:hAnsi="宋体"/>
                <w:bCs/>
                <w:szCs w:val="21"/>
              </w:rPr>
              <w:t>24</w:t>
            </w:r>
          </w:p>
        </w:tc>
      </w:tr>
      <w:tr w:rsidR="001C196F" w:rsidRPr="001904D6" w:rsidTr="00A01EAB">
        <w:trPr>
          <w:trHeight w:val="425"/>
        </w:trPr>
        <w:tc>
          <w:tcPr>
            <w:tcW w:w="1704" w:type="dxa"/>
            <w:tcBorders>
              <w:left w:val="single" w:sz="6" w:space="0" w:color="auto"/>
            </w:tcBorders>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2015</w:t>
            </w:r>
          </w:p>
        </w:tc>
        <w:tc>
          <w:tcPr>
            <w:tcW w:w="1704" w:type="dxa"/>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25</w:t>
            </w:r>
          </w:p>
        </w:tc>
        <w:tc>
          <w:tcPr>
            <w:tcW w:w="1704" w:type="dxa"/>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20</w:t>
            </w:r>
          </w:p>
        </w:tc>
        <w:tc>
          <w:tcPr>
            <w:tcW w:w="1705" w:type="dxa"/>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27</w:t>
            </w:r>
          </w:p>
        </w:tc>
        <w:tc>
          <w:tcPr>
            <w:tcW w:w="1705" w:type="dxa"/>
            <w:tcBorders>
              <w:right w:val="single" w:sz="6" w:space="0" w:color="auto"/>
            </w:tcBorders>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16</w:t>
            </w:r>
          </w:p>
        </w:tc>
      </w:tr>
      <w:tr w:rsidR="001C196F" w:rsidRPr="001904D6" w:rsidTr="00A01EAB">
        <w:trPr>
          <w:trHeight w:val="425"/>
        </w:trPr>
        <w:tc>
          <w:tcPr>
            <w:tcW w:w="1704" w:type="dxa"/>
            <w:tcBorders>
              <w:left w:val="single" w:sz="6" w:space="0" w:color="auto"/>
            </w:tcBorders>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2014</w:t>
            </w:r>
          </w:p>
        </w:tc>
        <w:tc>
          <w:tcPr>
            <w:tcW w:w="1704" w:type="dxa"/>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21</w:t>
            </w:r>
          </w:p>
        </w:tc>
        <w:tc>
          <w:tcPr>
            <w:tcW w:w="1704" w:type="dxa"/>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11</w:t>
            </w:r>
          </w:p>
        </w:tc>
        <w:tc>
          <w:tcPr>
            <w:tcW w:w="1705" w:type="dxa"/>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26</w:t>
            </w:r>
          </w:p>
        </w:tc>
        <w:tc>
          <w:tcPr>
            <w:tcW w:w="1705" w:type="dxa"/>
            <w:tcBorders>
              <w:right w:val="single" w:sz="6" w:space="0" w:color="auto"/>
            </w:tcBorders>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14</w:t>
            </w:r>
          </w:p>
        </w:tc>
      </w:tr>
      <w:tr w:rsidR="001C196F" w:rsidRPr="001904D6" w:rsidTr="00A01EAB">
        <w:trPr>
          <w:trHeight w:val="425"/>
        </w:trPr>
        <w:tc>
          <w:tcPr>
            <w:tcW w:w="1704" w:type="dxa"/>
            <w:tcBorders>
              <w:left w:val="single" w:sz="6" w:space="0" w:color="auto"/>
            </w:tcBorders>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2013</w:t>
            </w:r>
          </w:p>
        </w:tc>
        <w:tc>
          <w:tcPr>
            <w:tcW w:w="1704" w:type="dxa"/>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19</w:t>
            </w:r>
          </w:p>
        </w:tc>
        <w:tc>
          <w:tcPr>
            <w:tcW w:w="1704" w:type="dxa"/>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8</w:t>
            </w:r>
          </w:p>
        </w:tc>
        <w:tc>
          <w:tcPr>
            <w:tcW w:w="1705" w:type="dxa"/>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22</w:t>
            </w:r>
          </w:p>
        </w:tc>
        <w:tc>
          <w:tcPr>
            <w:tcW w:w="1705" w:type="dxa"/>
            <w:tcBorders>
              <w:right w:val="single" w:sz="6" w:space="0" w:color="auto"/>
            </w:tcBorders>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10</w:t>
            </w:r>
          </w:p>
        </w:tc>
      </w:tr>
      <w:tr w:rsidR="001C196F" w:rsidRPr="001904D6" w:rsidTr="00A01EAB">
        <w:trPr>
          <w:trHeight w:val="425"/>
        </w:trPr>
        <w:tc>
          <w:tcPr>
            <w:tcW w:w="1704" w:type="dxa"/>
            <w:tcBorders>
              <w:left w:val="single" w:sz="6" w:space="0" w:color="auto"/>
            </w:tcBorders>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2012</w:t>
            </w:r>
          </w:p>
        </w:tc>
        <w:tc>
          <w:tcPr>
            <w:tcW w:w="1704" w:type="dxa"/>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17</w:t>
            </w:r>
          </w:p>
        </w:tc>
        <w:tc>
          <w:tcPr>
            <w:tcW w:w="1704" w:type="dxa"/>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6</w:t>
            </w:r>
          </w:p>
        </w:tc>
        <w:tc>
          <w:tcPr>
            <w:tcW w:w="1705" w:type="dxa"/>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13</w:t>
            </w:r>
          </w:p>
        </w:tc>
        <w:tc>
          <w:tcPr>
            <w:tcW w:w="1705" w:type="dxa"/>
            <w:tcBorders>
              <w:right w:val="single" w:sz="6" w:space="0" w:color="auto"/>
            </w:tcBorders>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5</w:t>
            </w:r>
          </w:p>
        </w:tc>
      </w:tr>
      <w:tr w:rsidR="001C196F" w:rsidRPr="001904D6" w:rsidTr="00A01EAB">
        <w:trPr>
          <w:trHeight w:val="425"/>
        </w:trPr>
        <w:tc>
          <w:tcPr>
            <w:tcW w:w="1704" w:type="dxa"/>
            <w:tcBorders>
              <w:left w:val="single" w:sz="6" w:space="0" w:color="auto"/>
              <w:bottom w:val="single" w:sz="6" w:space="0" w:color="auto"/>
            </w:tcBorders>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2011</w:t>
            </w:r>
          </w:p>
        </w:tc>
        <w:tc>
          <w:tcPr>
            <w:tcW w:w="1704" w:type="dxa"/>
            <w:tcBorders>
              <w:bottom w:val="single" w:sz="6" w:space="0" w:color="auto"/>
            </w:tcBorders>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12</w:t>
            </w:r>
          </w:p>
        </w:tc>
        <w:tc>
          <w:tcPr>
            <w:tcW w:w="1704" w:type="dxa"/>
            <w:tcBorders>
              <w:bottom w:val="single" w:sz="6" w:space="0" w:color="auto"/>
            </w:tcBorders>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6</w:t>
            </w:r>
          </w:p>
        </w:tc>
        <w:tc>
          <w:tcPr>
            <w:tcW w:w="1705" w:type="dxa"/>
            <w:tcBorders>
              <w:bottom w:val="single" w:sz="6" w:space="0" w:color="auto"/>
            </w:tcBorders>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10</w:t>
            </w:r>
          </w:p>
        </w:tc>
        <w:tc>
          <w:tcPr>
            <w:tcW w:w="1705" w:type="dxa"/>
            <w:tcBorders>
              <w:bottom w:val="single" w:sz="6" w:space="0" w:color="auto"/>
              <w:right w:val="single" w:sz="6" w:space="0" w:color="auto"/>
            </w:tcBorders>
            <w:vAlign w:val="center"/>
          </w:tcPr>
          <w:p w:rsidR="001C196F" w:rsidRPr="001904D6" w:rsidRDefault="001C196F" w:rsidP="001B6F3E">
            <w:pPr>
              <w:spacing w:line="240" w:lineRule="atLeast"/>
              <w:jc w:val="center"/>
              <w:rPr>
                <w:rFonts w:ascii="宋体"/>
                <w:szCs w:val="21"/>
              </w:rPr>
            </w:pPr>
            <w:r w:rsidRPr="001904D6">
              <w:rPr>
                <w:rFonts w:ascii="宋体" w:hAnsi="宋体"/>
                <w:szCs w:val="21"/>
              </w:rPr>
              <w:t>2</w:t>
            </w:r>
          </w:p>
        </w:tc>
      </w:tr>
    </w:tbl>
    <w:p w:rsidR="001C196F" w:rsidRPr="006B62D4" w:rsidRDefault="001C196F" w:rsidP="004F0C23">
      <w:pPr>
        <w:pStyle w:val="3"/>
        <w:spacing w:before="240" w:after="120" w:line="341" w:lineRule="auto"/>
        <w:rPr>
          <w:sz w:val="28"/>
          <w:szCs w:val="30"/>
        </w:rPr>
      </w:pPr>
      <w:bookmarkStart w:id="300" w:name="_Toc461548303"/>
      <w:bookmarkStart w:id="301" w:name="_Toc466642435"/>
      <w:r w:rsidRPr="006B62D4">
        <w:rPr>
          <w:sz w:val="28"/>
          <w:szCs w:val="30"/>
        </w:rPr>
        <w:t>5.1.3</w:t>
      </w:r>
      <w:r w:rsidR="00A01EAB">
        <w:rPr>
          <w:rFonts w:hint="eastAsia"/>
          <w:sz w:val="28"/>
          <w:szCs w:val="30"/>
        </w:rPr>
        <w:t xml:space="preserve"> </w:t>
      </w:r>
      <w:r w:rsidRPr="006B62D4">
        <w:rPr>
          <w:rFonts w:hint="eastAsia"/>
          <w:sz w:val="28"/>
          <w:szCs w:val="30"/>
        </w:rPr>
        <w:t>各专业</w:t>
      </w:r>
      <w:bookmarkEnd w:id="300"/>
      <w:r w:rsidRPr="006B62D4">
        <w:rPr>
          <w:rFonts w:hint="eastAsia"/>
          <w:sz w:val="28"/>
          <w:szCs w:val="30"/>
        </w:rPr>
        <w:t>生源数量及特征</w:t>
      </w:r>
      <w:bookmarkEnd w:id="301"/>
    </w:p>
    <w:p w:rsidR="001C196F" w:rsidRPr="00F41FA2" w:rsidRDefault="001C196F" w:rsidP="004F0C23">
      <w:pPr>
        <w:spacing w:line="341" w:lineRule="auto"/>
        <w:ind w:firstLineChars="200" w:firstLine="480"/>
        <w:rPr>
          <w:rFonts w:ascii="宋体" w:hAnsi="宋体"/>
          <w:sz w:val="24"/>
        </w:rPr>
      </w:pPr>
      <w:r w:rsidRPr="00F41FA2">
        <w:rPr>
          <w:rFonts w:ascii="宋体" w:hAnsi="宋体" w:hint="eastAsia"/>
          <w:sz w:val="24"/>
        </w:rPr>
        <w:t>通过合理编制招生计划、细化报考指导等措施，努力满足考生专业志愿，各专业志愿满足率保持在较高水平。</w:t>
      </w:r>
      <w:r w:rsidRPr="00F41FA2">
        <w:rPr>
          <w:rFonts w:ascii="宋体" w:hAnsi="宋体"/>
          <w:sz w:val="24"/>
        </w:rPr>
        <w:t>2016</w:t>
      </w:r>
      <w:r w:rsidRPr="00F41FA2">
        <w:rPr>
          <w:rFonts w:ascii="宋体" w:hAnsi="宋体" w:hint="eastAsia"/>
          <w:sz w:val="24"/>
        </w:rPr>
        <w:t>年，总体专业志愿满足率</w:t>
      </w:r>
      <w:r w:rsidR="00266769">
        <w:rPr>
          <w:rFonts w:ascii="宋体" w:hAnsi="宋体" w:hint="eastAsia"/>
          <w:sz w:val="24"/>
        </w:rPr>
        <w:t>为</w:t>
      </w:r>
      <w:r w:rsidRPr="00F41FA2">
        <w:rPr>
          <w:rFonts w:ascii="宋体" w:hAnsi="宋体"/>
          <w:sz w:val="24"/>
        </w:rPr>
        <w:t>88.04%</w:t>
      </w:r>
      <w:r w:rsidR="00A238F1">
        <w:rPr>
          <w:rFonts w:ascii="宋体" w:hAnsi="宋体" w:hint="eastAsia"/>
          <w:sz w:val="24"/>
        </w:rPr>
        <w:t>。</w:t>
      </w:r>
      <w:r w:rsidRPr="00F41FA2">
        <w:rPr>
          <w:rFonts w:ascii="宋体" w:hAnsi="宋体"/>
          <w:sz w:val="24"/>
        </w:rPr>
        <w:t>51</w:t>
      </w:r>
      <w:r w:rsidRPr="00F41FA2">
        <w:rPr>
          <w:rFonts w:ascii="宋体" w:hAnsi="宋体" w:hint="eastAsia"/>
          <w:sz w:val="24"/>
        </w:rPr>
        <w:t>个招生专业中，</w:t>
      </w:r>
      <w:r w:rsidRPr="00F41FA2">
        <w:rPr>
          <w:rFonts w:ascii="宋体" w:hAnsi="宋体"/>
          <w:sz w:val="24"/>
        </w:rPr>
        <w:t>18</w:t>
      </w:r>
      <w:r w:rsidRPr="00F41FA2">
        <w:rPr>
          <w:rFonts w:ascii="宋体" w:hAnsi="宋体" w:hint="eastAsia"/>
          <w:sz w:val="24"/>
        </w:rPr>
        <w:t>个专业志愿满足率达到</w:t>
      </w:r>
      <w:r w:rsidRPr="00F41FA2">
        <w:rPr>
          <w:rFonts w:ascii="宋体" w:hAnsi="宋体"/>
          <w:sz w:val="24"/>
        </w:rPr>
        <w:t>100%</w:t>
      </w:r>
      <w:r w:rsidRPr="00F41FA2">
        <w:rPr>
          <w:rFonts w:ascii="宋体" w:hAnsi="宋体" w:hint="eastAsia"/>
          <w:sz w:val="24"/>
        </w:rPr>
        <w:t>，</w:t>
      </w:r>
      <w:r w:rsidRPr="00F41FA2">
        <w:rPr>
          <w:rFonts w:ascii="宋体" w:hAnsi="宋体"/>
          <w:sz w:val="24"/>
        </w:rPr>
        <w:t>45</w:t>
      </w:r>
      <w:r w:rsidRPr="00F41FA2">
        <w:rPr>
          <w:rFonts w:ascii="宋体" w:hAnsi="宋体" w:hint="eastAsia"/>
          <w:sz w:val="24"/>
        </w:rPr>
        <w:t>个专业志愿满足率在</w:t>
      </w:r>
      <w:r w:rsidRPr="00F41FA2">
        <w:rPr>
          <w:rFonts w:ascii="宋体" w:hAnsi="宋体"/>
          <w:sz w:val="24"/>
        </w:rPr>
        <w:t>80%</w:t>
      </w:r>
      <w:r w:rsidRPr="00F41FA2">
        <w:rPr>
          <w:rFonts w:ascii="宋体" w:hAnsi="宋体" w:hint="eastAsia"/>
          <w:sz w:val="24"/>
        </w:rPr>
        <w:t>以上。</w:t>
      </w:r>
    </w:p>
    <w:p w:rsidR="001C196F" w:rsidRPr="006B62D4" w:rsidRDefault="001C196F" w:rsidP="00CC06AD">
      <w:pPr>
        <w:pStyle w:val="2"/>
        <w:spacing w:before="240" w:after="120" w:line="336" w:lineRule="auto"/>
        <w:rPr>
          <w:rFonts w:ascii="Times New Roman" w:eastAsia="黑体" w:hAnsi="Times New Roman" w:cs="Times New Roman"/>
          <w:sz w:val="30"/>
          <w:szCs w:val="30"/>
        </w:rPr>
      </w:pPr>
      <w:bookmarkStart w:id="302" w:name="_Toc466642436"/>
      <w:r w:rsidRPr="006B62D4">
        <w:rPr>
          <w:rFonts w:ascii="Times New Roman" w:eastAsia="黑体" w:hAnsi="Times New Roman" w:cs="Times New Roman"/>
          <w:sz w:val="30"/>
          <w:szCs w:val="30"/>
        </w:rPr>
        <w:lastRenderedPageBreak/>
        <w:t>5.2</w:t>
      </w:r>
      <w:r w:rsidR="00A01EAB">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学生指导与服务</w:t>
      </w:r>
      <w:bookmarkEnd w:id="295"/>
      <w:bookmarkEnd w:id="302"/>
      <w:r w:rsidRPr="006B62D4">
        <w:rPr>
          <w:rFonts w:ascii="Times New Roman" w:eastAsia="黑体" w:hAnsi="Times New Roman" w:cs="Times New Roman"/>
          <w:sz w:val="30"/>
          <w:szCs w:val="30"/>
        </w:rPr>
        <w:tab/>
      </w:r>
    </w:p>
    <w:p w:rsidR="001C196F" w:rsidRPr="006B62D4" w:rsidRDefault="001C196F" w:rsidP="00CC06AD">
      <w:pPr>
        <w:pStyle w:val="3"/>
        <w:spacing w:before="120" w:after="120" w:line="336" w:lineRule="auto"/>
        <w:rPr>
          <w:sz w:val="28"/>
          <w:szCs w:val="30"/>
        </w:rPr>
      </w:pPr>
      <w:bookmarkStart w:id="303" w:name="_Toc466642437"/>
      <w:bookmarkStart w:id="304" w:name="_Toc461548305"/>
      <w:r w:rsidRPr="006B62D4">
        <w:rPr>
          <w:sz w:val="28"/>
          <w:szCs w:val="30"/>
        </w:rPr>
        <w:t>5.2.1</w:t>
      </w:r>
      <w:r w:rsidR="00A01EAB">
        <w:rPr>
          <w:rFonts w:hint="eastAsia"/>
          <w:sz w:val="28"/>
          <w:szCs w:val="30"/>
        </w:rPr>
        <w:t xml:space="preserve"> </w:t>
      </w:r>
      <w:r w:rsidRPr="006B62D4">
        <w:rPr>
          <w:rFonts w:hint="eastAsia"/>
          <w:sz w:val="28"/>
          <w:szCs w:val="30"/>
        </w:rPr>
        <w:t>学生指导与服务的内容及效果</w:t>
      </w:r>
      <w:bookmarkEnd w:id="303"/>
    </w:p>
    <w:bookmarkEnd w:id="304"/>
    <w:p w:rsidR="001C196F" w:rsidRPr="00F41FA2" w:rsidRDefault="001C196F" w:rsidP="00CC06AD">
      <w:pPr>
        <w:spacing w:line="336" w:lineRule="auto"/>
        <w:ind w:firstLineChars="200" w:firstLine="482"/>
        <w:rPr>
          <w:rFonts w:ascii="宋体" w:hAnsi="宋体"/>
          <w:sz w:val="24"/>
        </w:rPr>
      </w:pPr>
      <w:r w:rsidRPr="00A01EAB">
        <w:rPr>
          <w:rFonts w:ascii="宋体" w:hAnsi="宋体" w:hint="eastAsia"/>
          <w:b/>
          <w:sz w:val="24"/>
        </w:rPr>
        <w:t>加强思想指导，培养高尚的道德品格</w:t>
      </w:r>
      <w:r w:rsidR="00164F0C" w:rsidRPr="00A01EAB">
        <w:rPr>
          <w:rFonts w:ascii="宋体" w:hAnsi="宋体" w:hint="eastAsia"/>
          <w:b/>
          <w:sz w:val="24"/>
        </w:rPr>
        <w:t>。</w:t>
      </w:r>
      <w:r w:rsidRPr="00F41FA2">
        <w:rPr>
          <w:rFonts w:ascii="宋体" w:hAnsi="宋体" w:hint="eastAsia"/>
          <w:sz w:val="24"/>
        </w:rPr>
        <w:t>高度重视思想政治理论课建设</w:t>
      </w:r>
      <w:r w:rsidR="00A238F1">
        <w:rPr>
          <w:rFonts w:ascii="宋体" w:hAnsi="宋体" w:hint="eastAsia"/>
          <w:sz w:val="24"/>
        </w:rPr>
        <w:t>，</w:t>
      </w:r>
      <w:r w:rsidRPr="001904D6">
        <w:rPr>
          <w:rFonts w:ascii="宋体" w:hAnsi="宋体" w:hint="eastAsia"/>
          <w:sz w:val="24"/>
        </w:rPr>
        <w:t>2011年成立马克思主义学院，</w:t>
      </w:r>
      <w:r w:rsidRPr="00F41FA2">
        <w:rPr>
          <w:rFonts w:ascii="宋体" w:hAnsi="宋体" w:hint="eastAsia"/>
          <w:sz w:val="24"/>
        </w:rPr>
        <w:t>不断探索和改革思想理论课教学方式，形成的“教</w:t>
      </w:r>
      <w:r w:rsidR="00535DDC">
        <w:rPr>
          <w:rFonts w:ascii="宋体" w:hAnsi="宋体" w:hint="eastAsia"/>
          <w:sz w:val="24"/>
        </w:rPr>
        <w:t>-</w:t>
      </w:r>
      <w:r w:rsidRPr="00F41FA2">
        <w:rPr>
          <w:rFonts w:ascii="宋体" w:hAnsi="宋体" w:hint="eastAsia"/>
          <w:sz w:val="24"/>
        </w:rPr>
        <w:t>学</w:t>
      </w:r>
      <w:r w:rsidR="00535DDC">
        <w:rPr>
          <w:rFonts w:ascii="宋体" w:hAnsi="宋体" w:hint="eastAsia"/>
          <w:sz w:val="24"/>
        </w:rPr>
        <w:t>-</w:t>
      </w:r>
      <w:r w:rsidRPr="00F41FA2">
        <w:rPr>
          <w:rFonts w:ascii="宋体" w:hAnsi="宋体" w:hint="eastAsia"/>
          <w:sz w:val="24"/>
        </w:rPr>
        <w:t>研”同构的实践教学模式，</w:t>
      </w:r>
      <w:r w:rsidRPr="001904D6">
        <w:rPr>
          <w:rFonts w:ascii="宋体" w:hAnsi="宋体"/>
          <w:sz w:val="24"/>
        </w:rPr>
        <w:t>取得了良好的教学效果</w:t>
      </w:r>
      <w:r w:rsidRPr="001904D6">
        <w:rPr>
          <w:rFonts w:ascii="宋体" w:hAnsi="宋体" w:hint="eastAsia"/>
          <w:sz w:val="24"/>
        </w:rPr>
        <w:t>。</w:t>
      </w:r>
      <w:r w:rsidRPr="00F41FA2">
        <w:rPr>
          <w:rFonts w:ascii="宋体" w:hAnsi="宋体" w:hint="eastAsia"/>
          <w:sz w:val="24"/>
        </w:rPr>
        <w:t>以培育和践行社会主义核心价值观为核心，搭建思想引领“三个平台”。一是学习平台</w:t>
      </w:r>
      <w:r w:rsidR="00A238F1">
        <w:rPr>
          <w:rFonts w:ascii="宋体" w:hAnsi="宋体" w:hint="eastAsia"/>
          <w:sz w:val="24"/>
        </w:rPr>
        <w:t>，</w:t>
      </w:r>
      <w:r w:rsidRPr="00F41FA2">
        <w:rPr>
          <w:rFonts w:ascii="宋体" w:hAnsi="宋体" w:hint="eastAsia"/>
          <w:sz w:val="24"/>
        </w:rPr>
        <w:t>设计专题报告会、主题党团日、主题班会、宣讲会、讨论会等集体学习方式，开展思想理论教育。二是实践平台</w:t>
      </w:r>
      <w:r w:rsidR="00A238F1">
        <w:rPr>
          <w:rFonts w:ascii="宋体" w:hAnsi="宋体" w:hint="eastAsia"/>
          <w:sz w:val="24"/>
        </w:rPr>
        <w:t>，</w:t>
      </w:r>
      <w:r w:rsidRPr="00F41FA2">
        <w:rPr>
          <w:rFonts w:ascii="宋体" w:hAnsi="宋体" w:hint="eastAsia"/>
          <w:sz w:val="24"/>
        </w:rPr>
        <w:t>搭建以“三下乡”暑期社会实践为主渠道，其他各类社会实践和志愿服务活动为主要平台的实践育人体系，在实践中提升学生的社会责任感和奉献精神。三是文化平台</w:t>
      </w:r>
      <w:r w:rsidR="00A238F1">
        <w:rPr>
          <w:rFonts w:ascii="宋体" w:hAnsi="宋体" w:hint="eastAsia"/>
          <w:sz w:val="24"/>
        </w:rPr>
        <w:t>，</w:t>
      </w:r>
      <w:r w:rsidR="005C6094">
        <w:rPr>
          <w:rFonts w:ascii="宋体" w:hAnsi="宋体" w:hint="eastAsia"/>
          <w:sz w:val="24"/>
        </w:rPr>
        <w:t>充分利用</w:t>
      </w:r>
      <w:r w:rsidRPr="00F41FA2">
        <w:rPr>
          <w:rFonts w:ascii="宋体" w:hAnsi="宋体" w:hint="eastAsia"/>
          <w:sz w:val="24"/>
        </w:rPr>
        <w:t>校园文化艺术节、科技节、社团巡礼月等大型传统校园文化科技类系统活动，设计主题教育活动，用学生喜欢、乐于接受的方式开展思想引领教育。</w:t>
      </w:r>
    </w:p>
    <w:p w:rsidR="001C196F" w:rsidRPr="00F41FA2" w:rsidRDefault="001C196F" w:rsidP="00CC06AD">
      <w:pPr>
        <w:spacing w:line="336" w:lineRule="auto"/>
        <w:ind w:firstLineChars="200" w:firstLine="482"/>
        <w:rPr>
          <w:rFonts w:ascii="宋体" w:hAnsi="宋体"/>
          <w:sz w:val="24"/>
        </w:rPr>
      </w:pPr>
      <w:r w:rsidRPr="00A01EAB">
        <w:rPr>
          <w:rFonts w:ascii="宋体" w:hAnsi="宋体" w:hint="eastAsia"/>
          <w:b/>
          <w:sz w:val="24"/>
        </w:rPr>
        <w:t>落实学业指导，助力提高学习能力</w:t>
      </w:r>
      <w:r w:rsidR="00164F0C" w:rsidRPr="00A01EAB">
        <w:rPr>
          <w:rFonts w:ascii="宋体" w:hAnsi="宋体" w:hint="eastAsia"/>
          <w:b/>
          <w:sz w:val="24"/>
        </w:rPr>
        <w:t>。</w:t>
      </w:r>
      <w:r w:rsidRPr="001904D6">
        <w:rPr>
          <w:rFonts w:ascii="宋体" w:hAnsi="宋体" w:hint="eastAsia"/>
          <w:sz w:val="24"/>
        </w:rPr>
        <w:t>建立教务处、学生处统筹规划，各院系具体落实的学业指导体系，形成纵向联动、横向协作的工作格局。一是建立健全学业预警制度，校领导、职能部门和院系负责人定期随堂听课，检查教学情况和课堂纪律</w:t>
      </w:r>
      <w:r w:rsidR="006F71C5">
        <w:rPr>
          <w:rFonts w:ascii="宋体" w:hAnsi="宋体" w:hint="eastAsia"/>
          <w:sz w:val="24"/>
        </w:rPr>
        <w:t>。</w:t>
      </w:r>
      <w:r w:rsidRPr="001904D6">
        <w:rPr>
          <w:rFonts w:ascii="宋体" w:hAnsi="宋体" w:hint="eastAsia"/>
          <w:sz w:val="24"/>
        </w:rPr>
        <w:t>二是辅导员、班导师和任课教师对学生学业修习情况进行定期通报和提示</w:t>
      </w:r>
      <w:r w:rsidR="006F71C5">
        <w:rPr>
          <w:rFonts w:ascii="宋体" w:hAnsi="宋体" w:hint="eastAsia"/>
          <w:sz w:val="24"/>
        </w:rPr>
        <w:t>。</w:t>
      </w:r>
      <w:r w:rsidRPr="001904D6">
        <w:rPr>
          <w:rFonts w:ascii="宋体" w:hAnsi="宋体" w:hint="eastAsia"/>
          <w:sz w:val="24"/>
        </w:rPr>
        <w:t>三是</w:t>
      </w:r>
      <w:r w:rsidRPr="00F41FA2">
        <w:rPr>
          <w:rFonts w:ascii="宋体" w:hAnsi="宋体" w:hint="eastAsia"/>
          <w:sz w:val="24"/>
        </w:rPr>
        <w:t>构建以学业和生涯规划指导为主要内容的新生入学教育体系，每个学院都编写本学院和专业的《本科教学全程导引》，强化新生学业指导</w:t>
      </w:r>
      <w:r w:rsidR="006F71C5">
        <w:rPr>
          <w:rFonts w:ascii="宋体" w:hAnsi="宋体" w:hint="eastAsia"/>
          <w:sz w:val="24"/>
        </w:rPr>
        <w:t>。</w:t>
      </w:r>
      <w:r w:rsidRPr="00F41FA2">
        <w:rPr>
          <w:rFonts w:ascii="宋体" w:hAnsi="宋体" w:hint="eastAsia"/>
          <w:sz w:val="24"/>
        </w:rPr>
        <w:t>四是强调精准化学业指导，分学院重点开展学困生帮辅、考研留学服务、课程学习辅导等。建立多个学生学习服务平台，如“乐水学堂”、</w:t>
      </w:r>
      <w:r w:rsidRPr="00F41FA2">
        <w:rPr>
          <w:rFonts w:ascii="宋体" w:hAnsi="宋体"/>
          <w:sz w:val="24"/>
        </w:rPr>
        <w:t>“同舟课堂”</w:t>
      </w:r>
      <w:r w:rsidRPr="00F41FA2">
        <w:rPr>
          <w:rFonts w:ascii="宋体" w:hAnsi="宋体" w:hint="eastAsia"/>
          <w:sz w:val="24"/>
        </w:rPr>
        <w:t>、“同卓计划”等，取得一定的效果</w:t>
      </w:r>
      <w:r w:rsidRPr="00F41FA2">
        <w:rPr>
          <w:rFonts w:ascii="宋体" w:hAnsi="宋体"/>
          <w:sz w:val="24"/>
        </w:rPr>
        <w:t>。</w:t>
      </w:r>
    </w:p>
    <w:p w:rsidR="001C196F" w:rsidRPr="00F41FA2" w:rsidRDefault="001C196F" w:rsidP="00CC06AD">
      <w:pPr>
        <w:spacing w:line="336" w:lineRule="auto"/>
        <w:ind w:firstLineChars="200" w:firstLine="482"/>
        <w:rPr>
          <w:rFonts w:ascii="宋体" w:hAnsi="宋体"/>
          <w:sz w:val="24"/>
        </w:rPr>
      </w:pPr>
      <w:r w:rsidRPr="00A01EAB">
        <w:rPr>
          <w:rFonts w:ascii="宋体" w:hAnsi="宋体" w:hint="eastAsia"/>
          <w:b/>
          <w:sz w:val="24"/>
        </w:rPr>
        <w:t>开展职业生涯和心理健康教育，提高可持续发展能力</w:t>
      </w:r>
      <w:r w:rsidR="00164F0C" w:rsidRPr="00A01EAB">
        <w:rPr>
          <w:rFonts w:ascii="宋体" w:hAnsi="宋体" w:hint="eastAsia"/>
          <w:b/>
          <w:sz w:val="24"/>
        </w:rPr>
        <w:t>。</w:t>
      </w:r>
      <w:r w:rsidRPr="00F41FA2">
        <w:rPr>
          <w:rFonts w:ascii="宋体" w:hAnsi="宋体" w:hint="eastAsia"/>
          <w:sz w:val="24"/>
        </w:rPr>
        <w:t>将职业规划发展指导贯穿学生大学生活始终，指导学生了解自我，规划未来，提高生涯可持续发展能力。根据不同院系专业学生类别特点，开展针对性职业指导。开展创业教育，构建“人才培训、科技创新、产学研联盟、企业孵化、共融发展”的“五位一体”创业创新“培养链”</w:t>
      </w:r>
      <w:r w:rsidR="006F71C5">
        <w:rPr>
          <w:rFonts w:ascii="宋体" w:hAnsi="宋体" w:hint="eastAsia"/>
          <w:sz w:val="24"/>
        </w:rPr>
        <w:t>。</w:t>
      </w:r>
      <w:r w:rsidRPr="00F41FA2">
        <w:rPr>
          <w:rFonts w:ascii="宋体" w:hAnsi="宋体" w:hint="eastAsia"/>
          <w:sz w:val="24"/>
        </w:rPr>
        <w:t>开设《创业思维》等</w:t>
      </w:r>
      <w:r w:rsidRPr="00F41FA2">
        <w:rPr>
          <w:rFonts w:ascii="宋体" w:hAnsi="宋体"/>
          <w:sz w:val="24"/>
        </w:rPr>
        <w:t>15</w:t>
      </w:r>
      <w:r w:rsidRPr="00F41FA2">
        <w:rPr>
          <w:rFonts w:ascii="宋体" w:hAnsi="宋体" w:hint="eastAsia"/>
          <w:sz w:val="24"/>
        </w:rPr>
        <w:t>门创业课程，建有创客空间，扶持学生创业。</w:t>
      </w:r>
    </w:p>
    <w:p w:rsidR="001C196F" w:rsidRPr="00F41FA2" w:rsidRDefault="001C196F" w:rsidP="00CC06AD">
      <w:pPr>
        <w:spacing w:line="336" w:lineRule="auto"/>
        <w:ind w:firstLineChars="200" w:firstLine="480"/>
        <w:rPr>
          <w:rFonts w:ascii="宋体" w:hAnsi="宋体"/>
          <w:sz w:val="24"/>
        </w:rPr>
      </w:pPr>
      <w:r w:rsidRPr="00F41FA2">
        <w:rPr>
          <w:rFonts w:ascii="宋体" w:hAnsi="宋体" w:hint="eastAsia"/>
          <w:sz w:val="24"/>
        </w:rPr>
        <w:t>以帮助学生提升心理品质、提高情商、发展健全人格为目标，构建全覆盖、立体式心理健康教育工作</w:t>
      </w:r>
      <w:r w:rsidRPr="00F41FA2">
        <w:rPr>
          <w:rFonts w:ascii="宋体" w:hAnsi="宋体"/>
          <w:sz w:val="24"/>
        </w:rPr>
        <w:t>体系</w:t>
      </w:r>
      <w:r w:rsidRPr="00F41FA2">
        <w:rPr>
          <w:rFonts w:ascii="宋体" w:hAnsi="宋体" w:hint="eastAsia"/>
          <w:sz w:val="24"/>
        </w:rPr>
        <w:t>。全覆盖开设心理健康课程，建设“小水滴心理服务”品牌，开展</w:t>
      </w:r>
      <w:r w:rsidRPr="00F41FA2">
        <w:rPr>
          <w:rFonts w:ascii="宋体" w:hAnsi="宋体"/>
          <w:sz w:val="24"/>
        </w:rPr>
        <w:t>3.20</w:t>
      </w:r>
      <w:r w:rsidRPr="00F41FA2">
        <w:rPr>
          <w:rFonts w:ascii="宋体" w:hAnsi="宋体" w:hint="eastAsia"/>
          <w:sz w:val="24"/>
        </w:rPr>
        <w:t>心理健康周、</w:t>
      </w:r>
      <w:r w:rsidRPr="00F41FA2">
        <w:rPr>
          <w:rFonts w:ascii="宋体" w:hAnsi="宋体"/>
          <w:sz w:val="24"/>
        </w:rPr>
        <w:t>5.25</w:t>
      </w:r>
      <w:r w:rsidRPr="00F41FA2">
        <w:rPr>
          <w:rFonts w:ascii="宋体" w:hAnsi="宋体" w:hint="eastAsia"/>
          <w:sz w:val="24"/>
        </w:rPr>
        <w:t>心理健康月等心理健康教育活动，开展</w:t>
      </w:r>
      <w:r w:rsidRPr="00F41FA2">
        <w:rPr>
          <w:rFonts w:ascii="宋体" w:hAnsi="宋体" w:hint="eastAsia"/>
          <w:sz w:val="24"/>
        </w:rPr>
        <w:lastRenderedPageBreak/>
        <w:t>新生心理普查和心理危机排查，建立心理危机信息月报制度，确保学生心理危机早发现、早干预。</w:t>
      </w:r>
    </w:p>
    <w:p w:rsidR="001C196F" w:rsidRPr="00F41FA2" w:rsidRDefault="001C196F" w:rsidP="00CC06AD">
      <w:pPr>
        <w:spacing w:line="336" w:lineRule="auto"/>
        <w:ind w:firstLineChars="200" w:firstLine="482"/>
        <w:rPr>
          <w:rFonts w:ascii="宋体" w:hAnsi="宋体"/>
          <w:sz w:val="24"/>
        </w:rPr>
      </w:pPr>
      <w:r w:rsidRPr="00A01EAB">
        <w:rPr>
          <w:rFonts w:ascii="宋体" w:hAnsi="宋体" w:hint="eastAsia"/>
          <w:b/>
          <w:sz w:val="24"/>
        </w:rPr>
        <w:t>强化资助育人和社区服务，提升学生学习生活品质</w:t>
      </w:r>
      <w:r w:rsidR="00164F0C" w:rsidRPr="00A01EAB">
        <w:rPr>
          <w:rFonts w:ascii="宋体" w:hAnsi="宋体" w:hint="eastAsia"/>
          <w:b/>
          <w:sz w:val="24"/>
        </w:rPr>
        <w:t>。</w:t>
      </w:r>
      <w:r w:rsidRPr="00F41FA2">
        <w:rPr>
          <w:rFonts w:ascii="宋体" w:hAnsi="宋体" w:hint="eastAsia"/>
          <w:sz w:val="24"/>
        </w:rPr>
        <w:t>精准资助和全面资助相结合，建立以助学贷款为帮困渠道、勤工助学为主要途径、奖助学金为激励方式、减免学费和困难补助为辅助措施的多元家庭经济困难学生资助政策体系。近五年</w:t>
      </w:r>
      <w:r w:rsidR="00266769">
        <w:rPr>
          <w:rFonts w:ascii="宋体" w:hAnsi="宋体" w:hint="eastAsia"/>
          <w:sz w:val="24"/>
        </w:rPr>
        <w:t>来</w:t>
      </w:r>
      <w:r w:rsidR="005C6094">
        <w:rPr>
          <w:rFonts w:ascii="宋体" w:hAnsi="宋体" w:hint="eastAsia"/>
          <w:sz w:val="24"/>
        </w:rPr>
        <w:t>，</w:t>
      </w:r>
      <w:r w:rsidRPr="00F41FA2">
        <w:rPr>
          <w:rFonts w:ascii="宋体" w:hAnsi="宋体" w:hint="eastAsia"/>
          <w:sz w:val="24"/>
        </w:rPr>
        <w:t>平均每年发放奖助学金、助学贷款与困难补助金</w:t>
      </w:r>
      <w:r w:rsidRPr="00F41FA2">
        <w:rPr>
          <w:rFonts w:ascii="宋体" w:hAnsi="宋体"/>
          <w:sz w:val="24"/>
        </w:rPr>
        <w:t>2800</w:t>
      </w:r>
      <w:r w:rsidRPr="00F41FA2">
        <w:rPr>
          <w:rFonts w:ascii="宋体" w:hAnsi="宋体" w:hint="eastAsia"/>
          <w:sz w:val="24"/>
        </w:rPr>
        <w:t>万元左右。加强对家庭经济困难学生学习能力、心理健康和综合素质的培养和教育，保障家庭经济困难学生健康成长成才。积极开展资助诚信教育和感恩教育，发挥资助工作的育人效应。</w:t>
      </w:r>
    </w:p>
    <w:p w:rsidR="001C196F" w:rsidRPr="00F41FA2" w:rsidRDefault="001C196F" w:rsidP="00CC06AD">
      <w:pPr>
        <w:spacing w:line="336" w:lineRule="auto"/>
        <w:ind w:firstLineChars="200" w:firstLine="480"/>
        <w:rPr>
          <w:rFonts w:ascii="宋体" w:hAnsi="宋体"/>
          <w:sz w:val="24"/>
        </w:rPr>
      </w:pPr>
      <w:bookmarkStart w:id="305" w:name="_Toc461548306"/>
      <w:r w:rsidRPr="00F41FA2">
        <w:rPr>
          <w:rFonts w:ascii="宋体" w:hAnsi="宋体" w:hint="eastAsia"/>
          <w:sz w:val="24"/>
        </w:rPr>
        <w:t>以社区服务为切入口，做好学生社区教育系统化工作。一是推进思想政治工作进社区，本科生辅导员入住学生公寓，及时了解和掌握学生思想状态。二是加强社区安全教育及安全管理，开展消防安全宣传教育、宿舍安全排查，有效提高学生安全意识。三是加强学生公寓自律组织建设，让学生做社区的主人，增强学生的社区归属感。重点开展示范宿舍楼、特色宿舍创建和评选活动，发挥学生社区示范群体引领作用。四是重视社区文化建设，举办学生公寓文化节、楼道歌手大赛等社区文化活动，营造稳定、温馨、文明、和谐的学生社区环境。</w:t>
      </w:r>
    </w:p>
    <w:p w:rsidR="001C196F" w:rsidRPr="006B62D4" w:rsidRDefault="001C196F" w:rsidP="00CC06AD">
      <w:pPr>
        <w:pStyle w:val="3"/>
        <w:spacing w:before="120" w:after="120" w:line="336" w:lineRule="auto"/>
        <w:rPr>
          <w:sz w:val="28"/>
          <w:szCs w:val="30"/>
        </w:rPr>
      </w:pPr>
      <w:bookmarkStart w:id="306" w:name="_Toc466642438"/>
      <w:r w:rsidRPr="006B62D4">
        <w:rPr>
          <w:sz w:val="28"/>
          <w:szCs w:val="30"/>
        </w:rPr>
        <w:t>5.2.2</w:t>
      </w:r>
      <w:bookmarkEnd w:id="305"/>
      <w:r w:rsidR="00A01EAB">
        <w:rPr>
          <w:rFonts w:hint="eastAsia"/>
          <w:sz w:val="28"/>
          <w:szCs w:val="30"/>
        </w:rPr>
        <w:t xml:space="preserve"> </w:t>
      </w:r>
      <w:r w:rsidRPr="006B62D4">
        <w:rPr>
          <w:rFonts w:hint="eastAsia"/>
          <w:sz w:val="28"/>
          <w:szCs w:val="30"/>
        </w:rPr>
        <w:t>学生指导与服务的组织与条件保障</w:t>
      </w:r>
      <w:bookmarkEnd w:id="306"/>
    </w:p>
    <w:p w:rsidR="001C196F" w:rsidRPr="00F41FA2" w:rsidRDefault="001C196F" w:rsidP="00CC06AD">
      <w:pPr>
        <w:spacing w:line="336" w:lineRule="auto"/>
        <w:ind w:firstLineChars="200" w:firstLine="480"/>
        <w:rPr>
          <w:rFonts w:ascii="宋体" w:hAnsi="宋体"/>
          <w:sz w:val="24"/>
        </w:rPr>
      </w:pPr>
      <w:r w:rsidRPr="00F41FA2">
        <w:rPr>
          <w:rFonts w:ascii="宋体" w:hAnsi="宋体" w:hint="eastAsia"/>
          <w:sz w:val="24"/>
        </w:rPr>
        <w:t>实行由校党委副书记主管，学生处、研究生工作部、团委、各学院为主体，教务处、宣传部、组织部、保</w:t>
      </w:r>
      <w:r w:rsidR="005C6094">
        <w:rPr>
          <w:rFonts w:ascii="宋体" w:hAnsi="宋体" w:hint="eastAsia"/>
          <w:sz w:val="24"/>
        </w:rPr>
        <w:t>卫处等部门联动的多层次学生指导与服务体系及日常工作机制，形成</w:t>
      </w:r>
      <w:r w:rsidRPr="00F41FA2">
        <w:rPr>
          <w:rFonts w:ascii="宋体" w:hAnsi="宋体" w:hint="eastAsia"/>
          <w:sz w:val="24"/>
        </w:rPr>
        <w:t>“大学工”工作格局。先后成立了教育教学协调委员会、少数民族教育管理领导小组、国防生工作领导小组、身心健康教育工作领导小组等，保障各项工作有序进行。</w:t>
      </w:r>
    </w:p>
    <w:p w:rsidR="001C196F" w:rsidRPr="00F41FA2" w:rsidRDefault="001C196F" w:rsidP="00CC06AD">
      <w:pPr>
        <w:spacing w:line="336" w:lineRule="auto"/>
        <w:ind w:firstLineChars="200" w:firstLine="480"/>
        <w:rPr>
          <w:rFonts w:ascii="宋体" w:hAnsi="宋体"/>
          <w:sz w:val="24"/>
        </w:rPr>
      </w:pPr>
      <w:r w:rsidRPr="00F41FA2">
        <w:rPr>
          <w:rFonts w:ascii="宋体" w:hAnsi="宋体" w:hint="eastAsia"/>
          <w:sz w:val="24"/>
        </w:rPr>
        <w:t>坚持“科学化模式、专业化培养、多样化发展”的总体思路，加强辅导员队伍建设。坚持理论学习与社会实践相结合、重视专业培训、课题研究，通过开展辅导员职业能力竞赛、优秀辅导员评比、辅导员沙龙等活动，强化辅导员队伍的理想信念、专业素质、实践能力和敬业精神。目前，学校有</w:t>
      </w:r>
      <w:r w:rsidRPr="00F41FA2">
        <w:rPr>
          <w:rFonts w:ascii="宋体" w:hAnsi="宋体"/>
          <w:sz w:val="24"/>
        </w:rPr>
        <w:t>102</w:t>
      </w:r>
      <w:r w:rsidRPr="00F41FA2">
        <w:rPr>
          <w:rFonts w:ascii="宋体" w:hAnsi="宋体" w:hint="eastAsia"/>
          <w:sz w:val="24"/>
        </w:rPr>
        <w:t>名辅导员，</w:t>
      </w:r>
      <w:r w:rsidRPr="00F41FA2">
        <w:rPr>
          <w:rFonts w:ascii="宋体" w:hAnsi="宋体"/>
          <w:sz w:val="24"/>
        </w:rPr>
        <w:t>4</w:t>
      </w:r>
      <w:r w:rsidRPr="00F41FA2">
        <w:rPr>
          <w:rFonts w:ascii="宋体" w:hAnsi="宋体" w:hint="eastAsia"/>
          <w:sz w:val="24"/>
        </w:rPr>
        <w:t>名专职、</w:t>
      </w:r>
      <w:r w:rsidRPr="00F41FA2">
        <w:rPr>
          <w:rFonts w:ascii="宋体" w:hAnsi="宋体"/>
          <w:sz w:val="24"/>
        </w:rPr>
        <w:t>25</w:t>
      </w:r>
      <w:r w:rsidRPr="00F41FA2">
        <w:rPr>
          <w:rFonts w:ascii="宋体" w:hAnsi="宋体" w:hint="eastAsia"/>
          <w:sz w:val="24"/>
        </w:rPr>
        <w:t>名兼职心理健康教育教师。制定《河海大学班导师工作管理办法（修订）》，实行班导师制度，每个班级配备</w:t>
      </w:r>
      <w:r w:rsidRPr="00F41FA2">
        <w:rPr>
          <w:rFonts w:ascii="宋体" w:hAnsi="宋体"/>
          <w:sz w:val="24"/>
        </w:rPr>
        <w:t>1</w:t>
      </w:r>
      <w:r w:rsidRPr="00F41FA2">
        <w:rPr>
          <w:rFonts w:ascii="宋体" w:hAnsi="宋体" w:hint="eastAsia"/>
          <w:sz w:val="24"/>
        </w:rPr>
        <w:t>名专业班导师，对学生学业进行小班化指导。</w:t>
      </w:r>
    </w:p>
    <w:p w:rsidR="001C196F" w:rsidRPr="00F41FA2" w:rsidRDefault="001C196F" w:rsidP="00CC06AD">
      <w:pPr>
        <w:spacing w:line="336" w:lineRule="auto"/>
        <w:ind w:firstLineChars="200" w:firstLine="480"/>
        <w:rPr>
          <w:rFonts w:ascii="宋体" w:hAnsi="宋体"/>
          <w:sz w:val="24"/>
        </w:rPr>
      </w:pPr>
      <w:r w:rsidRPr="00F41FA2">
        <w:rPr>
          <w:rFonts w:ascii="宋体" w:hAnsi="宋体" w:hint="eastAsia"/>
          <w:sz w:val="24"/>
        </w:rPr>
        <w:t>建设“一站式”学生服务中心，为学生提供方便、快捷、周到的学习生活服务。设立示范队伍建设、心理健康服务、资助育人、就业创业等专项经费，做到</w:t>
      </w:r>
      <w:r w:rsidRPr="00F41FA2">
        <w:rPr>
          <w:rFonts w:ascii="宋体" w:hAnsi="宋体" w:hint="eastAsia"/>
          <w:sz w:val="24"/>
        </w:rPr>
        <w:lastRenderedPageBreak/>
        <w:t>专款专用。</w:t>
      </w:r>
    </w:p>
    <w:p w:rsidR="001C196F" w:rsidRPr="006B62D4" w:rsidRDefault="001C196F" w:rsidP="004F0C23">
      <w:pPr>
        <w:pStyle w:val="2"/>
        <w:spacing w:before="240" w:after="120" w:line="341" w:lineRule="auto"/>
        <w:rPr>
          <w:rFonts w:ascii="Times New Roman" w:eastAsia="黑体" w:hAnsi="Times New Roman" w:cs="Times New Roman"/>
          <w:sz w:val="30"/>
          <w:szCs w:val="30"/>
        </w:rPr>
      </w:pPr>
      <w:bookmarkStart w:id="307" w:name="_Toc461548307"/>
      <w:bookmarkStart w:id="308" w:name="_Toc466642439"/>
      <w:r w:rsidRPr="006B62D4">
        <w:rPr>
          <w:rFonts w:ascii="Times New Roman" w:eastAsia="黑体" w:hAnsi="Times New Roman" w:cs="Times New Roman"/>
          <w:sz w:val="30"/>
          <w:szCs w:val="30"/>
        </w:rPr>
        <w:t>5.3</w:t>
      </w:r>
      <w:r w:rsidR="00A01EAB">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学风与学习效果</w:t>
      </w:r>
      <w:bookmarkEnd w:id="307"/>
      <w:bookmarkEnd w:id="308"/>
    </w:p>
    <w:p w:rsidR="001C196F" w:rsidRPr="006B62D4" w:rsidRDefault="001C196F" w:rsidP="004F0C23">
      <w:pPr>
        <w:pStyle w:val="3"/>
        <w:spacing w:before="120" w:after="120" w:line="341" w:lineRule="auto"/>
        <w:rPr>
          <w:sz w:val="28"/>
          <w:szCs w:val="30"/>
        </w:rPr>
      </w:pPr>
      <w:bookmarkStart w:id="309" w:name="_Toc461548308"/>
      <w:bookmarkStart w:id="310" w:name="_Toc466642440"/>
      <w:r w:rsidRPr="006B62D4">
        <w:rPr>
          <w:sz w:val="28"/>
          <w:szCs w:val="30"/>
        </w:rPr>
        <w:t>5.3.1</w:t>
      </w:r>
      <w:bookmarkEnd w:id="309"/>
      <w:r w:rsidR="00A01EAB">
        <w:rPr>
          <w:rFonts w:hint="eastAsia"/>
          <w:sz w:val="28"/>
          <w:szCs w:val="30"/>
        </w:rPr>
        <w:t xml:space="preserve"> </w:t>
      </w:r>
      <w:r w:rsidRPr="006B62D4">
        <w:rPr>
          <w:rFonts w:hint="eastAsia"/>
          <w:sz w:val="28"/>
          <w:szCs w:val="30"/>
        </w:rPr>
        <w:t>学风建设的措施与效果</w:t>
      </w:r>
      <w:bookmarkEnd w:id="310"/>
    </w:p>
    <w:p w:rsidR="001C196F" w:rsidRPr="00F41FA2" w:rsidRDefault="001C196F" w:rsidP="004F0C23">
      <w:pPr>
        <w:spacing w:line="341" w:lineRule="auto"/>
        <w:ind w:firstLineChars="200" w:firstLine="482"/>
        <w:rPr>
          <w:rFonts w:ascii="宋体" w:hAnsi="宋体"/>
          <w:sz w:val="24"/>
        </w:rPr>
      </w:pPr>
      <w:r w:rsidRPr="00A01EAB">
        <w:rPr>
          <w:rFonts w:ascii="宋体" w:hAnsi="宋体" w:hint="eastAsia"/>
          <w:b/>
          <w:sz w:val="24"/>
        </w:rPr>
        <w:t>发扬</w:t>
      </w:r>
      <w:r w:rsidRPr="00A01EAB">
        <w:rPr>
          <w:rFonts w:ascii="宋体" w:hAnsi="宋体"/>
          <w:b/>
          <w:sz w:val="24"/>
        </w:rPr>
        <w:t>传统促学风</w:t>
      </w:r>
      <w:r w:rsidR="00164F0C" w:rsidRPr="00A01EAB">
        <w:rPr>
          <w:rFonts w:ascii="宋体" w:hAnsi="宋体" w:hint="eastAsia"/>
          <w:b/>
          <w:sz w:val="24"/>
        </w:rPr>
        <w:t>。</w:t>
      </w:r>
      <w:r w:rsidRPr="00F41FA2">
        <w:rPr>
          <w:rFonts w:ascii="宋体" w:hAnsi="宋体" w:hint="eastAsia"/>
          <w:sz w:val="24"/>
        </w:rPr>
        <w:t>从设校之初的“爱国爱水、务实重行”，到1985年</w:t>
      </w:r>
      <w:r w:rsidRPr="00F41FA2">
        <w:rPr>
          <w:rFonts w:ascii="宋体" w:hAnsi="宋体"/>
          <w:sz w:val="24"/>
        </w:rPr>
        <w:t>确</w:t>
      </w:r>
      <w:r w:rsidRPr="00F41FA2">
        <w:rPr>
          <w:rFonts w:ascii="宋体" w:hAnsi="宋体" w:hint="eastAsia"/>
          <w:sz w:val="24"/>
        </w:rPr>
        <w:t>立的</w:t>
      </w:r>
      <w:r w:rsidRPr="00F41FA2">
        <w:rPr>
          <w:rFonts w:ascii="宋体" w:hAnsi="宋体"/>
          <w:sz w:val="24"/>
        </w:rPr>
        <w:t>“艰苦朴素、实事求是、严格要求、勇于探索”十六字校训</w:t>
      </w:r>
      <w:r w:rsidRPr="00F41FA2">
        <w:rPr>
          <w:rFonts w:ascii="宋体" w:hAnsi="宋体" w:hint="eastAsia"/>
          <w:sz w:val="24"/>
        </w:rPr>
        <w:t>，再到</w:t>
      </w:r>
      <w:r w:rsidRPr="00F41FA2">
        <w:rPr>
          <w:rFonts w:ascii="宋体" w:hAnsi="宋体"/>
          <w:sz w:val="24"/>
        </w:rPr>
        <w:t>2005年</w:t>
      </w:r>
      <w:r w:rsidR="00BF42E7">
        <w:rPr>
          <w:rFonts w:ascii="宋体" w:hAnsi="宋体" w:hint="eastAsia"/>
          <w:sz w:val="24"/>
        </w:rPr>
        <w:t>时任国务院总理</w:t>
      </w:r>
      <w:r w:rsidRPr="00F41FA2">
        <w:rPr>
          <w:rFonts w:ascii="宋体" w:hAnsi="宋体"/>
          <w:sz w:val="24"/>
        </w:rPr>
        <w:t>温家宝</w:t>
      </w:r>
      <w:r w:rsidR="00BF42E7">
        <w:rPr>
          <w:rFonts w:ascii="宋体" w:hAnsi="宋体" w:hint="eastAsia"/>
          <w:sz w:val="24"/>
        </w:rPr>
        <w:t>同志</w:t>
      </w:r>
      <w:r w:rsidRPr="00F41FA2">
        <w:rPr>
          <w:rFonts w:ascii="宋体" w:hAnsi="宋体"/>
          <w:sz w:val="24"/>
        </w:rPr>
        <w:t>视察学校</w:t>
      </w:r>
      <w:r w:rsidRPr="00F41FA2">
        <w:rPr>
          <w:rFonts w:ascii="宋体" w:hAnsi="宋体" w:hint="eastAsia"/>
          <w:sz w:val="24"/>
        </w:rPr>
        <w:t>时</w:t>
      </w:r>
      <w:r w:rsidRPr="00F41FA2">
        <w:rPr>
          <w:rFonts w:ascii="宋体" w:hAnsi="宋体"/>
          <w:sz w:val="24"/>
        </w:rPr>
        <w:t>提出 “献身、负责、求实”</w:t>
      </w:r>
      <w:r w:rsidRPr="00F41FA2">
        <w:rPr>
          <w:rFonts w:ascii="宋体" w:hAnsi="宋体" w:hint="eastAsia"/>
          <w:sz w:val="24"/>
        </w:rPr>
        <w:t>的要求，百年河海积淀形成独具特色的传统校园文化。学校重视发挥传统校园文化对学风的塑造和感染作用，通过建设校史馆、</w:t>
      </w:r>
      <w:r w:rsidRPr="00F41FA2">
        <w:rPr>
          <w:rFonts w:ascii="宋体" w:hAnsi="宋体"/>
          <w:sz w:val="24"/>
        </w:rPr>
        <w:t>水利先贤群像、</w:t>
      </w:r>
      <w:r w:rsidRPr="00F41FA2">
        <w:rPr>
          <w:rFonts w:ascii="宋体" w:hAnsi="宋体" w:hint="eastAsia"/>
          <w:sz w:val="24"/>
        </w:rPr>
        <w:t>河海</w:t>
      </w:r>
      <w:r w:rsidRPr="00F41FA2">
        <w:rPr>
          <w:rFonts w:ascii="宋体" w:hAnsi="宋体"/>
          <w:sz w:val="24"/>
        </w:rPr>
        <w:t>名师雕像、若水广场</w:t>
      </w:r>
      <w:r w:rsidRPr="00F41FA2">
        <w:rPr>
          <w:rFonts w:ascii="宋体" w:hAnsi="宋体" w:hint="eastAsia"/>
          <w:sz w:val="24"/>
        </w:rPr>
        <w:t>等人文</w:t>
      </w:r>
      <w:r w:rsidRPr="00F41FA2">
        <w:rPr>
          <w:rFonts w:ascii="宋体" w:hAnsi="宋体"/>
          <w:sz w:val="24"/>
        </w:rPr>
        <w:t>历史景观</w:t>
      </w:r>
      <w:r w:rsidRPr="00F41FA2">
        <w:rPr>
          <w:rFonts w:ascii="宋体" w:hAnsi="宋体" w:hint="eastAsia"/>
          <w:sz w:val="24"/>
        </w:rPr>
        <w:t>，开展优秀</w:t>
      </w:r>
      <w:r w:rsidRPr="00F41FA2">
        <w:rPr>
          <w:rFonts w:ascii="宋体" w:hAnsi="宋体"/>
          <w:sz w:val="24"/>
        </w:rPr>
        <w:t>教师事迹宣讲，开设水文化选修课程</w:t>
      </w:r>
      <w:r w:rsidRPr="00F41FA2">
        <w:rPr>
          <w:rFonts w:ascii="宋体" w:hAnsi="宋体" w:hint="eastAsia"/>
          <w:sz w:val="24"/>
        </w:rPr>
        <w:t>，</w:t>
      </w:r>
      <w:r w:rsidRPr="00F41FA2">
        <w:rPr>
          <w:rFonts w:ascii="宋体" w:hAnsi="宋体"/>
          <w:sz w:val="24"/>
        </w:rPr>
        <w:t>举办相关主题活动等</w:t>
      </w:r>
      <w:r w:rsidRPr="00F41FA2">
        <w:rPr>
          <w:rFonts w:ascii="宋体" w:hAnsi="宋体" w:hint="eastAsia"/>
          <w:sz w:val="24"/>
        </w:rPr>
        <w:t>，促进学生在潜移默化中形成崇学</w:t>
      </w:r>
      <w:r w:rsidRPr="00F41FA2">
        <w:rPr>
          <w:rFonts w:ascii="宋体" w:hAnsi="宋体"/>
          <w:sz w:val="24"/>
        </w:rPr>
        <w:t>、乐学</w:t>
      </w:r>
      <w:r w:rsidRPr="00F41FA2">
        <w:rPr>
          <w:rFonts w:ascii="宋体" w:hAnsi="宋体" w:hint="eastAsia"/>
          <w:sz w:val="24"/>
        </w:rPr>
        <w:t>、勤学</w:t>
      </w:r>
      <w:r w:rsidRPr="00F41FA2">
        <w:rPr>
          <w:rFonts w:ascii="宋体" w:hAnsi="宋体"/>
          <w:sz w:val="24"/>
        </w:rPr>
        <w:t>、善学的学习风貌</w:t>
      </w:r>
      <w:r w:rsidRPr="00F41FA2">
        <w:rPr>
          <w:rFonts w:ascii="宋体" w:hAnsi="宋体" w:hint="eastAsia"/>
          <w:sz w:val="24"/>
        </w:rPr>
        <w:t>。</w:t>
      </w:r>
    </w:p>
    <w:p w:rsidR="001C196F" w:rsidRPr="00F41FA2" w:rsidRDefault="001C196F" w:rsidP="004F0C23">
      <w:pPr>
        <w:spacing w:line="341" w:lineRule="auto"/>
        <w:ind w:firstLineChars="200" w:firstLine="482"/>
        <w:rPr>
          <w:rFonts w:ascii="宋体" w:hAnsi="宋体"/>
          <w:sz w:val="24"/>
        </w:rPr>
      </w:pPr>
      <w:r w:rsidRPr="00A01EAB">
        <w:rPr>
          <w:rFonts w:ascii="宋体" w:hAnsi="宋体" w:hint="eastAsia"/>
          <w:b/>
          <w:sz w:val="24"/>
        </w:rPr>
        <w:t>制度建设促学风</w:t>
      </w:r>
      <w:r w:rsidR="00164F0C" w:rsidRPr="00A01EAB">
        <w:rPr>
          <w:rFonts w:ascii="宋体" w:hAnsi="宋体" w:hint="eastAsia"/>
          <w:b/>
          <w:sz w:val="24"/>
        </w:rPr>
        <w:t>。</w:t>
      </w:r>
      <w:r w:rsidRPr="00F41FA2">
        <w:rPr>
          <w:rFonts w:ascii="宋体" w:hAnsi="宋体" w:hint="eastAsia"/>
          <w:sz w:val="24"/>
        </w:rPr>
        <w:t>制定《河海大学本科生学风不正行为处理办法</w:t>
      </w:r>
      <w:r w:rsidRPr="00F41FA2">
        <w:rPr>
          <w:rFonts w:ascii="宋体" w:hAnsi="宋体"/>
          <w:sz w:val="24"/>
        </w:rPr>
        <w:t>(</w:t>
      </w:r>
      <w:r w:rsidRPr="00F41FA2">
        <w:rPr>
          <w:rFonts w:ascii="宋体" w:hAnsi="宋体" w:hint="eastAsia"/>
          <w:sz w:val="24"/>
        </w:rPr>
        <w:t>试行</w:t>
      </w:r>
      <w:r w:rsidRPr="00F41FA2">
        <w:rPr>
          <w:rFonts w:ascii="宋体" w:hAnsi="宋体"/>
          <w:sz w:val="24"/>
        </w:rPr>
        <w:t>)</w:t>
      </w:r>
      <w:r w:rsidRPr="00F41FA2">
        <w:rPr>
          <w:rFonts w:ascii="宋体" w:hAnsi="宋体" w:hint="eastAsia"/>
          <w:sz w:val="24"/>
        </w:rPr>
        <w:t>》、《河海大学全日制普通本科生考试纪律及违纪处分规定（修订）》等制度，加强学风建设制度制定工作。坚持引导和奖惩相结合，不断强化学生的诚信意识，杜绝学生在学习考核、论文、学费缴纳、助学贷款、求职等方面出现失信行为。建立诚信档案，实行考试违纪学生当年评奖评优一票否决制度，对于有违纪行为的学生教育和惩戒并重。将学风建设状况纳入学院工作考核指标体系，督促辅导员、班导师“进教室、进宿舍、进班级、进网络”，了解学生思想、学习、生活情况，解决学生思想、学习和生活中遇到的困难。</w:t>
      </w:r>
    </w:p>
    <w:p w:rsidR="001C196F" w:rsidRPr="00F41FA2" w:rsidRDefault="001C196F" w:rsidP="004F0C23">
      <w:pPr>
        <w:spacing w:line="341" w:lineRule="auto"/>
        <w:ind w:firstLineChars="200" w:firstLine="482"/>
        <w:rPr>
          <w:rFonts w:ascii="宋体" w:hAnsi="宋体"/>
          <w:sz w:val="24"/>
        </w:rPr>
      </w:pPr>
      <w:r w:rsidRPr="00A01EAB">
        <w:rPr>
          <w:rFonts w:ascii="宋体" w:hAnsi="宋体" w:hint="eastAsia"/>
          <w:b/>
          <w:sz w:val="24"/>
        </w:rPr>
        <w:t>日常管理促学风</w:t>
      </w:r>
      <w:r w:rsidR="00164F0C" w:rsidRPr="00A01EAB">
        <w:rPr>
          <w:rFonts w:ascii="宋体" w:hAnsi="宋体" w:hint="eastAsia"/>
          <w:b/>
          <w:sz w:val="24"/>
        </w:rPr>
        <w:t>。</w:t>
      </w:r>
      <w:r w:rsidRPr="00F41FA2">
        <w:rPr>
          <w:rFonts w:ascii="宋体" w:hAnsi="宋体" w:hint="eastAsia"/>
          <w:sz w:val="24"/>
        </w:rPr>
        <w:t>加强日常管理，规范学生行为，形成学生良好的学习习惯。深入开展“两早一晚”工作，即“早操、早自习、晚自习”</w:t>
      </w:r>
      <w:r w:rsidRPr="00F41FA2">
        <w:rPr>
          <w:rFonts w:ascii="宋体" w:hAnsi="宋体"/>
          <w:sz w:val="24"/>
        </w:rPr>
        <w:t>,</w:t>
      </w:r>
      <w:r w:rsidRPr="00F41FA2">
        <w:rPr>
          <w:rFonts w:ascii="宋体" w:hAnsi="宋体" w:hint="eastAsia"/>
          <w:sz w:val="24"/>
        </w:rPr>
        <w:t>强化学生自主学习。坚持学生、学院、家长“三位一体”联动机制和学院教育教学契合机制。开展新生“家长学校”和“网上家长学校”工作，形成学风建设的合力。将学生在校期间的表现、学生的成绩通知单、学校相关政策以及当前的就业形势等</w:t>
      </w:r>
      <w:r w:rsidRPr="00F41FA2">
        <w:rPr>
          <w:rFonts w:ascii="宋体" w:hAnsi="宋体"/>
          <w:sz w:val="24"/>
        </w:rPr>
        <w:t>反馈</w:t>
      </w:r>
      <w:r w:rsidRPr="00F41FA2">
        <w:rPr>
          <w:rFonts w:ascii="宋体" w:hAnsi="宋体" w:hint="eastAsia"/>
          <w:sz w:val="24"/>
        </w:rPr>
        <w:t>给家长，促进双方协同合作。强化辅导员、班导师与任课教师的工作联系，及时了解学生上课情况，对迟到、早退、旷课的学生进行教育管理</w:t>
      </w:r>
      <w:r w:rsidR="00535DDC">
        <w:rPr>
          <w:rFonts w:ascii="宋体" w:hAnsi="宋体" w:hint="eastAsia"/>
          <w:sz w:val="24"/>
        </w:rPr>
        <w:t>。</w:t>
      </w:r>
      <w:r w:rsidRPr="00F41FA2">
        <w:rPr>
          <w:rFonts w:ascii="宋体" w:hAnsi="宋体" w:hint="eastAsia"/>
          <w:sz w:val="24"/>
        </w:rPr>
        <w:t>对在班级学习成绩排名后</w:t>
      </w:r>
      <w:r w:rsidRPr="00F41FA2">
        <w:rPr>
          <w:rFonts w:ascii="宋体" w:hAnsi="宋体"/>
          <w:sz w:val="24"/>
        </w:rPr>
        <w:t>5</w:t>
      </w:r>
      <w:r w:rsidRPr="00F41FA2">
        <w:rPr>
          <w:rFonts w:ascii="宋体" w:hAnsi="宋体" w:hint="eastAsia"/>
          <w:sz w:val="24"/>
        </w:rPr>
        <w:t>％或与上学期相比下降</w:t>
      </w:r>
      <w:r w:rsidRPr="00F41FA2">
        <w:rPr>
          <w:rFonts w:ascii="宋体" w:hAnsi="宋体"/>
          <w:sz w:val="24"/>
        </w:rPr>
        <w:t>15</w:t>
      </w:r>
      <w:r w:rsidRPr="00F41FA2">
        <w:rPr>
          <w:rFonts w:ascii="宋体" w:hAnsi="宋体" w:hint="eastAsia"/>
          <w:sz w:val="24"/>
        </w:rPr>
        <w:t>个名次以上的学生进行预警，开展个体辅导。</w:t>
      </w:r>
    </w:p>
    <w:p w:rsidR="001C196F" w:rsidRPr="00F41FA2" w:rsidRDefault="001C196F" w:rsidP="004F0C23">
      <w:pPr>
        <w:spacing w:line="341" w:lineRule="auto"/>
        <w:ind w:firstLineChars="200" w:firstLine="482"/>
        <w:rPr>
          <w:rFonts w:ascii="宋体" w:hAnsi="宋体"/>
          <w:sz w:val="24"/>
        </w:rPr>
      </w:pPr>
      <w:r w:rsidRPr="00A01EAB">
        <w:rPr>
          <w:rFonts w:ascii="宋体" w:hAnsi="宋体" w:hint="eastAsia"/>
          <w:b/>
          <w:sz w:val="24"/>
        </w:rPr>
        <w:t>典型示范促学风</w:t>
      </w:r>
      <w:r w:rsidR="00164F0C" w:rsidRPr="00A01EAB">
        <w:rPr>
          <w:rFonts w:ascii="宋体" w:hAnsi="宋体" w:hint="eastAsia"/>
          <w:b/>
          <w:sz w:val="24"/>
        </w:rPr>
        <w:t>。</w:t>
      </w:r>
      <w:r w:rsidRPr="00F41FA2">
        <w:rPr>
          <w:rFonts w:ascii="宋体" w:hAnsi="宋体" w:hint="eastAsia"/>
          <w:sz w:val="24"/>
        </w:rPr>
        <w:t>开展“优良学风班”及“张闻天”班创建评比，引导形成“比学赶帮超”的良好学习氛围。</w:t>
      </w:r>
      <w:r w:rsidRPr="00F41FA2">
        <w:rPr>
          <w:rFonts w:ascii="宋体" w:hAnsi="宋体"/>
          <w:sz w:val="24"/>
        </w:rPr>
        <w:t>2015</w:t>
      </w:r>
      <w:r w:rsidRPr="00F41FA2">
        <w:rPr>
          <w:rFonts w:ascii="宋体" w:hAnsi="宋体" w:hint="eastAsia"/>
          <w:sz w:val="24"/>
        </w:rPr>
        <w:t>年共有</w:t>
      </w:r>
      <w:r w:rsidR="00022949">
        <w:rPr>
          <w:rFonts w:ascii="宋体" w:hAnsi="宋体"/>
          <w:sz w:val="24"/>
        </w:rPr>
        <w:t>12</w:t>
      </w:r>
      <w:r w:rsidRPr="00F41FA2">
        <w:rPr>
          <w:rFonts w:ascii="宋体" w:hAnsi="宋体" w:hint="eastAsia"/>
          <w:sz w:val="24"/>
        </w:rPr>
        <w:t>个本科生班级被授予“省级先进班集体”荣誉称号，</w:t>
      </w:r>
      <w:r w:rsidRPr="00F41FA2">
        <w:rPr>
          <w:rFonts w:ascii="宋体" w:hAnsi="宋体"/>
          <w:sz w:val="24"/>
        </w:rPr>
        <w:t>59</w:t>
      </w:r>
      <w:r w:rsidRPr="00F41FA2">
        <w:rPr>
          <w:rFonts w:ascii="宋体" w:hAnsi="宋体" w:hint="eastAsia"/>
          <w:sz w:val="24"/>
        </w:rPr>
        <w:t>个班级被评为河海大学“优良学风班”，</w:t>
      </w:r>
      <w:r w:rsidRPr="00F41FA2">
        <w:rPr>
          <w:rFonts w:ascii="宋体" w:hAnsi="宋体"/>
          <w:sz w:val="24"/>
        </w:rPr>
        <w:t>10</w:t>
      </w:r>
      <w:r w:rsidRPr="00F41FA2">
        <w:rPr>
          <w:rFonts w:ascii="宋体" w:hAnsi="宋体" w:hint="eastAsia"/>
          <w:sz w:val="24"/>
        </w:rPr>
        <w:t>个班级被评</w:t>
      </w:r>
      <w:r w:rsidRPr="00F41FA2">
        <w:rPr>
          <w:rFonts w:ascii="宋体" w:hAnsi="宋体" w:hint="eastAsia"/>
          <w:sz w:val="24"/>
        </w:rPr>
        <w:lastRenderedPageBreak/>
        <w:t>为河海大学“张闻天班”。发挥学生奖学金和荣誉称号评选的导向和激励作用。</w:t>
      </w:r>
      <w:r w:rsidRPr="00F41FA2">
        <w:rPr>
          <w:rFonts w:ascii="宋体" w:hAnsi="宋体"/>
          <w:sz w:val="24"/>
        </w:rPr>
        <w:t>2015</w:t>
      </w:r>
      <w:r w:rsidR="005C6094">
        <w:rPr>
          <w:rFonts w:ascii="宋体" w:hAnsi="宋体" w:hint="eastAsia"/>
          <w:sz w:val="24"/>
        </w:rPr>
        <w:t>年度</w:t>
      </w:r>
      <w:r w:rsidRPr="00F41FA2">
        <w:rPr>
          <w:rFonts w:ascii="宋体" w:hAnsi="宋体" w:hint="eastAsia"/>
          <w:sz w:val="24"/>
        </w:rPr>
        <w:t>评选各类奖学金和荣誉称号</w:t>
      </w:r>
      <w:r w:rsidRPr="00F41FA2">
        <w:rPr>
          <w:rFonts w:ascii="宋体" w:hAnsi="宋体"/>
          <w:sz w:val="24"/>
        </w:rPr>
        <w:t>30</w:t>
      </w:r>
      <w:r w:rsidRPr="00F41FA2">
        <w:rPr>
          <w:rFonts w:ascii="宋体" w:hAnsi="宋体" w:hint="eastAsia"/>
          <w:sz w:val="24"/>
        </w:rPr>
        <w:t>余项，共有</w:t>
      </w:r>
      <w:r w:rsidR="00022949">
        <w:rPr>
          <w:rFonts w:ascii="宋体" w:hAnsi="宋体"/>
          <w:sz w:val="24"/>
        </w:rPr>
        <w:t>14666</w:t>
      </w:r>
      <w:r w:rsidRPr="00F41FA2">
        <w:rPr>
          <w:rFonts w:ascii="宋体" w:hAnsi="宋体" w:hint="eastAsia"/>
          <w:sz w:val="24"/>
        </w:rPr>
        <w:t>人次荣获校级及以上各类奖学金，奖励总额超过</w:t>
      </w:r>
      <w:r w:rsidRPr="00F41FA2">
        <w:rPr>
          <w:rFonts w:ascii="宋体" w:hAnsi="宋体"/>
          <w:sz w:val="24"/>
        </w:rPr>
        <w:t>700</w:t>
      </w:r>
      <w:r w:rsidRPr="00F41FA2">
        <w:rPr>
          <w:rFonts w:ascii="宋体" w:hAnsi="宋体" w:hint="eastAsia"/>
          <w:sz w:val="24"/>
        </w:rPr>
        <w:t>万元</w:t>
      </w:r>
      <w:r w:rsidR="00535DDC">
        <w:rPr>
          <w:rFonts w:ascii="宋体" w:hAnsi="宋体" w:hint="eastAsia"/>
          <w:sz w:val="24"/>
        </w:rPr>
        <w:t>，</w:t>
      </w:r>
      <w:r w:rsidR="00022949" w:rsidRPr="00F41FA2">
        <w:rPr>
          <w:rFonts w:ascii="宋体" w:hAnsi="宋体"/>
          <w:sz w:val="24"/>
        </w:rPr>
        <w:t>2</w:t>
      </w:r>
      <w:r w:rsidR="00022949">
        <w:rPr>
          <w:rFonts w:ascii="宋体" w:hAnsi="宋体"/>
          <w:sz w:val="24"/>
        </w:rPr>
        <w:t>8</w:t>
      </w:r>
      <w:r w:rsidR="00022949" w:rsidRPr="00F41FA2">
        <w:rPr>
          <w:rFonts w:ascii="宋体" w:hAnsi="宋体"/>
          <w:sz w:val="24"/>
        </w:rPr>
        <w:t>00</w:t>
      </w:r>
      <w:r w:rsidRPr="00F41FA2">
        <w:rPr>
          <w:rFonts w:ascii="宋体" w:hAnsi="宋体" w:hint="eastAsia"/>
          <w:sz w:val="24"/>
        </w:rPr>
        <w:t>余人次获校级及以上各类荣誉称号。组织开展“感动河海十佳学生”、大学生年度人物评选等工作，寻觅校园励志青春榜样，营造以励志成才为荣的良好校园氛围。</w:t>
      </w:r>
    </w:p>
    <w:p w:rsidR="001C196F" w:rsidRPr="006B62D4" w:rsidRDefault="001C196F" w:rsidP="004F0C23">
      <w:pPr>
        <w:pStyle w:val="3"/>
        <w:spacing w:before="120" w:after="120" w:line="341" w:lineRule="auto"/>
        <w:rPr>
          <w:sz w:val="28"/>
          <w:szCs w:val="30"/>
        </w:rPr>
      </w:pPr>
      <w:bookmarkStart w:id="311" w:name="_Toc461548309"/>
      <w:bookmarkStart w:id="312" w:name="_Toc466642441"/>
      <w:r w:rsidRPr="006B62D4">
        <w:rPr>
          <w:sz w:val="28"/>
          <w:szCs w:val="30"/>
        </w:rPr>
        <w:t>5.3.2</w:t>
      </w:r>
      <w:bookmarkEnd w:id="311"/>
      <w:r w:rsidR="00757286">
        <w:rPr>
          <w:rFonts w:hint="eastAsia"/>
          <w:sz w:val="28"/>
          <w:szCs w:val="30"/>
        </w:rPr>
        <w:t xml:space="preserve"> </w:t>
      </w:r>
      <w:r w:rsidRPr="006B62D4">
        <w:rPr>
          <w:rFonts w:hint="eastAsia"/>
          <w:sz w:val="28"/>
          <w:szCs w:val="30"/>
        </w:rPr>
        <w:t>学生学业成绩及综合素质表现</w:t>
      </w:r>
      <w:bookmarkEnd w:id="312"/>
    </w:p>
    <w:p w:rsidR="001C196F" w:rsidRPr="00F41FA2" w:rsidRDefault="001C196F" w:rsidP="004F0C23">
      <w:pPr>
        <w:spacing w:line="341" w:lineRule="auto"/>
        <w:ind w:firstLineChars="200" w:firstLine="482"/>
        <w:rPr>
          <w:rFonts w:ascii="宋体" w:hAnsi="宋体"/>
          <w:sz w:val="24"/>
        </w:rPr>
      </w:pPr>
      <w:r w:rsidRPr="00A01EAB">
        <w:rPr>
          <w:rFonts w:ascii="宋体" w:hAnsi="宋体" w:hint="eastAsia"/>
          <w:b/>
          <w:sz w:val="24"/>
        </w:rPr>
        <w:t>思想素质和道德品质持续提升</w:t>
      </w:r>
      <w:r w:rsidR="00164F0C" w:rsidRPr="00A01EAB">
        <w:rPr>
          <w:rFonts w:ascii="宋体" w:hAnsi="宋体" w:hint="eastAsia"/>
          <w:b/>
          <w:sz w:val="24"/>
        </w:rPr>
        <w:t>。</w:t>
      </w:r>
      <w:r w:rsidRPr="00F41FA2">
        <w:rPr>
          <w:rFonts w:ascii="宋体" w:hAnsi="宋体" w:hint="eastAsia"/>
          <w:sz w:val="24"/>
        </w:rPr>
        <w:t>学生思想素质和道德品质持续提升，涌现出一大批思想素质过硬、富有社会责任感和爱国、爱水、爱校精神的优秀学子，学生整体精神面貌积极向上。实现了100%的学生参加志愿服务活动。特别是在亚青会、青奥会期间，1600余人次参加</w:t>
      </w:r>
      <w:r w:rsidR="005C6094">
        <w:rPr>
          <w:rFonts w:ascii="宋体" w:hAnsi="宋体" w:hint="eastAsia"/>
          <w:sz w:val="24"/>
        </w:rPr>
        <w:t>志愿服务，</w:t>
      </w:r>
      <w:r w:rsidRPr="00F41FA2">
        <w:rPr>
          <w:rFonts w:ascii="宋体" w:hAnsi="宋体" w:hint="eastAsia"/>
          <w:sz w:val="24"/>
        </w:rPr>
        <w:t>志愿者代表受到李克强总理的亲</w:t>
      </w:r>
      <w:r w:rsidR="005C6094">
        <w:rPr>
          <w:rFonts w:ascii="宋体" w:hAnsi="宋体" w:hint="eastAsia"/>
          <w:sz w:val="24"/>
        </w:rPr>
        <w:t>切接见，河海志愿者打造了美丽的中国名片、南京名片、河海名片。</w:t>
      </w:r>
      <w:r w:rsidRPr="00F41FA2">
        <w:rPr>
          <w:rFonts w:ascii="宋体" w:hAnsi="宋体" w:hint="eastAsia"/>
          <w:sz w:val="24"/>
        </w:rPr>
        <w:t>本科生朱延涛被评为</w:t>
      </w:r>
      <w:r w:rsidRPr="00F41FA2">
        <w:rPr>
          <w:rFonts w:ascii="宋体" w:hAnsi="宋体"/>
          <w:sz w:val="24"/>
        </w:rPr>
        <w:t>2014</w:t>
      </w:r>
      <w:r w:rsidRPr="00F41FA2">
        <w:rPr>
          <w:rFonts w:ascii="宋体" w:hAnsi="宋体" w:hint="eastAsia"/>
          <w:sz w:val="24"/>
        </w:rPr>
        <w:t>年度江苏省大学生年度人物，武婕被评为“江苏省十佳志愿者”、获得第十届中国大学生年度人物提名。</w:t>
      </w:r>
      <w:r w:rsidRPr="00F41FA2">
        <w:rPr>
          <w:rFonts w:ascii="宋体" w:hAnsi="宋体"/>
          <w:sz w:val="24"/>
        </w:rPr>
        <w:t>2012</w:t>
      </w:r>
      <w:r w:rsidRPr="00F41FA2">
        <w:rPr>
          <w:rFonts w:ascii="宋体" w:hAnsi="宋体" w:hint="eastAsia"/>
          <w:sz w:val="24"/>
        </w:rPr>
        <w:t>年至今，</w:t>
      </w:r>
      <w:r w:rsidRPr="00F41FA2">
        <w:rPr>
          <w:rFonts w:ascii="宋体" w:hAnsi="宋体"/>
          <w:sz w:val="24"/>
        </w:rPr>
        <w:t>2</w:t>
      </w:r>
      <w:r w:rsidRPr="00F41FA2">
        <w:rPr>
          <w:rFonts w:ascii="宋体" w:hAnsi="宋体" w:hint="eastAsia"/>
          <w:sz w:val="24"/>
        </w:rPr>
        <w:t>名同学被评为“全国优秀共青团员”，</w:t>
      </w:r>
      <w:r w:rsidRPr="00F41FA2">
        <w:rPr>
          <w:rFonts w:ascii="宋体" w:hAnsi="宋体"/>
          <w:sz w:val="24"/>
        </w:rPr>
        <w:t>3</w:t>
      </w:r>
      <w:r w:rsidRPr="00F41FA2">
        <w:rPr>
          <w:rFonts w:ascii="宋体" w:hAnsi="宋体" w:hint="eastAsia"/>
          <w:sz w:val="24"/>
        </w:rPr>
        <w:t>名学生获中国大学生自强之星，</w:t>
      </w:r>
      <w:r w:rsidRPr="00F41FA2">
        <w:rPr>
          <w:rFonts w:ascii="宋体" w:hAnsi="宋体"/>
          <w:sz w:val="24"/>
        </w:rPr>
        <w:t>3</w:t>
      </w:r>
      <w:r w:rsidRPr="00F41FA2">
        <w:rPr>
          <w:rFonts w:ascii="宋体" w:hAnsi="宋体" w:hint="eastAsia"/>
          <w:sz w:val="24"/>
        </w:rPr>
        <w:t>名学生获中国自强之星提名。</w:t>
      </w:r>
    </w:p>
    <w:p w:rsidR="001C196F" w:rsidRPr="00F41FA2" w:rsidRDefault="001C196F" w:rsidP="004F0C23">
      <w:pPr>
        <w:spacing w:line="341" w:lineRule="auto"/>
        <w:ind w:firstLineChars="200" w:firstLine="480"/>
        <w:rPr>
          <w:rFonts w:ascii="宋体" w:hAnsi="宋体"/>
          <w:sz w:val="24"/>
        </w:rPr>
      </w:pPr>
      <w:r w:rsidRPr="00F41FA2">
        <w:rPr>
          <w:rFonts w:ascii="宋体" w:hAnsi="宋体" w:hint="eastAsia"/>
          <w:sz w:val="24"/>
        </w:rPr>
        <w:t>学校多次被评为全国暑期“三下乡”社会实践先进单位</w:t>
      </w:r>
      <w:r w:rsidR="00535DDC">
        <w:rPr>
          <w:rFonts w:ascii="宋体" w:hAnsi="宋体" w:hint="eastAsia"/>
          <w:sz w:val="24"/>
        </w:rPr>
        <w:t>。</w:t>
      </w:r>
      <w:r w:rsidRPr="00F41FA2">
        <w:rPr>
          <w:rFonts w:ascii="宋体" w:hAnsi="宋体" w:hint="eastAsia"/>
          <w:sz w:val="24"/>
        </w:rPr>
        <w:t>校团委、水文院团委、水电院团委被共青团江苏省委授予“江苏省五四红旗团委”荣誉称号，国防生</w:t>
      </w:r>
      <w:r w:rsidRPr="00F41FA2">
        <w:rPr>
          <w:rFonts w:ascii="宋体" w:hAnsi="宋体"/>
          <w:sz w:val="24"/>
        </w:rPr>
        <w:t>13</w:t>
      </w:r>
      <w:r w:rsidRPr="00F41FA2">
        <w:rPr>
          <w:rFonts w:ascii="宋体" w:hAnsi="宋体" w:hint="eastAsia"/>
          <w:sz w:val="24"/>
        </w:rPr>
        <w:t>中队二支队团支部被评为“全国践行社会主义核心价值观示范团支部”。</w:t>
      </w:r>
    </w:p>
    <w:p w:rsidR="001C196F" w:rsidRPr="00F41FA2" w:rsidRDefault="001C196F" w:rsidP="004F0C23">
      <w:pPr>
        <w:spacing w:line="341" w:lineRule="auto"/>
        <w:ind w:firstLineChars="200" w:firstLine="482"/>
        <w:rPr>
          <w:rFonts w:ascii="宋体" w:hAnsi="宋体"/>
          <w:sz w:val="24"/>
        </w:rPr>
      </w:pPr>
      <w:r w:rsidRPr="00A01EAB">
        <w:rPr>
          <w:rFonts w:ascii="宋体" w:hAnsi="宋体" w:hint="eastAsia"/>
          <w:b/>
          <w:sz w:val="24"/>
        </w:rPr>
        <w:t>学业成绩和科技创新能力稳步提高</w:t>
      </w:r>
      <w:r w:rsidR="00164F0C" w:rsidRPr="00A01EAB">
        <w:rPr>
          <w:rFonts w:ascii="宋体" w:hAnsi="宋体" w:hint="eastAsia"/>
          <w:b/>
          <w:sz w:val="24"/>
        </w:rPr>
        <w:t>。</w:t>
      </w:r>
      <w:r w:rsidRPr="00F41FA2">
        <w:rPr>
          <w:rFonts w:ascii="宋体" w:hAnsi="宋体" w:hint="eastAsia"/>
          <w:sz w:val="24"/>
        </w:rPr>
        <w:t>在学校人才培养体系支撑和优良学风熏陶下，学生学习积极性和主动性不断提高。</w:t>
      </w:r>
      <w:r w:rsidRPr="00F41FA2">
        <w:rPr>
          <w:rFonts w:ascii="宋体" w:hAnsi="宋体"/>
          <w:sz w:val="24"/>
        </w:rPr>
        <w:t>2014</w:t>
      </w:r>
      <w:r w:rsidRPr="00F41FA2">
        <w:rPr>
          <w:rFonts w:ascii="宋体" w:hAnsi="宋体" w:hint="eastAsia"/>
          <w:sz w:val="24"/>
        </w:rPr>
        <w:t>届本科生毕业率</w:t>
      </w:r>
      <w:r w:rsidRPr="00F41FA2">
        <w:rPr>
          <w:rFonts w:ascii="宋体" w:hAnsi="宋体"/>
          <w:sz w:val="24"/>
        </w:rPr>
        <w:t>98%</w:t>
      </w:r>
      <w:r w:rsidR="00535DDC">
        <w:rPr>
          <w:rFonts w:ascii="宋体" w:hAnsi="宋体" w:hint="eastAsia"/>
          <w:sz w:val="24"/>
        </w:rPr>
        <w:t>，</w:t>
      </w:r>
      <w:r w:rsidRPr="00F41FA2">
        <w:rPr>
          <w:rFonts w:ascii="宋体" w:hAnsi="宋体" w:hint="eastAsia"/>
          <w:sz w:val="24"/>
        </w:rPr>
        <w:t>学位授予率</w:t>
      </w:r>
      <w:r w:rsidRPr="00F41FA2">
        <w:rPr>
          <w:rFonts w:ascii="宋体" w:hAnsi="宋体"/>
          <w:sz w:val="24"/>
        </w:rPr>
        <w:t>96.7%</w:t>
      </w:r>
      <w:r w:rsidRPr="00F41FA2">
        <w:rPr>
          <w:rFonts w:ascii="宋体" w:hAnsi="宋体" w:hint="eastAsia"/>
          <w:sz w:val="24"/>
        </w:rPr>
        <w:t>；</w:t>
      </w:r>
      <w:r w:rsidRPr="00F41FA2">
        <w:rPr>
          <w:rFonts w:ascii="宋体" w:hAnsi="宋体"/>
          <w:sz w:val="24"/>
        </w:rPr>
        <w:t>2015</w:t>
      </w:r>
      <w:r w:rsidRPr="00F41FA2">
        <w:rPr>
          <w:rFonts w:ascii="宋体" w:hAnsi="宋体" w:hint="eastAsia"/>
          <w:sz w:val="24"/>
        </w:rPr>
        <w:t>届本科生毕业率</w:t>
      </w:r>
      <w:r w:rsidRPr="00F41FA2">
        <w:rPr>
          <w:rFonts w:ascii="宋体" w:hAnsi="宋体"/>
          <w:sz w:val="24"/>
        </w:rPr>
        <w:t>97.7%</w:t>
      </w:r>
      <w:r w:rsidR="00535DDC">
        <w:rPr>
          <w:rFonts w:ascii="宋体" w:hAnsi="宋体" w:hint="eastAsia"/>
          <w:sz w:val="24"/>
        </w:rPr>
        <w:t>，</w:t>
      </w:r>
      <w:r w:rsidRPr="00F41FA2">
        <w:rPr>
          <w:rFonts w:ascii="宋体" w:hAnsi="宋体" w:hint="eastAsia"/>
          <w:sz w:val="24"/>
        </w:rPr>
        <w:t>学位授予率</w:t>
      </w:r>
      <w:r w:rsidRPr="00F41FA2">
        <w:rPr>
          <w:rFonts w:ascii="宋体" w:hAnsi="宋体"/>
          <w:sz w:val="24"/>
        </w:rPr>
        <w:t>96.2%</w:t>
      </w:r>
      <w:r w:rsidRPr="00F41FA2">
        <w:rPr>
          <w:rFonts w:ascii="宋体" w:hAnsi="宋体" w:hint="eastAsia"/>
          <w:sz w:val="24"/>
        </w:rPr>
        <w:t>；</w:t>
      </w:r>
      <w:r w:rsidRPr="00F41FA2">
        <w:rPr>
          <w:rFonts w:ascii="宋体" w:hAnsi="宋体"/>
          <w:sz w:val="24"/>
        </w:rPr>
        <w:t>2016</w:t>
      </w:r>
      <w:r w:rsidRPr="00F41FA2">
        <w:rPr>
          <w:rFonts w:ascii="宋体" w:hAnsi="宋体" w:hint="eastAsia"/>
          <w:sz w:val="24"/>
        </w:rPr>
        <w:t>届毕业率</w:t>
      </w:r>
      <w:r w:rsidRPr="00F41FA2">
        <w:rPr>
          <w:rFonts w:ascii="宋体" w:hAnsi="宋体"/>
          <w:sz w:val="24"/>
        </w:rPr>
        <w:t>97.</w:t>
      </w:r>
      <w:r w:rsidR="00022949">
        <w:rPr>
          <w:rFonts w:ascii="宋体" w:hAnsi="宋体"/>
          <w:sz w:val="24"/>
        </w:rPr>
        <w:t>2</w:t>
      </w:r>
      <w:r w:rsidRPr="00F41FA2">
        <w:rPr>
          <w:rFonts w:ascii="宋体" w:hAnsi="宋体"/>
          <w:sz w:val="24"/>
        </w:rPr>
        <w:t>%</w:t>
      </w:r>
      <w:r w:rsidRPr="00F41FA2">
        <w:rPr>
          <w:rFonts w:ascii="宋体" w:hAnsi="宋体" w:hint="eastAsia"/>
          <w:sz w:val="24"/>
        </w:rPr>
        <w:t>，学位率</w:t>
      </w:r>
      <w:r w:rsidRPr="00F41FA2">
        <w:rPr>
          <w:rFonts w:ascii="宋体" w:hAnsi="宋体"/>
          <w:sz w:val="24"/>
        </w:rPr>
        <w:t>96.</w:t>
      </w:r>
      <w:r w:rsidR="00022949">
        <w:rPr>
          <w:rFonts w:ascii="宋体" w:hAnsi="宋体"/>
          <w:sz w:val="24"/>
        </w:rPr>
        <w:t>3</w:t>
      </w:r>
      <w:r w:rsidRPr="00F41FA2">
        <w:rPr>
          <w:rFonts w:ascii="宋体" w:hAnsi="宋体"/>
          <w:sz w:val="24"/>
        </w:rPr>
        <w:t>%</w:t>
      </w:r>
      <w:r w:rsidRPr="00F41FA2">
        <w:rPr>
          <w:rFonts w:ascii="宋体" w:hAnsi="宋体" w:hint="eastAsia"/>
          <w:sz w:val="24"/>
        </w:rPr>
        <w:t>，始终保持较高水平。</w:t>
      </w:r>
      <w:r w:rsidRPr="001904D6">
        <w:rPr>
          <w:rFonts w:ascii="宋体" w:hAnsi="宋体"/>
          <w:sz w:val="24"/>
        </w:rPr>
        <w:t>2013-2015</w:t>
      </w:r>
      <w:r w:rsidRPr="001904D6">
        <w:rPr>
          <w:rFonts w:ascii="宋体" w:hAnsi="宋体" w:hint="eastAsia"/>
          <w:sz w:val="24"/>
        </w:rPr>
        <w:t>年，共获得江苏省优秀本科毕业设计（论文）一等奖</w:t>
      </w:r>
      <w:r w:rsidRPr="001904D6">
        <w:rPr>
          <w:rFonts w:ascii="宋体" w:hAnsi="宋体"/>
          <w:sz w:val="24"/>
        </w:rPr>
        <w:t>7</w:t>
      </w:r>
      <w:r w:rsidRPr="001904D6">
        <w:rPr>
          <w:rFonts w:ascii="宋体" w:hAnsi="宋体" w:hint="eastAsia"/>
          <w:sz w:val="24"/>
        </w:rPr>
        <w:t>篇、二等奖</w:t>
      </w:r>
      <w:r w:rsidRPr="001904D6">
        <w:rPr>
          <w:rFonts w:ascii="宋体" w:hAnsi="宋体"/>
          <w:sz w:val="24"/>
        </w:rPr>
        <w:t>13</w:t>
      </w:r>
      <w:r w:rsidRPr="001904D6">
        <w:rPr>
          <w:rFonts w:ascii="宋体" w:hAnsi="宋体" w:hint="eastAsia"/>
          <w:sz w:val="24"/>
        </w:rPr>
        <w:t>篇、三等奖</w:t>
      </w:r>
      <w:r w:rsidRPr="001904D6">
        <w:rPr>
          <w:rFonts w:ascii="宋体" w:hAnsi="宋体"/>
          <w:sz w:val="24"/>
        </w:rPr>
        <w:t>18</w:t>
      </w:r>
      <w:r w:rsidRPr="001904D6">
        <w:rPr>
          <w:rFonts w:ascii="宋体" w:hAnsi="宋体" w:hint="eastAsia"/>
          <w:sz w:val="24"/>
        </w:rPr>
        <w:t>篇，优秀团队</w:t>
      </w:r>
      <w:r w:rsidRPr="001904D6">
        <w:rPr>
          <w:rFonts w:ascii="宋体" w:hAnsi="宋体"/>
          <w:sz w:val="24"/>
        </w:rPr>
        <w:t>9</w:t>
      </w:r>
      <w:r w:rsidRPr="001904D6">
        <w:rPr>
          <w:rFonts w:ascii="宋体" w:hAnsi="宋体" w:hint="eastAsia"/>
          <w:sz w:val="24"/>
        </w:rPr>
        <w:t>个。</w:t>
      </w:r>
      <w:r>
        <w:rPr>
          <w:rFonts w:ascii="宋体" w:hAnsi="宋体" w:hint="eastAsia"/>
          <w:sz w:val="24"/>
        </w:rPr>
        <w:t>2015年8月-2016年8月</w:t>
      </w:r>
      <w:r w:rsidRPr="001904D6">
        <w:rPr>
          <w:rFonts w:ascii="宋体" w:hAnsi="宋体" w:hint="eastAsia"/>
          <w:sz w:val="24"/>
        </w:rPr>
        <w:t>，学生</w:t>
      </w:r>
      <w:r>
        <w:rPr>
          <w:rFonts w:ascii="宋体" w:hAnsi="宋体" w:hint="eastAsia"/>
          <w:sz w:val="24"/>
        </w:rPr>
        <w:t>共计</w:t>
      </w:r>
      <w:r w:rsidRPr="001904D6">
        <w:rPr>
          <w:rFonts w:ascii="宋体" w:hAnsi="宋体" w:hint="eastAsia"/>
          <w:sz w:val="24"/>
        </w:rPr>
        <w:t>获得</w:t>
      </w:r>
      <w:r>
        <w:rPr>
          <w:rFonts w:ascii="宋体" w:hAnsi="宋体" w:hint="eastAsia"/>
          <w:sz w:val="24"/>
        </w:rPr>
        <w:t>会计证、</w:t>
      </w:r>
      <w:r w:rsidRPr="00717DF7">
        <w:rPr>
          <w:rFonts w:ascii="宋体" w:hAnsi="宋体" w:hint="eastAsia"/>
          <w:sz w:val="24"/>
        </w:rPr>
        <w:t>证券业从业人员资格</w:t>
      </w:r>
      <w:r>
        <w:rPr>
          <w:rFonts w:ascii="宋体" w:hAnsi="宋体" w:hint="eastAsia"/>
          <w:sz w:val="24"/>
        </w:rPr>
        <w:t>证、</w:t>
      </w:r>
      <w:r w:rsidRPr="00717DF7">
        <w:rPr>
          <w:rFonts w:ascii="宋体" w:hAnsi="宋体" w:hint="eastAsia"/>
          <w:sz w:val="24"/>
        </w:rPr>
        <w:t>法律职业资格证</w:t>
      </w:r>
      <w:r>
        <w:rPr>
          <w:rFonts w:ascii="宋体" w:hAnsi="宋体" w:hint="eastAsia"/>
          <w:sz w:val="24"/>
        </w:rPr>
        <w:t>等</w:t>
      </w:r>
      <w:r w:rsidRPr="001904D6">
        <w:rPr>
          <w:rFonts w:ascii="宋体" w:hAnsi="宋体" w:hint="eastAsia"/>
          <w:sz w:val="24"/>
        </w:rPr>
        <w:t>各类</w:t>
      </w:r>
      <w:r w:rsidRPr="00F41FA2">
        <w:rPr>
          <w:rFonts w:ascii="宋体" w:hAnsi="宋体"/>
          <w:sz w:val="24"/>
        </w:rPr>
        <w:t>职业资格证书</w:t>
      </w:r>
      <w:r w:rsidRPr="00F41FA2">
        <w:rPr>
          <w:rFonts w:ascii="宋体" w:hAnsi="宋体" w:hint="eastAsia"/>
          <w:sz w:val="24"/>
        </w:rPr>
        <w:t>1</w:t>
      </w:r>
      <w:r w:rsidR="00022949">
        <w:rPr>
          <w:rFonts w:ascii="宋体" w:hAnsi="宋体"/>
          <w:sz w:val="24"/>
        </w:rPr>
        <w:t>22</w:t>
      </w:r>
      <w:r w:rsidRPr="00F41FA2">
        <w:rPr>
          <w:rFonts w:ascii="宋体" w:hAnsi="宋体" w:hint="eastAsia"/>
          <w:sz w:val="24"/>
        </w:rPr>
        <w:t>9</w:t>
      </w:r>
      <w:r w:rsidRPr="00F41FA2">
        <w:rPr>
          <w:rFonts w:ascii="宋体" w:hAnsi="宋体"/>
          <w:sz w:val="24"/>
        </w:rPr>
        <w:t>项</w:t>
      </w:r>
      <w:r w:rsidRPr="00F41FA2">
        <w:rPr>
          <w:rFonts w:ascii="宋体" w:hAnsi="宋体" w:hint="eastAsia"/>
          <w:sz w:val="24"/>
        </w:rPr>
        <w:t>。</w:t>
      </w:r>
    </w:p>
    <w:p w:rsidR="001C196F" w:rsidRPr="00F41FA2" w:rsidRDefault="001C196F" w:rsidP="004F0C23">
      <w:pPr>
        <w:spacing w:line="341" w:lineRule="auto"/>
        <w:ind w:firstLineChars="200" w:firstLine="480"/>
        <w:rPr>
          <w:rFonts w:ascii="宋体" w:hAnsi="宋体"/>
          <w:sz w:val="24"/>
        </w:rPr>
      </w:pPr>
      <w:r w:rsidRPr="00F41FA2">
        <w:rPr>
          <w:rFonts w:ascii="宋体" w:hAnsi="宋体" w:hint="eastAsia"/>
          <w:sz w:val="24"/>
        </w:rPr>
        <w:t>学生创新和科研能力持续提升，专利授权和竞赛获奖取得良好成绩。</w:t>
      </w:r>
      <w:r w:rsidRPr="00F41FA2">
        <w:rPr>
          <w:rFonts w:ascii="宋体" w:hAnsi="宋体"/>
          <w:sz w:val="24"/>
        </w:rPr>
        <w:t>2011</w:t>
      </w:r>
      <w:r w:rsidRPr="00F41FA2">
        <w:rPr>
          <w:rFonts w:ascii="宋体" w:hAnsi="宋体" w:hint="eastAsia"/>
          <w:sz w:val="24"/>
        </w:rPr>
        <w:t>年</w:t>
      </w:r>
      <w:r w:rsidR="00535DDC">
        <w:rPr>
          <w:rFonts w:ascii="宋体" w:hAnsi="宋体" w:hint="eastAsia"/>
          <w:sz w:val="24"/>
        </w:rPr>
        <w:t>至今，</w:t>
      </w:r>
      <w:r w:rsidRPr="00F41FA2">
        <w:rPr>
          <w:rFonts w:ascii="宋体" w:hAnsi="宋体" w:hint="eastAsia"/>
          <w:sz w:val="24"/>
        </w:rPr>
        <w:t>累计获得专利</w:t>
      </w:r>
      <w:r w:rsidRPr="00F41FA2">
        <w:rPr>
          <w:rFonts w:ascii="宋体" w:hAnsi="宋体"/>
          <w:sz w:val="24"/>
        </w:rPr>
        <w:t>600</w:t>
      </w:r>
      <w:r w:rsidR="005C6094">
        <w:rPr>
          <w:rFonts w:ascii="宋体" w:hAnsi="宋体" w:hint="eastAsia"/>
          <w:sz w:val="24"/>
        </w:rPr>
        <w:t>余项，</w:t>
      </w:r>
      <w:r w:rsidRPr="00F41FA2">
        <w:rPr>
          <w:rFonts w:ascii="宋体" w:hAnsi="宋体" w:hint="eastAsia"/>
          <w:sz w:val="24"/>
        </w:rPr>
        <w:t>成为江苏首个专利技术创造与运用实践基地，并进入全国发明专利</w:t>
      </w:r>
      <w:r w:rsidRPr="00F41FA2">
        <w:rPr>
          <w:rFonts w:ascii="宋体" w:hAnsi="宋体"/>
          <w:sz w:val="24"/>
        </w:rPr>
        <w:t>50</w:t>
      </w:r>
      <w:r w:rsidRPr="00F41FA2">
        <w:rPr>
          <w:rFonts w:ascii="宋体" w:hAnsi="宋体" w:hint="eastAsia"/>
          <w:sz w:val="24"/>
        </w:rPr>
        <w:t>强高校。</w:t>
      </w:r>
      <w:r w:rsidRPr="00F41FA2">
        <w:rPr>
          <w:rFonts w:ascii="宋体" w:hAnsi="宋体"/>
          <w:sz w:val="24"/>
        </w:rPr>
        <w:t>2015</w:t>
      </w:r>
      <w:r w:rsidRPr="00F41FA2">
        <w:rPr>
          <w:rFonts w:ascii="宋体" w:hAnsi="宋体" w:hint="eastAsia"/>
          <w:sz w:val="24"/>
        </w:rPr>
        <w:t>年，学生在学科竞赛中获国际级奖项</w:t>
      </w:r>
      <w:r w:rsidRPr="00F41FA2">
        <w:rPr>
          <w:rFonts w:ascii="宋体" w:hAnsi="宋体"/>
          <w:sz w:val="24"/>
        </w:rPr>
        <w:t>7</w:t>
      </w:r>
      <w:r w:rsidRPr="00F41FA2">
        <w:rPr>
          <w:rFonts w:ascii="宋体" w:hAnsi="宋体" w:hint="eastAsia"/>
          <w:sz w:val="24"/>
        </w:rPr>
        <w:t>项，国家级奖项</w:t>
      </w:r>
      <w:r w:rsidRPr="00F41FA2">
        <w:rPr>
          <w:rFonts w:ascii="宋体" w:hAnsi="宋体"/>
          <w:sz w:val="24"/>
        </w:rPr>
        <w:t>128</w:t>
      </w:r>
      <w:r w:rsidRPr="00F41FA2">
        <w:rPr>
          <w:rFonts w:ascii="宋体" w:hAnsi="宋体" w:hint="eastAsia"/>
          <w:sz w:val="24"/>
        </w:rPr>
        <w:t>项，省部级奖项</w:t>
      </w:r>
      <w:r w:rsidRPr="00F41FA2">
        <w:rPr>
          <w:rFonts w:ascii="宋体" w:hAnsi="宋体"/>
          <w:sz w:val="24"/>
        </w:rPr>
        <w:t>560</w:t>
      </w:r>
      <w:r w:rsidRPr="00F41FA2">
        <w:rPr>
          <w:rFonts w:ascii="宋体" w:hAnsi="宋体" w:hint="eastAsia"/>
          <w:sz w:val="24"/>
        </w:rPr>
        <w:t>项；在创新活动、技能竞赛中获国家级奖项</w:t>
      </w:r>
      <w:r w:rsidRPr="00F41FA2">
        <w:rPr>
          <w:rFonts w:ascii="宋体" w:hAnsi="宋体"/>
          <w:sz w:val="24"/>
        </w:rPr>
        <w:t>85</w:t>
      </w:r>
      <w:r w:rsidRPr="00F41FA2">
        <w:rPr>
          <w:rFonts w:ascii="宋体" w:hAnsi="宋体" w:hint="eastAsia"/>
          <w:sz w:val="24"/>
        </w:rPr>
        <w:t>项，省部级奖项</w:t>
      </w:r>
      <w:r w:rsidRPr="00F41FA2">
        <w:rPr>
          <w:rFonts w:ascii="宋体" w:hAnsi="宋体"/>
          <w:sz w:val="24"/>
        </w:rPr>
        <w:t>50</w:t>
      </w:r>
      <w:r w:rsidRPr="00F41FA2">
        <w:rPr>
          <w:rFonts w:ascii="宋体" w:hAnsi="宋体" w:hint="eastAsia"/>
          <w:sz w:val="24"/>
        </w:rPr>
        <w:t>项。</w:t>
      </w:r>
      <w:r w:rsidRPr="001904D6">
        <w:rPr>
          <w:rFonts w:ascii="宋体" w:hAnsi="宋体" w:hint="eastAsia"/>
          <w:sz w:val="24"/>
        </w:rPr>
        <w:t>近</w:t>
      </w:r>
      <w:r w:rsidRPr="001904D6">
        <w:rPr>
          <w:rFonts w:ascii="宋体" w:hAnsi="宋体"/>
          <w:sz w:val="24"/>
        </w:rPr>
        <w:t>三</w:t>
      </w:r>
      <w:r w:rsidRPr="001904D6">
        <w:rPr>
          <w:rFonts w:ascii="宋体" w:hAnsi="宋体" w:hint="eastAsia"/>
          <w:sz w:val="24"/>
        </w:rPr>
        <w:t>年</w:t>
      </w:r>
      <w:r w:rsidR="00266769">
        <w:rPr>
          <w:rFonts w:ascii="宋体" w:hAnsi="宋体" w:hint="eastAsia"/>
          <w:sz w:val="24"/>
        </w:rPr>
        <w:t>来</w:t>
      </w:r>
      <w:r w:rsidRPr="001904D6">
        <w:rPr>
          <w:rFonts w:ascii="宋体" w:hAnsi="宋体" w:hint="eastAsia"/>
          <w:sz w:val="24"/>
        </w:rPr>
        <w:t>，共获批国家级大学生创新创业训练项目</w:t>
      </w:r>
      <w:r w:rsidRPr="001904D6">
        <w:rPr>
          <w:rFonts w:ascii="宋体" w:hAnsi="宋体"/>
          <w:sz w:val="24"/>
        </w:rPr>
        <w:t>285</w:t>
      </w:r>
      <w:r w:rsidRPr="001904D6">
        <w:rPr>
          <w:rFonts w:ascii="宋体" w:hAnsi="宋体" w:hint="eastAsia"/>
          <w:sz w:val="24"/>
        </w:rPr>
        <w:t>项、省级大学生创新创业训练项目</w:t>
      </w:r>
      <w:r w:rsidRPr="001904D6">
        <w:rPr>
          <w:rFonts w:ascii="宋体" w:hAnsi="宋体"/>
          <w:sz w:val="24"/>
        </w:rPr>
        <w:t>150</w:t>
      </w:r>
      <w:r w:rsidRPr="001904D6">
        <w:rPr>
          <w:rFonts w:ascii="宋体" w:hAnsi="宋体" w:hint="eastAsia"/>
          <w:sz w:val="24"/>
        </w:rPr>
        <w:t>项。</w:t>
      </w:r>
    </w:p>
    <w:p w:rsidR="001C196F" w:rsidRPr="00F41FA2" w:rsidRDefault="001C196F" w:rsidP="004F0C23">
      <w:pPr>
        <w:spacing w:line="341" w:lineRule="auto"/>
        <w:ind w:firstLineChars="200" w:firstLine="482"/>
        <w:rPr>
          <w:rFonts w:ascii="宋体" w:hAnsi="宋体"/>
          <w:sz w:val="24"/>
        </w:rPr>
      </w:pPr>
      <w:r w:rsidRPr="00A01EAB">
        <w:rPr>
          <w:rFonts w:ascii="宋体" w:hAnsi="宋体" w:hint="eastAsia"/>
          <w:b/>
          <w:sz w:val="24"/>
        </w:rPr>
        <w:lastRenderedPageBreak/>
        <w:t>身体素质和体育水平全面提升</w:t>
      </w:r>
      <w:r w:rsidR="00164F0C" w:rsidRPr="00A01EAB">
        <w:rPr>
          <w:rFonts w:ascii="宋体" w:hAnsi="宋体" w:hint="eastAsia"/>
          <w:b/>
          <w:sz w:val="24"/>
        </w:rPr>
        <w:t>。</w:t>
      </w:r>
      <w:r w:rsidRPr="00F41FA2">
        <w:rPr>
          <w:rFonts w:ascii="宋体" w:hAnsi="宋体" w:hint="eastAsia"/>
          <w:sz w:val="24"/>
        </w:rPr>
        <w:t>学校重视体育教育，建立必修课和选修项目相结合的体育课程体系，建设体育类社团，每年举办体育文化节，丰富体育活动，有力提升了学生的身体素质和体育水平。学生体质测试合格率一直保持在</w:t>
      </w:r>
      <w:r w:rsidRPr="00F41FA2">
        <w:rPr>
          <w:rFonts w:ascii="宋体" w:hAnsi="宋体"/>
          <w:sz w:val="24"/>
        </w:rPr>
        <w:t>90</w:t>
      </w:r>
      <w:r w:rsidR="005C6094">
        <w:rPr>
          <w:rFonts w:ascii="宋体" w:hAnsi="宋体" w:hint="eastAsia"/>
          <w:sz w:val="24"/>
        </w:rPr>
        <w:t>％以上。</w:t>
      </w:r>
      <w:r w:rsidRPr="00F41FA2">
        <w:rPr>
          <w:rFonts w:ascii="宋体" w:hAnsi="宋体" w:hint="eastAsia"/>
          <w:sz w:val="24"/>
        </w:rPr>
        <w:t>男子足球队近年曾获特步中国大学生足球联赛总决赛冠军，</w:t>
      </w:r>
      <w:r w:rsidRPr="00F41FA2">
        <w:rPr>
          <w:rFonts w:ascii="宋体" w:hAnsi="宋体"/>
          <w:sz w:val="24"/>
        </w:rPr>
        <w:t>2013-2016</w:t>
      </w:r>
      <w:r w:rsidRPr="00F41FA2">
        <w:rPr>
          <w:rFonts w:ascii="宋体" w:hAnsi="宋体" w:hint="eastAsia"/>
          <w:sz w:val="24"/>
        </w:rPr>
        <w:t>年连续四年获超级组总决赛亚军</w:t>
      </w:r>
      <w:r w:rsidR="00535DDC">
        <w:rPr>
          <w:rFonts w:ascii="宋体" w:hAnsi="宋体" w:hint="eastAsia"/>
          <w:sz w:val="24"/>
        </w:rPr>
        <w:t>。</w:t>
      </w:r>
      <w:r w:rsidRPr="00F41FA2">
        <w:rPr>
          <w:rFonts w:ascii="宋体" w:hAnsi="宋体" w:hint="eastAsia"/>
          <w:sz w:val="24"/>
        </w:rPr>
        <w:t>健美操队在</w:t>
      </w:r>
      <w:r w:rsidRPr="00F41FA2">
        <w:rPr>
          <w:rFonts w:ascii="宋体" w:hAnsi="宋体"/>
          <w:sz w:val="24"/>
        </w:rPr>
        <w:t>2014</w:t>
      </w:r>
      <w:r w:rsidRPr="00F41FA2">
        <w:rPr>
          <w:rFonts w:ascii="宋体" w:hAnsi="宋体" w:hint="eastAsia"/>
          <w:sz w:val="24"/>
        </w:rPr>
        <w:t>年获全国啦啦操锦标赛冠军</w:t>
      </w:r>
      <w:r w:rsidR="00535DDC">
        <w:rPr>
          <w:rFonts w:ascii="宋体" w:hAnsi="宋体" w:hint="eastAsia"/>
          <w:sz w:val="24"/>
        </w:rPr>
        <w:t>，</w:t>
      </w:r>
      <w:r w:rsidRPr="00F41FA2">
        <w:rPr>
          <w:rFonts w:ascii="宋体" w:hAnsi="宋体"/>
          <w:sz w:val="24"/>
        </w:rPr>
        <w:t>2015</w:t>
      </w:r>
      <w:r w:rsidRPr="00F41FA2">
        <w:rPr>
          <w:rFonts w:ascii="宋体" w:hAnsi="宋体" w:hint="eastAsia"/>
          <w:sz w:val="24"/>
        </w:rPr>
        <w:t>年获江苏省大学生健美操比赛团体冠军，</w:t>
      </w:r>
      <w:r w:rsidRPr="00F41FA2">
        <w:rPr>
          <w:rFonts w:ascii="宋体" w:hAnsi="宋体"/>
          <w:sz w:val="24"/>
        </w:rPr>
        <w:t>2015</w:t>
      </w:r>
      <w:r w:rsidRPr="00F41FA2">
        <w:rPr>
          <w:rFonts w:ascii="宋体" w:hAnsi="宋体" w:hint="eastAsia"/>
          <w:sz w:val="24"/>
        </w:rPr>
        <w:t>及</w:t>
      </w:r>
      <w:r w:rsidRPr="00F41FA2">
        <w:rPr>
          <w:rFonts w:ascii="宋体" w:hAnsi="宋体"/>
          <w:sz w:val="24"/>
        </w:rPr>
        <w:t>2016</w:t>
      </w:r>
      <w:r w:rsidRPr="00F41FA2">
        <w:rPr>
          <w:rFonts w:ascii="宋体" w:hAnsi="宋体" w:hint="eastAsia"/>
          <w:sz w:val="24"/>
        </w:rPr>
        <w:t>年分获</w:t>
      </w:r>
      <w:r w:rsidR="00266769">
        <w:rPr>
          <w:rFonts w:ascii="宋体" w:hAnsi="宋体" w:hint="eastAsia"/>
          <w:sz w:val="24"/>
        </w:rPr>
        <w:t>5</w:t>
      </w:r>
      <w:r w:rsidRPr="00F41FA2">
        <w:rPr>
          <w:rFonts w:ascii="宋体" w:hAnsi="宋体" w:hint="eastAsia"/>
          <w:sz w:val="24"/>
        </w:rPr>
        <w:t>个单项冠</w:t>
      </w:r>
      <w:r w:rsidR="00535DDC">
        <w:rPr>
          <w:rFonts w:ascii="宋体" w:hAnsi="宋体" w:hint="eastAsia"/>
          <w:sz w:val="24"/>
        </w:rPr>
        <w:t>。</w:t>
      </w:r>
      <w:r w:rsidRPr="00F41FA2">
        <w:rPr>
          <w:rFonts w:ascii="宋体" w:hAnsi="宋体" w:hint="eastAsia"/>
          <w:sz w:val="24"/>
        </w:rPr>
        <w:t>获江苏省第十八届运动会高校定向越野大学生组第一名。</w:t>
      </w:r>
    </w:p>
    <w:p w:rsidR="001C196F" w:rsidRPr="00F41FA2" w:rsidRDefault="001C196F" w:rsidP="004F0C23">
      <w:pPr>
        <w:spacing w:line="341" w:lineRule="auto"/>
        <w:ind w:firstLineChars="200" w:firstLine="482"/>
        <w:rPr>
          <w:rFonts w:ascii="宋体" w:hAnsi="宋体"/>
          <w:sz w:val="24"/>
        </w:rPr>
      </w:pPr>
      <w:r w:rsidRPr="00A01EAB">
        <w:rPr>
          <w:rFonts w:ascii="宋体" w:hAnsi="宋体" w:hint="eastAsia"/>
          <w:b/>
          <w:sz w:val="24"/>
        </w:rPr>
        <w:t>审美情趣和人文素养逐步养成</w:t>
      </w:r>
      <w:r w:rsidR="00164F0C" w:rsidRPr="00A01EAB">
        <w:rPr>
          <w:rFonts w:ascii="宋体" w:hAnsi="宋体" w:hint="eastAsia"/>
          <w:b/>
          <w:sz w:val="24"/>
        </w:rPr>
        <w:t>。</w:t>
      </w:r>
      <w:r w:rsidRPr="00F41FA2">
        <w:rPr>
          <w:rFonts w:ascii="宋体" w:hAnsi="宋体"/>
          <w:sz w:val="24"/>
        </w:rPr>
        <w:t>积极开展艺术教育和人文素质教育</w:t>
      </w:r>
      <w:r w:rsidR="0045280C">
        <w:rPr>
          <w:rFonts w:ascii="宋体" w:hAnsi="宋体" w:hint="eastAsia"/>
          <w:sz w:val="24"/>
        </w:rPr>
        <w:t>，</w:t>
      </w:r>
      <w:r w:rsidRPr="00F41FA2">
        <w:rPr>
          <w:rFonts w:ascii="宋体" w:hAnsi="宋体"/>
          <w:sz w:val="24"/>
        </w:rPr>
        <w:t>通过开设人文及艺术公共选修课程</w:t>
      </w:r>
      <w:r w:rsidRPr="00F41FA2">
        <w:rPr>
          <w:rFonts w:ascii="宋体" w:hAnsi="宋体" w:hint="eastAsia"/>
          <w:sz w:val="24"/>
        </w:rPr>
        <w:t>，成立艺术教育中心，建设高水平艺术团，开展</w:t>
      </w:r>
      <w:r w:rsidRPr="00F41FA2">
        <w:rPr>
          <w:rFonts w:ascii="宋体" w:hAnsi="宋体"/>
          <w:sz w:val="24"/>
        </w:rPr>
        <w:t>高雅艺术进校园</w:t>
      </w:r>
      <w:r w:rsidRPr="00F41FA2">
        <w:rPr>
          <w:rFonts w:ascii="宋体" w:hAnsi="宋体" w:hint="eastAsia"/>
          <w:sz w:val="24"/>
        </w:rPr>
        <w:t>、</w:t>
      </w:r>
      <w:r w:rsidRPr="00F41FA2">
        <w:rPr>
          <w:rFonts w:ascii="宋体" w:hAnsi="宋体"/>
          <w:sz w:val="24"/>
        </w:rPr>
        <w:t>名人名家进校园</w:t>
      </w:r>
      <w:r w:rsidRPr="00F41FA2">
        <w:rPr>
          <w:rFonts w:ascii="宋体" w:hAnsi="宋体" w:hint="eastAsia"/>
          <w:sz w:val="24"/>
        </w:rPr>
        <w:t>活动，举办校园文化节、各级各类文艺晚会等多种形式，持续</w:t>
      </w:r>
      <w:r w:rsidR="0045280C">
        <w:rPr>
          <w:rFonts w:ascii="宋体" w:hAnsi="宋体" w:hint="eastAsia"/>
          <w:sz w:val="24"/>
        </w:rPr>
        <w:t>开展校园艺术教育和人文教育，培养学生良好的审美情趣和人文素养。</w:t>
      </w:r>
      <w:r w:rsidRPr="00F41FA2">
        <w:rPr>
          <w:rFonts w:ascii="宋体" w:hAnsi="宋体" w:hint="eastAsia"/>
          <w:sz w:val="24"/>
        </w:rPr>
        <w:t>2015-2016学年，共计</w:t>
      </w:r>
      <w:r w:rsidRPr="00F41FA2">
        <w:rPr>
          <w:rFonts w:ascii="宋体" w:hAnsi="宋体"/>
          <w:sz w:val="24"/>
        </w:rPr>
        <w:t>开设艺术教育课程</w:t>
      </w:r>
      <w:r w:rsidRPr="00F41FA2">
        <w:rPr>
          <w:rFonts w:ascii="宋体" w:hAnsi="宋体" w:hint="eastAsia"/>
          <w:sz w:val="24"/>
        </w:rPr>
        <w:t>78门次，覆盖学生5712人次</w:t>
      </w:r>
      <w:r w:rsidR="005C6094">
        <w:rPr>
          <w:rFonts w:ascii="宋体" w:hAnsi="宋体" w:hint="eastAsia"/>
          <w:sz w:val="24"/>
        </w:rPr>
        <w:t>。</w:t>
      </w:r>
      <w:r w:rsidRPr="00F41FA2">
        <w:rPr>
          <w:rFonts w:ascii="宋体" w:hAnsi="宋体" w:hint="eastAsia"/>
          <w:sz w:val="24"/>
        </w:rPr>
        <w:t>各类校园艺术活动覆盖至全体学生。</w:t>
      </w:r>
    </w:p>
    <w:p w:rsidR="001C196F" w:rsidRPr="00F41FA2" w:rsidRDefault="001C196F" w:rsidP="004F0C23">
      <w:pPr>
        <w:spacing w:line="341" w:lineRule="auto"/>
        <w:ind w:firstLineChars="200" w:firstLine="480"/>
        <w:rPr>
          <w:rFonts w:ascii="宋体" w:hAnsi="宋体"/>
          <w:sz w:val="24"/>
        </w:rPr>
      </w:pPr>
      <w:r w:rsidRPr="00F41FA2">
        <w:rPr>
          <w:rFonts w:ascii="宋体" w:hAnsi="宋体" w:hint="eastAsia"/>
          <w:sz w:val="24"/>
        </w:rPr>
        <w:t>近年来，</w:t>
      </w:r>
      <w:r w:rsidR="00843BB8">
        <w:rPr>
          <w:rFonts w:ascii="宋体" w:hAnsi="宋体" w:hint="eastAsia"/>
          <w:sz w:val="24"/>
        </w:rPr>
        <w:t>学校</w:t>
      </w:r>
      <w:r w:rsidR="005C6094">
        <w:rPr>
          <w:rFonts w:ascii="宋体" w:hAnsi="宋体" w:hint="eastAsia"/>
          <w:sz w:val="24"/>
        </w:rPr>
        <w:t>获评教育部第八届校园文化建设优秀成果一等奖、二等奖</w:t>
      </w:r>
      <w:r w:rsidR="00843BB8">
        <w:rPr>
          <w:rFonts w:ascii="宋体" w:hAnsi="宋体" w:hint="eastAsia"/>
          <w:sz w:val="24"/>
        </w:rPr>
        <w:t>。</w:t>
      </w:r>
      <w:r w:rsidRPr="00F41FA2">
        <w:rPr>
          <w:rFonts w:ascii="宋体" w:hAnsi="宋体" w:hint="eastAsia"/>
          <w:sz w:val="24"/>
        </w:rPr>
        <w:t>辩论队获第十一届海峡两岸大学生辩论赛冠军</w:t>
      </w:r>
      <w:r w:rsidR="00843BB8">
        <w:rPr>
          <w:rFonts w:ascii="宋体" w:hAnsi="宋体" w:hint="eastAsia"/>
          <w:sz w:val="24"/>
        </w:rPr>
        <w:t>。</w:t>
      </w:r>
      <w:r w:rsidRPr="00F41FA2">
        <w:rPr>
          <w:rFonts w:ascii="宋体" w:hAnsi="宋体" w:hint="eastAsia"/>
          <w:sz w:val="24"/>
        </w:rPr>
        <w:t>在江苏省第四届大学生艺术展演中获得特等奖2项、一等奖</w:t>
      </w:r>
      <w:r w:rsidRPr="00F41FA2">
        <w:rPr>
          <w:rFonts w:ascii="宋体" w:hAnsi="宋体"/>
          <w:sz w:val="24"/>
        </w:rPr>
        <w:t>2</w:t>
      </w:r>
      <w:r w:rsidRPr="00F41FA2">
        <w:rPr>
          <w:rFonts w:ascii="宋体" w:hAnsi="宋体" w:hint="eastAsia"/>
          <w:sz w:val="24"/>
        </w:rPr>
        <w:t>项、二等奖</w:t>
      </w:r>
      <w:r w:rsidRPr="00F41FA2">
        <w:rPr>
          <w:rFonts w:ascii="宋体" w:hAnsi="宋体"/>
          <w:sz w:val="24"/>
        </w:rPr>
        <w:t>5</w:t>
      </w:r>
      <w:r w:rsidRPr="00F41FA2">
        <w:rPr>
          <w:rFonts w:ascii="宋体" w:hAnsi="宋体" w:hint="eastAsia"/>
          <w:sz w:val="24"/>
        </w:rPr>
        <w:t>项、三等奖</w:t>
      </w:r>
      <w:r w:rsidRPr="00F41FA2">
        <w:rPr>
          <w:rFonts w:ascii="宋体" w:hAnsi="宋体"/>
          <w:sz w:val="24"/>
        </w:rPr>
        <w:t>3</w:t>
      </w:r>
      <w:r w:rsidRPr="00F41FA2">
        <w:rPr>
          <w:rFonts w:ascii="宋体" w:hAnsi="宋体" w:hint="eastAsia"/>
          <w:sz w:val="24"/>
        </w:rPr>
        <w:t>项</w:t>
      </w:r>
      <w:r w:rsidR="00843BB8">
        <w:rPr>
          <w:rFonts w:ascii="宋体" w:hAnsi="宋体" w:hint="eastAsia"/>
          <w:sz w:val="24"/>
        </w:rPr>
        <w:t>。</w:t>
      </w:r>
      <w:r w:rsidRPr="00F41FA2">
        <w:rPr>
          <w:rFonts w:ascii="宋体" w:hAnsi="宋体" w:hint="eastAsia"/>
          <w:sz w:val="24"/>
        </w:rPr>
        <w:t>在江苏省第二届少数民族文艺调演中，获得“最佳表演”“最佳创作”等。</w:t>
      </w:r>
    </w:p>
    <w:p w:rsidR="001C196F" w:rsidRPr="006B62D4" w:rsidRDefault="001C196F" w:rsidP="004F0C23">
      <w:pPr>
        <w:pStyle w:val="2"/>
        <w:spacing w:before="240" w:after="120" w:line="341" w:lineRule="auto"/>
        <w:rPr>
          <w:rFonts w:ascii="Times New Roman" w:eastAsia="黑体" w:hAnsi="Times New Roman" w:cs="Times New Roman"/>
          <w:sz w:val="30"/>
          <w:szCs w:val="30"/>
        </w:rPr>
      </w:pPr>
      <w:bookmarkStart w:id="313" w:name="_Toc466642442"/>
      <w:r w:rsidRPr="006B62D4">
        <w:rPr>
          <w:rFonts w:ascii="Times New Roman" w:eastAsia="黑体" w:hAnsi="Times New Roman" w:cs="Times New Roman"/>
          <w:sz w:val="30"/>
          <w:szCs w:val="30"/>
        </w:rPr>
        <w:t>5.4</w:t>
      </w:r>
      <w:r w:rsidR="00757286">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就业与发展</w:t>
      </w:r>
      <w:bookmarkEnd w:id="313"/>
    </w:p>
    <w:p w:rsidR="001C196F" w:rsidRPr="006B62D4" w:rsidRDefault="001C196F" w:rsidP="004F0C23">
      <w:pPr>
        <w:pStyle w:val="3"/>
        <w:spacing w:before="120" w:after="120" w:line="341" w:lineRule="auto"/>
        <w:rPr>
          <w:sz w:val="28"/>
          <w:szCs w:val="30"/>
        </w:rPr>
      </w:pPr>
      <w:bookmarkStart w:id="314" w:name="_Toc466642443"/>
      <w:r w:rsidRPr="006B62D4">
        <w:rPr>
          <w:sz w:val="28"/>
          <w:szCs w:val="30"/>
        </w:rPr>
        <w:t>5.4.1</w:t>
      </w:r>
      <w:r w:rsidR="00757286">
        <w:rPr>
          <w:rFonts w:hint="eastAsia"/>
          <w:sz w:val="28"/>
          <w:szCs w:val="30"/>
        </w:rPr>
        <w:t xml:space="preserve"> </w:t>
      </w:r>
      <w:r w:rsidRPr="006B62D4">
        <w:rPr>
          <w:rFonts w:hint="eastAsia"/>
          <w:sz w:val="28"/>
          <w:szCs w:val="30"/>
        </w:rPr>
        <w:t>就业率</w:t>
      </w:r>
      <w:bookmarkEnd w:id="314"/>
    </w:p>
    <w:p w:rsidR="001C196F" w:rsidRPr="001904D6" w:rsidRDefault="001C196F" w:rsidP="004F0C23">
      <w:pPr>
        <w:spacing w:line="341" w:lineRule="auto"/>
        <w:ind w:firstLineChars="200" w:firstLine="480"/>
        <w:rPr>
          <w:rFonts w:ascii="宋体" w:hAnsi="宋体"/>
          <w:sz w:val="24"/>
        </w:rPr>
      </w:pPr>
      <w:r w:rsidRPr="001904D6">
        <w:rPr>
          <w:rFonts w:ascii="宋体" w:hAnsi="宋体"/>
          <w:sz w:val="24"/>
        </w:rPr>
        <w:t>2013</w:t>
      </w:r>
      <w:r w:rsidRPr="001904D6">
        <w:rPr>
          <w:rFonts w:ascii="宋体" w:hAnsi="宋体" w:hint="eastAsia"/>
          <w:sz w:val="24"/>
        </w:rPr>
        <w:t>届、</w:t>
      </w:r>
      <w:r w:rsidRPr="001904D6">
        <w:rPr>
          <w:rFonts w:ascii="宋体" w:hAnsi="宋体"/>
          <w:sz w:val="24"/>
        </w:rPr>
        <w:t>2014</w:t>
      </w:r>
      <w:r w:rsidRPr="001904D6">
        <w:rPr>
          <w:rFonts w:ascii="宋体" w:hAnsi="宋体" w:hint="eastAsia"/>
          <w:sz w:val="24"/>
        </w:rPr>
        <w:t>届、</w:t>
      </w:r>
      <w:r w:rsidRPr="001904D6">
        <w:rPr>
          <w:rFonts w:ascii="宋体" w:hAnsi="宋体"/>
          <w:sz w:val="24"/>
        </w:rPr>
        <w:t>2015</w:t>
      </w:r>
      <w:r w:rsidRPr="001904D6">
        <w:rPr>
          <w:rFonts w:ascii="宋体" w:hAnsi="宋体" w:hint="eastAsia"/>
          <w:sz w:val="24"/>
        </w:rPr>
        <w:t>届毕业生</w:t>
      </w:r>
      <w:r w:rsidR="005C2B21">
        <w:rPr>
          <w:rFonts w:ascii="宋体" w:hAnsi="宋体" w:hint="eastAsia"/>
          <w:sz w:val="24"/>
        </w:rPr>
        <w:t>，</w:t>
      </w:r>
      <w:r w:rsidR="00266769">
        <w:rPr>
          <w:rFonts w:ascii="宋体" w:hAnsi="宋体" w:hint="eastAsia"/>
          <w:sz w:val="24"/>
        </w:rPr>
        <w:t>截至</w:t>
      </w:r>
      <w:r w:rsidRPr="001904D6">
        <w:rPr>
          <w:rFonts w:ascii="宋体" w:hAnsi="宋体" w:hint="eastAsia"/>
          <w:sz w:val="24"/>
        </w:rPr>
        <w:t>每年</w:t>
      </w:r>
      <w:r w:rsidRPr="001904D6">
        <w:rPr>
          <w:rFonts w:ascii="宋体" w:hAnsi="宋体"/>
          <w:sz w:val="24"/>
        </w:rPr>
        <w:t>8</w:t>
      </w:r>
      <w:r w:rsidRPr="001904D6">
        <w:rPr>
          <w:rFonts w:ascii="宋体" w:hAnsi="宋体" w:hint="eastAsia"/>
          <w:sz w:val="24"/>
        </w:rPr>
        <w:t>月</w:t>
      </w:r>
      <w:r w:rsidRPr="001904D6">
        <w:rPr>
          <w:rFonts w:ascii="宋体" w:hAnsi="宋体"/>
          <w:sz w:val="24"/>
        </w:rPr>
        <w:t>31</w:t>
      </w:r>
      <w:r w:rsidRPr="001904D6">
        <w:rPr>
          <w:rFonts w:ascii="宋体" w:hAnsi="宋体" w:hint="eastAsia"/>
          <w:sz w:val="24"/>
        </w:rPr>
        <w:t>日初次就业率分别为</w:t>
      </w:r>
      <w:r w:rsidR="005C2B21">
        <w:rPr>
          <w:rFonts w:ascii="宋体" w:hAnsi="宋体"/>
          <w:sz w:val="24"/>
        </w:rPr>
        <w:t>91.9</w:t>
      </w:r>
      <w:r w:rsidRPr="001904D6">
        <w:rPr>
          <w:rFonts w:ascii="宋体" w:hAnsi="宋体"/>
          <w:sz w:val="24"/>
        </w:rPr>
        <w:t>%</w:t>
      </w:r>
      <w:r w:rsidRPr="001904D6">
        <w:rPr>
          <w:rFonts w:ascii="宋体" w:hAnsi="宋体" w:hint="eastAsia"/>
          <w:sz w:val="24"/>
        </w:rPr>
        <w:t>、</w:t>
      </w:r>
      <w:r w:rsidRPr="001904D6">
        <w:rPr>
          <w:rFonts w:ascii="宋体" w:hAnsi="宋体"/>
          <w:sz w:val="24"/>
        </w:rPr>
        <w:t>92.5%</w:t>
      </w:r>
      <w:r w:rsidRPr="001904D6">
        <w:rPr>
          <w:rFonts w:ascii="宋体" w:hAnsi="宋体" w:hint="eastAsia"/>
          <w:sz w:val="24"/>
        </w:rPr>
        <w:t>、</w:t>
      </w:r>
      <w:r w:rsidRPr="001904D6">
        <w:rPr>
          <w:rFonts w:ascii="宋体" w:hAnsi="宋体"/>
          <w:sz w:val="24"/>
        </w:rPr>
        <w:t>92.27%</w:t>
      </w:r>
      <w:r w:rsidRPr="001904D6">
        <w:rPr>
          <w:rFonts w:ascii="宋体" w:hAnsi="宋体" w:hint="eastAsia"/>
          <w:sz w:val="24"/>
        </w:rPr>
        <w:t>；</w:t>
      </w:r>
      <w:r w:rsidR="00266769">
        <w:rPr>
          <w:rFonts w:ascii="宋体" w:hAnsi="宋体" w:hint="eastAsia"/>
          <w:sz w:val="24"/>
        </w:rPr>
        <w:t>截至</w:t>
      </w:r>
      <w:r w:rsidRPr="001904D6">
        <w:rPr>
          <w:rFonts w:ascii="宋体" w:hAnsi="宋体" w:hint="eastAsia"/>
          <w:sz w:val="24"/>
        </w:rPr>
        <w:t>每年</w:t>
      </w:r>
      <w:r w:rsidRPr="001904D6">
        <w:rPr>
          <w:rFonts w:ascii="宋体" w:hAnsi="宋体"/>
          <w:sz w:val="24"/>
        </w:rPr>
        <w:t>12</w:t>
      </w:r>
      <w:r w:rsidRPr="001904D6">
        <w:rPr>
          <w:rFonts w:ascii="宋体" w:hAnsi="宋体" w:hint="eastAsia"/>
          <w:sz w:val="24"/>
        </w:rPr>
        <w:t>月</w:t>
      </w:r>
      <w:r w:rsidRPr="001904D6">
        <w:rPr>
          <w:rFonts w:ascii="宋体" w:hAnsi="宋体"/>
          <w:sz w:val="24"/>
        </w:rPr>
        <w:t>25</w:t>
      </w:r>
      <w:r w:rsidRPr="001904D6">
        <w:rPr>
          <w:rFonts w:ascii="宋体" w:hAnsi="宋体" w:hint="eastAsia"/>
          <w:sz w:val="24"/>
        </w:rPr>
        <w:t>日年终就业率分别为</w:t>
      </w:r>
      <w:r w:rsidRPr="001904D6">
        <w:rPr>
          <w:rFonts w:ascii="宋体" w:hAnsi="宋体"/>
          <w:sz w:val="24"/>
        </w:rPr>
        <w:t>96.2%</w:t>
      </w:r>
      <w:r w:rsidRPr="001904D6">
        <w:rPr>
          <w:rFonts w:ascii="宋体" w:hAnsi="宋体" w:hint="eastAsia"/>
          <w:sz w:val="24"/>
        </w:rPr>
        <w:t>、</w:t>
      </w:r>
      <w:r w:rsidRPr="001904D6">
        <w:rPr>
          <w:rFonts w:ascii="宋体" w:hAnsi="宋体"/>
          <w:sz w:val="24"/>
        </w:rPr>
        <w:t>96.19%</w:t>
      </w:r>
      <w:r w:rsidRPr="001904D6">
        <w:rPr>
          <w:rFonts w:ascii="宋体" w:hAnsi="宋体" w:hint="eastAsia"/>
          <w:sz w:val="24"/>
        </w:rPr>
        <w:t>、</w:t>
      </w:r>
      <w:r w:rsidR="005C2B21">
        <w:rPr>
          <w:rFonts w:ascii="宋体" w:hAnsi="宋体"/>
          <w:sz w:val="24"/>
        </w:rPr>
        <w:t>96</w:t>
      </w:r>
      <w:r w:rsidRPr="001904D6">
        <w:rPr>
          <w:rFonts w:ascii="宋体" w:hAnsi="宋体"/>
          <w:sz w:val="24"/>
        </w:rPr>
        <w:t>%</w:t>
      </w:r>
      <w:r w:rsidRPr="001904D6">
        <w:rPr>
          <w:rFonts w:ascii="宋体" w:hAnsi="宋体" w:hint="eastAsia"/>
          <w:sz w:val="24"/>
        </w:rPr>
        <w:t>。</w:t>
      </w:r>
      <w:r w:rsidRPr="001904D6">
        <w:rPr>
          <w:rFonts w:ascii="宋体" w:hAnsi="宋体"/>
          <w:sz w:val="24"/>
        </w:rPr>
        <w:t>2016</w:t>
      </w:r>
      <w:r w:rsidRPr="001904D6">
        <w:rPr>
          <w:rFonts w:ascii="宋体" w:hAnsi="宋体" w:hint="eastAsia"/>
          <w:sz w:val="24"/>
        </w:rPr>
        <w:t>届毕业生</w:t>
      </w:r>
      <w:r w:rsidR="00266769">
        <w:rPr>
          <w:rFonts w:ascii="宋体" w:hAnsi="宋体" w:hint="eastAsia"/>
          <w:sz w:val="24"/>
        </w:rPr>
        <w:t>截至</w:t>
      </w:r>
      <w:r w:rsidRPr="001904D6">
        <w:rPr>
          <w:rFonts w:ascii="宋体" w:hAnsi="宋体"/>
          <w:sz w:val="24"/>
        </w:rPr>
        <w:t>8</w:t>
      </w:r>
      <w:r w:rsidRPr="001904D6">
        <w:rPr>
          <w:rFonts w:ascii="宋体" w:hAnsi="宋体" w:hint="eastAsia"/>
          <w:sz w:val="24"/>
        </w:rPr>
        <w:t>月</w:t>
      </w:r>
      <w:r w:rsidRPr="001904D6">
        <w:rPr>
          <w:rFonts w:ascii="宋体" w:hAnsi="宋体"/>
          <w:sz w:val="24"/>
        </w:rPr>
        <w:t>31</w:t>
      </w:r>
      <w:r w:rsidRPr="001904D6">
        <w:rPr>
          <w:rFonts w:ascii="宋体" w:hAnsi="宋体" w:hint="eastAsia"/>
          <w:sz w:val="24"/>
        </w:rPr>
        <w:t>日初次就业率为</w:t>
      </w:r>
      <w:r w:rsidRPr="001904D6">
        <w:rPr>
          <w:rFonts w:ascii="宋体" w:hAnsi="宋体"/>
          <w:sz w:val="24"/>
        </w:rPr>
        <w:t>91.58%</w:t>
      </w:r>
      <w:r w:rsidRPr="001904D6">
        <w:rPr>
          <w:rFonts w:ascii="宋体" w:hAnsi="宋体" w:hint="eastAsia"/>
          <w:sz w:val="24"/>
        </w:rPr>
        <w:t>。</w:t>
      </w:r>
      <w:r w:rsidRPr="001904D6">
        <w:rPr>
          <w:rFonts w:ascii="宋体" w:hAnsi="宋体"/>
          <w:sz w:val="24"/>
        </w:rPr>
        <w:t>2013</w:t>
      </w:r>
      <w:r w:rsidRPr="001904D6">
        <w:rPr>
          <w:rFonts w:ascii="宋体" w:hAnsi="宋体" w:hint="eastAsia"/>
          <w:sz w:val="24"/>
        </w:rPr>
        <w:t>年入选“全国毕业生就业典型经验高校”。</w:t>
      </w:r>
    </w:p>
    <w:p w:rsidR="001C196F" w:rsidRPr="006B62D4" w:rsidRDefault="001C196F" w:rsidP="004F0C23">
      <w:pPr>
        <w:pStyle w:val="3"/>
        <w:spacing w:before="120" w:after="120" w:line="341" w:lineRule="auto"/>
        <w:rPr>
          <w:sz w:val="28"/>
          <w:szCs w:val="30"/>
        </w:rPr>
      </w:pPr>
      <w:bookmarkStart w:id="315" w:name="_Toc466642444"/>
      <w:r w:rsidRPr="006B62D4">
        <w:rPr>
          <w:sz w:val="28"/>
          <w:szCs w:val="30"/>
        </w:rPr>
        <w:t>5.4.2</w:t>
      </w:r>
      <w:r w:rsidR="00757286">
        <w:rPr>
          <w:rFonts w:hint="eastAsia"/>
          <w:sz w:val="28"/>
          <w:szCs w:val="30"/>
        </w:rPr>
        <w:t xml:space="preserve"> </w:t>
      </w:r>
      <w:r w:rsidRPr="006B62D4">
        <w:rPr>
          <w:rFonts w:hint="eastAsia"/>
          <w:sz w:val="28"/>
          <w:szCs w:val="30"/>
        </w:rPr>
        <w:t>就业服务</w:t>
      </w:r>
      <w:bookmarkEnd w:id="315"/>
    </w:p>
    <w:p w:rsidR="001C196F" w:rsidRPr="00F41FA2" w:rsidRDefault="001C196F" w:rsidP="004F0C23">
      <w:pPr>
        <w:spacing w:line="341" w:lineRule="auto"/>
        <w:ind w:firstLineChars="200" w:firstLine="482"/>
        <w:rPr>
          <w:rFonts w:ascii="宋体" w:hAnsi="宋体"/>
          <w:sz w:val="24"/>
        </w:rPr>
      </w:pPr>
      <w:r w:rsidRPr="00A01EAB">
        <w:rPr>
          <w:rFonts w:ascii="宋体" w:hAnsi="宋体" w:hint="eastAsia"/>
          <w:b/>
          <w:sz w:val="24"/>
        </w:rPr>
        <w:t>构建就业联盟，实现就业资源有效配置</w:t>
      </w:r>
      <w:r w:rsidR="00164F0C" w:rsidRPr="00A01EAB">
        <w:rPr>
          <w:rFonts w:ascii="宋体" w:hAnsi="宋体" w:hint="eastAsia"/>
          <w:b/>
          <w:sz w:val="24"/>
        </w:rPr>
        <w:t>。</w:t>
      </w:r>
      <w:r w:rsidRPr="00F41FA2">
        <w:rPr>
          <w:rFonts w:ascii="宋体" w:hAnsi="宋体" w:hint="eastAsia"/>
          <w:sz w:val="24"/>
        </w:rPr>
        <w:t>主动邀请毕业生关注的地区和行业用人单位到校举办招聘会，做好招聘资源校内引入，扩大就业信息资源，实现学生意愿和社会需求精准匹配、高效对接。结合各院系专业情况，组织院系集中走访各省市人才市场、服务中心和用人单位，宣传推介毕业生，主动对接地方经济</w:t>
      </w:r>
      <w:r w:rsidRPr="00F41FA2">
        <w:rPr>
          <w:rFonts w:ascii="宋体" w:hAnsi="宋体" w:hint="eastAsia"/>
          <w:sz w:val="24"/>
        </w:rPr>
        <w:lastRenderedPageBreak/>
        <w:t>社会发展需求。近年来，举行江苏省水利类暨河海大学毕业生供需洽谈会，</w:t>
      </w:r>
      <w:r w:rsidRPr="008F18C0">
        <w:rPr>
          <w:rFonts w:ascii="宋体" w:hAnsi="宋体" w:hint="eastAsia"/>
          <w:sz w:val="24"/>
        </w:rPr>
        <w:t>中国交建集团、</w:t>
      </w:r>
      <w:r w:rsidRPr="00F41FA2">
        <w:rPr>
          <w:rFonts w:ascii="宋体" w:hAnsi="宋体" w:hint="eastAsia"/>
          <w:sz w:val="24"/>
        </w:rPr>
        <w:t>黄河水利委员会、各省水利厅、国家电网和江苏省及各地市人才服务中心等十余场中型招聘会，千余次专场招聘会。</w:t>
      </w:r>
    </w:p>
    <w:p w:rsidR="001C196F" w:rsidRPr="00F41FA2" w:rsidRDefault="001C196F" w:rsidP="004F0C23">
      <w:pPr>
        <w:spacing w:line="341" w:lineRule="auto"/>
        <w:ind w:firstLineChars="200" w:firstLine="482"/>
        <w:rPr>
          <w:rFonts w:ascii="宋体" w:hAnsi="宋体"/>
          <w:sz w:val="24"/>
        </w:rPr>
      </w:pPr>
      <w:r w:rsidRPr="00A01EAB">
        <w:rPr>
          <w:rFonts w:ascii="宋体" w:hAnsi="宋体" w:hint="eastAsia"/>
          <w:b/>
          <w:sz w:val="24"/>
        </w:rPr>
        <w:t>多维联动，促进就业信息供需精准对接</w:t>
      </w:r>
      <w:r w:rsidR="00164F0C" w:rsidRPr="00A01EAB">
        <w:rPr>
          <w:rFonts w:ascii="宋体" w:hAnsi="宋体" w:hint="eastAsia"/>
          <w:b/>
          <w:sz w:val="24"/>
        </w:rPr>
        <w:t>。</w:t>
      </w:r>
      <w:r w:rsidRPr="00F41FA2">
        <w:rPr>
          <w:rFonts w:ascii="宋体" w:hAnsi="宋体" w:hint="eastAsia"/>
          <w:sz w:val="24"/>
        </w:rPr>
        <w:t>在就业指导中心、学院、学生就业信息员组成的三级就业联动网络的基础上，利用“互联网</w:t>
      </w:r>
      <w:r w:rsidRPr="00F41FA2">
        <w:rPr>
          <w:rFonts w:ascii="宋体" w:hAnsi="宋体"/>
          <w:sz w:val="24"/>
        </w:rPr>
        <w:t>+</w:t>
      </w:r>
      <w:r w:rsidRPr="00F41FA2">
        <w:rPr>
          <w:rFonts w:ascii="宋体" w:hAnsi="宋体" w:hint="eastAsia"/>
          <w:sz w:val="24"/>
        </w:rPr>
        <w:t>”技术，将毕业生的求职意愿与用人单位岗位有机对接，实现智能化供需匹配，为毕业生精准推送就业岗位。利用河海就业手机</w:t>
      </w:r>
      <w:r w:rsidRPr="00F41FA2">
        <w:rPr>
          <w:rFonts w:ascii="宋体" w:hAnsi="宋体"/>
          <w:sz w:val="24"/>
        </w:rPr>
        <w:t>APP</w:t>
      </w:r>
      <w:r w:rsidRPr="00F41FA2">
        <w:rPr>
          <w:rFonts w:ascii="宋体" w:hAnsi="宋体" w:hint="eastAsia"/>
          <w:sz w:val="24"/>
        </w:rPr>
        <w:t>和微信公众号，开展订制服务，为毕业生“送岗位、送政策、送指导”，提高就业信息的精准性和有效性，实现就业服务个性化、信息化。</w:t>
      </w:r>
    </w:p>
    <w:p w:rsidR="001C196F" w:rsidRPr="00F41FA2" w:rsidRDefault="001C196F" w:rsidP="004F0C23">
      <w:pPr>
        <w:spacing w:line="341" w:lineRule="auto"/>
        <w:ind w:firstLineChars="200" w:firstLine="482"/>
        <w:rPr>
          <w:rFonts w:ascii="宋体" w:hAnsi="宋体"/>
          <w:sz w:val="24"/>
        </w:rPr>
      </w:pPr>
      <w:r w:rsidRPr="00A01EAB">
        <w:rPr>
          <w:rFonts w:ascii="宋体" w:hAnsi="宋体" w:hint="eastAsia"/>
          <w:b/>
          <w:sz w:val="24"/>
        </w:rPr>
        <w:t>引导激励，实施基层就业全面立体引导</w:t>
      </w:r>
      <w:r w:rsidR="00164F0C" w:rsidRPr="00A01EAB">
        <w:rPr>
          <w:rFonts w:ascii="宋体" w:hAnsi="宋体" w:hint="eastAsia"/>
          <w:b/>
          <w:sz w:val="24"/>
        </w:rPr>
        <w:t>。</w:t>
      </w:r>
      <w:r w:rsidR="00D105C5">
        <w:rPr>
          <w:rFonts w:ascii="宋体" w:hAnsi="宋体" w:hint="eastAsia"/>
          <w:sz w:val="24"/>
        </w:rPr>
        <w:t>鼓励引导毕业生到西部、到基层多层次就业创业。制定</w:t>
      </w:r>
      <w:r w:rsidRPr="00F41FA2">
        <w:rPr>
          <w:rFonts w:ascii="宋体" w:hAnsi="宋体" w:hint="eastAsia"/>
          <w:sz w:val="24"/>
        </w:rPr>
        <w:t>了《河海大学志愿服务西部计划、苏北计划管理办法》、《河海大学西部创业奖学金管理办法》等文件，通过做好“选聘大学毕业生到村任职”、“大学生志愿服务西部计划”、“大学生志愿服务苏北计划”、“大学生预征入伍”等国家、地方基层项目的组织和选拔，为西部就业的学生做好学费代偿配套服务等举措，推进毕业生基层就业工作。设立西部创业奖学金，从</w:t>
      </w:r>
      <w:r w:rsidRPr="00F41FA2">
        <w:rPr>
          <w:rFonts w:ascii="宋体" w:hAnsi="宋体"/>
          <w:sz w:val="24"/>
        </w:rPr>
        <w:t>2005</w:t>
      </w:r>
      <w:r w:rsidRPr="00F41FA2">
        <w:rPr>
          <w:rFonts w:ascii="宋体" w:hAnsi="宋体" w:hint="eastAsia"/>
          <w:sz w:val="24"/>
        </w:rPr>
        <w:t>年起，连续十余年对赴西部地区就业创业和志愿到基层工作的应届毕业生进行奖励帮扶，总计帮扶</w:t>
      </w:r>
      <w:r w:rsidRPr="00F41FA2">
        <w:rPr>
          <w:rFonts w:ascii="宋体" w:hAnsi="宋体"/>
          <w:sz w:val="24"/>
        </w:rPr>
        <w:t>500</w:t>
      </w:r>
      <w:r w:rsidRPr="00F41FA2">
        <w:rPr>
          <w:rFonts w:ascii="宋体" w:hAnsi="宋体" w:hint="eastAsia"/>
          <w:sz w:val="24"/>
        </w:rPr>
        <w:t>余名学生。</w:t>
      </w:r>
    </w:p>
    <w:p w:rsidR="001C196F" w:rsidRPr="001904D6" w:rsidRDefault="001C196F" w:rsidP="004F0C23">
      <w:pPr>
        <w:spacing w:line="341" w:lineRule="auto"/>
        <w:ind w:firstLineChars="200" w:firstLine="482"/>
        <w:rPr>
          <w:rFonts w:ascii="宋体" w:hAnsi="宋体"/>
          <w:sz w:val="24"/>
        </w:rPr>
      </w:pPr>
      <w:r w:rsidRPr="00A01EAB">
        <w:rPr>
          <w:rFonts w:ascii="宋体" w:hAnsi="宋体" w:hint="eastAsia"/>
          <w:b/>
          <w:sz w:val="24"/>
        </w:rPr>
        <w:t>动态管理，推动就业困难学生个性化跟踪指导</w:t>
      </w:r>
      <w:r w:rsidR="00164F0C" w:rsidRPr="00A01EAB">
        <w:rPr>
          <w:rFonts w:ascii="宋体" w:hAnsi="宋体" w:hint="eastAsia"/>
          <w:b/>
          <w:sz w:val="24"/>
        </w:rPr>
        <w:t>。</w:t>
      </w:r>
      <w:r w:rsidRPr="00F41FA2">
        <w:rPr>
          <w:rFonts w:ascii="宋体" w:hAnsi="宋体" w:hint="eastAsia"/>
          <w:sz w:val="24"/>
        </w:rPr>
        <w:t>高度重视家庭经济困难毕业生、少数民族毕业生等特殊群体的就业工作，实行“一生一策”动态管理，进行个性化辅导。对离校未就业毕业生，进行跟踪辅导，提供就业信息和指导服务，帮助其实现就业。</w:t>
      </w:r>
    </w:p>
    <w:p w:rsidR="001C196F" w:rsidRPr="006B62D4" w:rsidRDefault="001C196F" w:rsidP="004F0C23">
      <w:pPr>
        <w:pStyle w:val="3"/>
        <w:spacing w:before="120" w:after="120" w:line="341" w:lineRule="auto"/>
        <w:rPr>
          <w:sz w:val="28"/>
          <w:szCs w:val="30"/>
        </w:rPr>
      </w:pPr>
      <w:bookmarkStart w:id="316" w:name="_Toc461548313"/>
      <w:bookmarkStart w:id="317" w:name="_Toc466642445"/>
      <w:r w:rsidRPr="006B62D4">
        <w:rPr>
          <w:sz w:val="28"/>
          <w:szCs w:val="30"/>
        </w:rPr>
        <w:t>5.4.3</w:t>
      </w:r>
      <w:r w:rsidR="00757286">
        <w:rPr>
          <w:rFonts w:hint="eastAsia"/>
          <w:sz w:val="28"/>
          <w:szCs w:val="30"/>
        </w:rPr>
        <w:t xml:space="preserve"> </w:t>
      </w:r>
      <w:r w:rsidRPr="006B62D4">
        <w:rPr>
          <w:rFonts w:hint="eastAsia"/>
          <w:sz w:val="28"/>
          <w:szCs w:val="30"/>
        </w:rPr>
        <w:t>就业质量及毕业生职业发展</w:t>
      </w:r>
      <w:bookmarkEnd w:id="316"/>
      <w:bookmarkEnd w:id="317"/>
    </w:p>
    <w:p w:rsidR="001C196F" w:rsidRPr="00F41FA2" w:rsidRDefault="001C196F" w:rsidP="004F0C23">
      <w:pPr>
        <w:spacing w:line="341" w:lineRule="auto"/>
        <w:ind w:firstLineChars="200" w:firstLine="480"/>
        <w:rPr>
          <w:rFonts w:ascii="宋体" w:hAnsi="宋体"/>
          <w:sz w:val="24"/>
        </w:rPr>
      </w:pPr>
      <w:r w:rsidRPr="001904D6">
        <w:rPr>
          <w:rFonts w:ascii="宋体" w:hAnsi="宋体" w:hint="eastAsia"/>
          <w:sz w:val="24"/>
        </w:rPr>
        <w:t>每年组织开展毕业生跟踪调查</w:t>
      </w:r>
      <w:r>
        <w:rPr>
          <w:rFonts w:ascii="宋体" w:hAnsi="宋体" w:hint="eastAsia"/>
          <w:sz w:val="24"/>
        </w:rPr>
        <w:t>，以</w:t>
      </w:r>
      <w:r w:rsidRPr="001904D6">
        <w:rPr>
          <w:rFonts w:ascii="宋体" w:hAnsi="宋体" w:hint="eastAsia"/>
          <w:sz w:val="24"/>
        </w:rPr>
        <w:t>更好地了解用</w:t>
      </w:r>
      <w:r w:rsidR="005C6094">
        <w:rPr>
          <w:rFonts w:ascii="宋体" w:hAnsi="宋体" w:hint="eastAsia"/>
          <w:sz w:val="24"/>
        </w:rPr>
        <w:t>人市场的变化和毕业生的发展动态，为优化</w:t>
      </w:r>
      <w:r>
        <w:rPr>
          <w:rFonts w:ascii="宋体" w:hAnsi="宋体" w:hint="eastAsia"/>
          <w:sz w:val="24"/>
        </w:rPr>
        <w:t>人才培养工作提供参考</w:t>
      </w:r>
      <w:r w:rsidRPr="001904D6">
        <w:rPr>
          <w:rFonts w:ascii="宋体" w:hAnsi="宋体" w:hint="eastAsia"/>
          <w:sz w:val="24"/>
        </w:rPr>
        <w:t>。调查形式包括线上调查和线下走访。调查及就业数据显示学校就业质量及毕业生职业发展状态良好。</w:t>
      </w:r>
    </w:p>
    <w:p w:rsidR="001C196F" w:rsidRPr="00F41FA2" w:rsidRDefault="001C196F" w:rsidP="004F0C23">
      <w:pPr>
        <w:spacing w:line="341" w:lineRule="auto"/>
        <w:ind w:firstLineChars="200" w:firstLine="482"/>
        <w:rPr>
          <w:rFonts w:ascii="宋体" w:hAnsi="宋体"/>
          <w:sz w:val="24"/>
        </w:rPr>
      </w:pPr>
      <w:r w:rsidRPr="00A01EAB">
        <w:rPr>
          <w:rFonts w:ascii="宋体" w:hAnsi="宋体" w:hint="eastAsia"/>
          <w:b/>
          <w:sz w:val="24"/>
        </w:rPr>
        <w:t>就业行业与地区</w:t>
      </w:r>
      <w:r w:rsidR="00164F0C" w:rsidRPr="00A01EAB">
        <w:rPr>
          <w:rFonts w:ascii="宋体" w:hAnsi="宋体" w:hint="eastAsia"/>
          <w:b/>
          <w:sz w:val="24"/>
        </w:rPr>
        <w:t>。</w:t>
      </w:r>
      <w:r w:rsidRPr="001904D6">
        <w:rPr>
          <w:rFonts w:ascii="宋体" w:hAnsi="宋体" w:hint="eastAsia"/>
          <w:sz w:val="24"/>
        </w:rPr>
        <w:t>毕业生出国升学率较高；就业的学生中，单位性质以机关、事业单位、部队、国有企业为主；就业区域分布集中于中东部经济发达地区；行业就业以水利、环境和公共设施管理业、建筑业、制造业、信息传输、软件和信息技术服务业、电力、热力、燃气及水生产和供应业等为主体。</w:t>
      </w:r>
    </w:p>
    <w:p w:rsidR="001C196F" w:rsidRPr="00F41FA2" w:rsidRDefault="001C196F" w:rsidP="004F0C23">
      <w:pPr>
        <w:spacing w:line="341" w:lineRule="auto"/>
        <w:ind w:firstLineChars="200" w:firstLine="482"/>
        <w:rPr>
          <w:rFonts w:ascii="宋体" w:hAnsi="宋体"/>
          <w:sz w:val="24"/>
        </w:rPr>
      </w:pPr>
      <w:r w:rsidRPr="00A01EAB">
        <w:rPr>
          <w:rFonts w:ascii="宋体" w:hAnsi="宋体" w:hint="eastAsia"/>
          <w:b/>
          <w:sz w:val="24"/>
        </w:rPr>
        <w:t>专业相关度</w:t>
      </w:r>
      <w:r w:rsidR="00164F0C" w:rsidRPr="00A01EAB">
        <w:rPr>
          <w:rFonts w:ascii="宋体" w:hAnsi="宋体" w:hint="eastAsia"/>
          <w:b/>
          <w:sz w:val="24"/>
        </w:rPr>
        <w:t>。</w:t>
      </w:r>
      <w:r>
        <w:rPr>
          <w:rFonts w:ascii="宋体" w:hAnsi="宋体" w:hint="eastAsia"/>
          <w:sz w:val="24"/>
        </w:rPr>
        <w:t>2016年</w:t>
      </w:r>
      <w:r w:rsidRPr="001904D6">
        <w:rPr>
          <w:rFonts w:ascii="宋体" w:hAnsi="宋体" w:hint="eastAsia"/>
          <w:sz w:val="24"/>
        </w:rPr>
        <w:t>毕业生跟踪调查结果显示，</w:t>
      </w:r>
      <w:r w:rsidRPr="00717DF7">
        <w:rPr>
          <w:rFonts w:ascii="宋体" w:hAnsi="宋体" w:hint="eastAsia"/>
          <w:sz w:val="24"/>
        </w:rPr>
        <w:t>77.69</w:t>
      </w:r>
      <w:r w:rsidRPr="00717DF7">
        <w:rPr>
          <w:rFonts w:ascii="宋体" w:hAnsi="宋体"/>
          <w:sz w:val="24"/>
        </w:rPr>
        <w:t>%</w:t>
      </w:r>
      <w:r w:rsidRPr="00717DF7">
        <w:rPr>
          <w:rFonts w:ascii="宋体" w:hAnsi="宋体" w:hint="eastAsia"/>
          <w:sz w:val="24"/>
        </w:rPr>
        <w:t>的毕业生从事的工</w:t>
      </w:r>
      <w:r w:rsidRPr="00717DF7">
        <w:rPr>
          <w:rFonts w:ascii="宋体" w:hAnsi="宋体" w:hint="eastAsia"/>
          <w:sz w:val="24"/>
        </w:rPr>
        <w:lastRenderedPageBreak/>
        <w:t>作与所学专业“相关”或“比较相关”</w:t>
      </w:r>
      <w:r>
        <w:rPr>
          <w:rFonts w:ascii="宋体" w:hAnsi="宋体" w:hint="eastAsia"/>
          <w:sz w:val="24"/>
        </w:rPr>
        <w:t>。</w:t>
      </w:r>
      <w:r w:rsidRPr="001904D6">
        <w:rPr>
          <w:rFonts w:ascii="宋体" w:hAnsi="宋体" w:hint="eastAsia"/>
          <w:sz w:val="24"/>
        </w:rPr>
        <w:t>所从事工作与专业相关较少的原因中，77.44</w:t>
      </w:r>
      <w:r w:rsidRPr="001904D6">
        <w:rPr>
          <w:rFonts w:ascii="宋体" w:hAnsi="宋体"/>
          <w:sz w:val="24"/>
        </w:rPr>
        <w:t>%</w:t>
      </w:r>
      <w:r w:rsidRPr="001904D6">
        <w:rPr>
          <w:rFonts w:ascii="宋体" w:hAnsi="宋体" w:hint="eastAsia"/>
          <w:sz w:val="24"/>
        </w:rPr>
        <w:t>的毕业生认为主要原因是薪资更高、工作环境更好、所在城市更好、能实现自己的职业理想、家庭原因等。</w:t>
      </w:r>
    </w:p>
    <w:p w:rsidR="001C196F" w:rsidRPr="00835365" w:rsidRDefault="001C196F" w:rsidP="004F0C23">
      <w:pPr>
        <w:spacing w:line="341" w:lineRule="auto"/>
        <w:ind w:firstLineChars="200" w:firstLine="482"/>
        <w:rPr>
          <w:rFonts w:ascii="宋体" w:hAnsi="宋体"/>
          <w:color w:val="FF0000"/>
          <w:sz w:val="24"/>
        </w:rPr>
      </w:pPr>
      <w:r w:rsidRPr="00A01EAB">
        <w:rPr>
          <w:rFonts w:ascii="宋体" w:hAnsi="宋体" w:hint="eastAsia"/>
          <w:b/>
          <w:sz w:val="24"/>
        </w:rPr>
        <w:t>就业岗位适应与发展</w:t>
      </w:r>
      <w:r w:rsidR="00164F0C" w:rsidRPr="00A01EAB">
        <w:rPr>
          <w:rFonts w:ascii="宋体" w:hAnsi="宋体" w:hint="eastAsia"/>
          <w:b/>
          <w:sz w:val="24"/>
        </w:rPr>
        <w:t>。</w:t>
      </w:r>
      <w:r w:rsidRPr="001E26AA">
        <w:rPr>
          <w:rFonts w:ascii="宋体" w:hAnsi="宋体" w:hint="eastAsia"/>
          <w:sz w:val="24"/>
        </w:rPr>
        <w:t>参加2016年学校跟踪调查的</w:t>
      </w:r>
      <w:r w:rsidRPr="001E26AA">
        <w:rPr>
          <w:rFonts w:ascii="宋体" w:hAnsi="宋体"/>
          <w:sz w:val="24"/>
        </w:rPr>
        <w:t>6000</w:t>
      </w:r>
      <w:r w:rsidRPr="001E26AA">
        <w:rPr>
          <w:rFonts w:ascii="宋体" w:hAnsi="宋体" w:hint="eastAsia"/>
          <w:sz w:val="24"/>
        </w:rPr>
        <w:t>余名毕业生中，</w:t>
      </w:r>
      <w:r w:rsidRPr="001E26AA">
        <w:rPr>
          <w:rFonts w:ascii="宋体" w:hAnsi="宋体"/>
          <w:sz w:val="24"/>
        </w:rPr>
        <w:t>95.17%的毕业生表示“适应”或“基本适应”工作岗位；</w:t>
      </w:r>
      <w:r w:rsidR="00EB0DDF">
        <w:rPr>
          <w:rFonts w:ascii="宋体" w:hAnsi="宋体"/>
          <w:sz w:val="24"/>
        </w:rPr>
        <w:t>93.8</w:t>
      </w:r>
      <w:r w:rsidRPr="001E26AA">
        <w:rPr>
          <w:rFonts w:ascii="宋体" w:hAnsi="宋体"/>
          <w:sz w:val="24"/>
        </w:rPr>
        <w:t>%的毕业生表示目前的就业岗位“符合”或“比较符合”自己的职业期待；94.21%的毕业生对自身职业发展表示满意。</w:t>
      </w:r>
      <w:r w:rsidRPr="00517EEE">
        <w:rPr>
          <w:rFonts w:ascii="宋体" w:hAnsi="宋体" w:hint="eastAsia"/>
          <w:sz w:val="24"/>
        </w:rPr>
        <w:t>调查显示</w:t>
      </w:r>
      <w:r w:rsidRPr="00517EEE">
        <w:rPr>
          <w:rFonts w:ascii="宋体" w:hAnsi="宋体"/>
          <w:sz w:val="24"/>
        </w:rPr>
        <w:t>，</w:t>
      </w:r>
      <w:r w:rsidRPr="00517EEE">
        <w:rPr>
          <w:rFonts w:ascii="宋体" w:hAnsi="宋体" w:hint="eastAsia"/>
          <w:sz w:val="24"/>
        </w:rPr>
        <w:t>工作</w:t>
      </w:r>
      <w:r w:rsidRPr="00517EEE">
        <w:rPr>
          <w:rFonts w:ascii="宋体" w:hAnsi="宋体"/>
          <w:sz w:val="24"/>
        </w:rPr>
        <w:t>1-</w:t>
      </w:r>
      <w:r w:rsidRPr="00517EEE">
        <w:rPr>
          <w:rFonts w:ascii="宋体" w:hAnsi="宋体" w:hint="eastAsia"/>
          <w:sz w:val="24"/>
        </w:rPr>
        <w:t>3</w:t>
      </w:r>
      <w:r w:rsidRPr="00517EEE">
        <w:rPr>
          <w:rFonts w:ascii="宋体" w:hAnsi="宋体"/>
          <w:sz w:val="24"/>
        </w:rPr>
        <w:t>年</w:t>
      </w:r>
      <w:r w:rsidRPr="00517EEE">
        <w:rPr>
          <w:rFonts w:ascii="宋体" w:hAnsi="宋体" w:hint="eastAsia"/>
          <w:sz w:val="24"/>
        </w:rPr>
        <w:t>的毕业生中，</w:t>
      </w:r>
      <w:r w:rsidRPr="00517EEE">
        <w:rPr>
          <w:rFonts w:ascii="宋体" w:hAnsi="宋体"/>
          <w:sz w:val="24"/>
        </w:rPr>
        <w:t>月收入</w:t>
      </w:r>
      <w:r w:rsidRPr="00517EEE">
        <w:rPr>
          <w:rFonts w:ascii="宋体" w:hAnsi="宋体" w:hint="eastAsia"/>
          <w:sz w:val="24"/>
        </w:rPr>
        <w:t>6000元以下者占35.39%，</w:t>
      </w:r>
      <w:r w:rsidRPr="00517EEE">
        <w:rPr>
          <w:rFonts w:ascii="宋体" w:hAnsi="宋体"/>
          <w:sz w:val="24"/>
        </w:rPr>
        <w:t>6000</w:t>
      </w:r>
      <w:r w:rsidRPr="00517EEE">
        <w:rPr>
          <w:rFonts w:ascii="宋体" w:hAnsi="宋体" w:hint="eastAsia"/>
          <w:sz w:val="24"/>
        </w:rPr>
        <w:t>-8000</w:t>
      </w:r>
      <w:r w:rsidRPr="00517EEE">
        <w:rPr>
          <w:rFonts w:ascii="宋体" w:hAnsi="宋体"/>
          <w:sz w:val="24"/>
        </w:rPr>
        <w:t>元者占</w:t>
      </w:r>
      <w:r w:rsidRPr="00517EEE">
        <w:rPr>
          <w:rFonts w:ascii="宋体" w:hAnsi="宋体" w:hint="eastAsia"/>
          <w:sz w:val="24"/>
        </w:rPr>
        <w:t>29.92</w:t>
      </w:r>
      <w:r w:rsidRPr="00517EEE">
        <w:rPr>
          <w:rFonts w:ascii="宋体" w:hAnsi="宋体"/>
          <w:sz w:val="24"/>
        </w:rPr>
        <w:t>%，月收入</w:t>
      </w:r>
      <w:r w:rsidRPr="00517EEE">
        <w:rPr>
          <w:rFonts w:ascii="宋体" w:hAnsi="宋体" w:hint="eastAsia"/>
          <w:sz w:val="24"/>
        </w:rPr>
        <w:t>80</w:t>
      </w:r>
      <w:r w:rsidRPr="00517EEE">
        <w:rPr>
          <w:rFonts w:ascii="宋体" w:hAnsi="宋体"/>
          <w:sz w:val="24"/>
        </w:rPr>
        <w:t>00</w:t>
      </w:r>
      <w:r w:rsidRPr="00517EEE">
        <w:rPr>
          <w:rFonts w:ascii="宋体" w:hAnsi="宋体" w:hint="eastAsia"/>
          <w:sz w:val="24"/>
        </w:rPr>
        <w:t>-10000</w:t>
      </w:r>
      <w:r w:rsidRPr="00517EEE">
        <w:rPr>
          <w:rFonts w:ascii="宋体" w:hAnsi="宋体"/>
          <w:sz w:val="24"/>
        </w:rPr>
        <w:t>元者占</w:t>
      </w:r>
      <w:r w:rsidRPr="00517EEE">
        <w:rPr>
          <w:rFonts w:ascii="宋体" w:hAnsi="宋体" w:hint="eastAsia"/>
          <w:sz w:val="24"/>
        </w:rPr>
        <w:t>18.29</w:t>
      </w:r>
      <w:r w:rsidRPr="00517EEE">
        <w:rPr>
          <w:rFonts w:ascii="宋体" w:hAnsi="宋体"/>
          <w:sz w:val="24"/>
        </w:rPr>
        <w:t>%</w:t>
      </w:r>
      <w:r w:rsidRPr="00517EEE">
        <w:rPr>
          <w:rFonts w:ascii="宋体" w:hAnsi="宋体" w:hint="eastAsia"/>
          <w:sz w:val="24"/>
        </w:rPr>
        <w:t>，月收入10000元以上者占16.40%；工作4-5年的毕业生中，</w:t>
      </w:r>
      <w:r w:rsidRPr="00517EEE">
        <w:rPr>
          <w:rFonts w:ascii="宋体" w:hAnsi="宋体"/>
          <w:sz w:val="24"/>
        </w:rPr>
        <w:t>月收入</w:t>
      </w:r>
      <w:r w:rsidRPr="00517EEE">
        <w:rPr>
          <w:rFonts w:ascii="宋体" w:hAnsi="宋体" w:hint="eastAsia"/>
          <w:sz w:val="24"/>
        </w:rPr>
        <w:t>6000元以下者占12.85%，</w:t>
      </w:r>
      <w:r w:rsidRPr="00517EEE">
        <w:rPr>
          <w:rFonts w:ascii="宋体" w:hAnsi="宋体"/>
          <w:sz w:val="24"/>
        </w:rPr>
        <w:t>月收入6000</w:t>
      </w:r>
      <w:r w:rsidRPr="00517EEE">
        <w:rPr>
          <w:rFonts w:ascii="宋体" w:hAnsi="宋体" w:hint="eastAsia"/>
          <w:sz w:val="24"/>
        </w:rPr>
        <w:t>-8000</w:t>
      </w:r>
      <w:r w:rsidRPr="00517EEE">
        <w:rPr>
          <w:rFonts w:ascii="宋体" w:hAnsi="宋体"/>
          <w:sz w:val="24"/>
        </w:rPr>
        <w:t>元者占26.95%，月收入</w:t>
      </w:r>
      <w:r w:rsidRPr="00517EEE">
        <w:rPr>
          <w:rFonts w:ascii="宋体" w:hAnsi="宋体" w:hint="eastAsia"/>
          <w:sz w:val="24"/>
        </w:rPr>
        <w:t>80</w:t>
      </w:r>
      <w:r w:rsidRPr="00517EEE">
        <w:rPr>
          <w:rFonts w:ascii="宋体" w:hAnsi="宋体"/>
          <w:sz w:val="24"/>
        </w:rPr>
        <w:t>00</w:t>
      </w:r>
      <w:r w:rsidRPr="00517EEE">
        <w:rPr>
          <w:rFonts w:ascii="宋体" w:hAnsi="宋体" w:hint="eastAsia"/>
          <w:sz w:val="24"/>
        </w:rPr>
        <w:t>-10000</w:t>
      </w:r>
      <w:r w:rsidRPr="00517EEE">
        <w:rPr>
          <w:rFonts w:ascii="宋体" w:hAnsi="宋体"/>
          <w:sz w:val="24"/>
        </w:rPr>
        <w:t>元者占22.75%</w:t>
      </w:r>
      <w:r w:rsidRPr="00517EEE">
        <w:rPr>
          <w:rFonts w:ascii="宋体" w:hAnsi="宋体" w:hint="eastAsia"/>
          <w:sz w:val="24"/>
        </w:rPr>
        <w:t>，月收入10000元以上者占</w:t>
      </w:r>
      <w:r w:rsidRPr="00517EEE">
        <w:rPr>
          <w:rFonts w:ascii="宋体" w:hAnsi="宋体"/>
          <w:sz w:val="24"/>
        </w:rPr>
        <w:t>37.4</w:t>
      </w:r>
      <w:r w:rsidRPr="00517EEE">
        <w:rPr>
          <w:rFonts w:ascii="宋体" w:hAnsi="宋体" w:hint="eastAsia"/>
          <w:sz w:val="24"/>
        </w:rPr>
        <w:t>5%</w:t>
      </w:r>
      <w:r w:rsidRPr="00517EEE">
        <w:rPr>
          <w:rFonts w:ascii="宋体" w:hAnsi="宋体"/>
          <w:sz w:val="24"/>
        </w:rPr>
        <w:t>。</w:t>
      </w:r>
    </w:p>
    <w:p w:rsidR="001C196F" w:rsidRPr="006B62D4" w:rsidRDefault="001C196F" w:rsidP="004F0C23">
      <w:pPr>
        <w:pStyle w:val="2"/>
        <w:spacing w:before="240" w:after="120" w:line="341" w:lineRule="auto"/>
        <w:rPr>
          <w:rFonts w:ascii="Times New Roman" w:eastAsia="黑体" w:hAnsi="Times New Roman" w:cs="Times New Roman"/>
          <w:sz w:val="30"/>
          <w:szCs w:val="30"/>
        </w:rPr>
      </w:pPr>
      <w:bookmarkStart w:id="318" w:name="_Toc466642446"/>
      <w:r w:rsidRPr="006B62D4">
        <w:rPr>
          <w:rFonts w:ascii="Times New Roman" w:eastAsia="黑体" w:hAnsi="Times New Roman" w:cs="Times New Roman"/>
          <w:sz w:val="30"/>
          <w:szCs w:val="30"/>
        </w:rPr>
        <w:t>5.5</w:t>
      </w:r>
      <w:r w:rsidR="00757286">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学生发展满意度</w:t>
      </w:r>
      <w:bookmarkEnd w:id="318"/>
    </w:p>
    <w:p w:rsidR="001C196F" w:rsidRDefault="001C196F" w:rsidP="004F0C23">
      <w:pPr>
        <w:spacing w:line="341" w:lineRule="auto"/>
        <w:ind w:firstLineChars="200" w:firstLine="482"/>
        <w:rPr>
          <w:rFonts w:ascii="宋体" w:hAnsi="宋体"/>
          <w:sz w:val="24"/>
        </w:rPr>
      </w:pPr>
      <w:r w:rsidRPr="00757286">
        <w:rPr>
          <w:rFonts w:ascii="宋体" w:hAnsi="宋体" w:hint="eastAsia"/>
          <w:b/>
          <w:sz w:val="24"/>
          <w:szCs w:val="22"/>
        </w:rPr>
        <w:t>学生对指导与服务的评价</w:t>
      </w:r>
      <w:r w:rsidR="00164F0C" w:rsidRPr="00757286">
        <w:rPr>
          <w:rFonts w:ascii="宋体" w:hAnsi="宋体" w:hint="eastAsia"/>
          <w:b/>
          <w:sz w:val="24"/>
          <w:szCs w:val="22"/>
        </w:rPr>
        <w:t>。</w:t>
      </w:r>
      <w:r w:rsidRPr="00F41FA2">
        <w:rPr>
          <w:rFonts w:ascii="宋体" w:hAnsi="宋体" w:hint="eastAsia"/>
          <w:sz w:val="24"/>
        </w:rPr>
        <w:t>定期通过学生座谈、走访、问卷调查等方式，开展学生指导与服务满意度调查，及时了解学生对学校指导与服务工作的意见建议。</w:t>
      </w:r>
      <w:r w:rsidRPr="002423EC">
        <w:rPr>
          <w:rFonts w:ascii="宋体" w:hAnsi="宋体" w:hint="eastAsia"/>
          <w:sz w:val="24"/>
        </w:rPr>
        <w:t>2016年</w:t>
      </w:r>
      <w:r w:rsidR="00757286">
        <w:rPr>
          <w:rFonts w:ascii="宋体" w:hAnsi="宋体" w:hint="eastAsia"/>
          <w:sz w:val="24"/>
        </w:rPr>
        <w:t>，</w:t>
      </w:r>
      <w:r w:rsidRPr="002423EC">
        <w:rPr>
          <w:rFonts w:ascii="宋体" w:hAnsi="宋体" w:hint="eastAsia"/>
          <w:sz w:val="24"/>
        </w:rPr>
        <w:t>以书面形式对4001名在校</w:t>
      </w:r>
      <w:r w:rsidR="00340347">
        <w:rPr>
          <w:rFonts w:ascii="宋体" w:hAnsi="宋体" w:hint="eastAsia"/>
          <w:sz w:val="24"/>
        </w:rPr>
        <w:t>的</w:t>
      </w:r>
      <w:r w:rsidRPr="002423EC">
        <w:rPr>
          <w:rFonts w:ascii="宋体" w:hAnsi="宋体" w:hint="eastAsia"/>
          <w:sz w:val="24"/>
        </w:rPr>
        <w:t>二、三、四年级学生开展了满意度调查，结果显示，</w:t>
      </w:r>
      <w:r w:rsidRPr="001904D6">
        <w:rPr>
          <w:rFonts w:ascii="宋体" w:hAnsi="宋体" w:hint="eastAsia"/>
          <w:sz w:val="24"/>
        </w:rPr>
        <w:t>学生对学校学习指导、专业选择、职业生涯规划指导、就业指导、心理健康咨询、贫困生资助等方面的指导与服务总体满意度较高</w:t>
      </w:r>
      <w:r w:rsidR="00757286" w:rsidRPr="00757286">
        <w:rPr>
          <w:rFonts w:ascii="宋体" w:hAnsi="宋体" w:hint="eastAsia"/>
          <w:sz w:val="24"/>
        </w:rPr>
        <w:t>（见表5.2、表5.3）</w:t>
      </w:r>
      <w:r w:rsidRPr="001904D6">
        <w:rPr>
          <w:rFonts w:ascii="宋体" w:hAnsi="宋体" w:hint="eastAsia"/>
          <w:sz w:val="24"/>
        </w:rPr>
        <w:t>。有学生认为：“老师很负责，答疑时间安排较多，讲课也认真”</w:t>
      </w:r>
      <w:r w:rsidR="00757286">
        <w:rPr>
          <w:rFonts w:ascii="宋体" w:hAnsi="宋体" w:hint="eastAsia"/>
          <w:sz w:val="24"/>
        </w:rPr>
        <w:t>，</w:t>
      </w:r>
      <w:r w:rsidRPr="001904D6">
        <w:rPr>
          <w:rFonts w:ascii="宋体" w:hAnsi="宋体" w:hint="eastAsia"/>
          <w:sz w:val="24"/>
        </w:rPr>
        <w:t>“大一开设了专门的心理健康课，还有心理咨询师，对同学们的心理困扰帮助很大”</w:t>
      </w:r>
      <w:r w:rsidR="00757286">
        <w:rPr>
          <w:rFonts w:ascii="宋体" w:hAnsi="宋体" w:hint="eastAsia"/>
          <w:sz w:val="24"/>
        </w:rPr>
        <w:t>，</w:t>
      </w:r>
      <w:r w:rsidRPr="001904D6">
        <w:rPr>
          <w:rFonts w:ascii="宋体" w:hAnsi="宋体" w:hint="eastAsia"/>
          <w:sz w:val="24"/>
        </w:rPr>
        <w:t>对资助工作“比较满意，渠道比较多，基本都能覆盖”。</w:t>
      </w:r>
    </w:p>
    <w:p w:rsidR="001C196F" w:rsidRPr="001904D6" w:rsidRDefault="001C196F" w:rsidP="001C4E5E">
      <w:pPr>
        <w:spacing w:beforeLines="50" w:line="240" w:lineRule="atLeast"/>
        <w:jc w:val="center"/>
        <w:rPr>
          <w:rFonts w:ascii="黑体" w:eastAsia="黑体" w:hAnsi="宋体"/>
          <w:szCs w:val="21"/>
        </w:rPr>
      </w:pPr>
      <w:r w:rsidRPr="001904D6">
        <w:rPr>
          <w:rFonts w:ascii="黑体" w:eastAsia="黑体" w:hAnsi="宋体" w:hint="eastAsia"/>
          <w:szCs w:val="21"/>
        </w:rPr>
        <w:t>表</w:t>
      </w:r>
      <w:r w:rsidRPr="001904D6">
        <w:rPr>
          <w:rFonts w:ascii="黑体" w:eastAsia="黑体" w:hAnsi="宋体"/>
          <w:szCs w:val="21"/>
        </w:rPr>
        <w:t>5.</w:t>
      </w:r>
      <w:r>
        <w:rPr>
          <w:rFonts w:ascii="黑体" w:eastAsia="黑体" w:hAnsi="宋体" w:hint="eastAsia"/>
          <w:szCs w:val="21"/>
        </w:rPr>
        <w:t>2</w:t>
      </w:r>
      <w:r w:rsidR="00757286">
        <w:rPr>
          <w:rFonts w:ascii="黑体" w:eastAsia="黑体" w:hAnsi="宋体" w:hint="eastAsia"/>
          <w:szCs w:val="21"/>
        </w:rPr>
        <w:t xml:space="preserve"> </w:t>
      </w:r>
      <w:r>
        <w:rPr>
          <w:rFonts w:ascii="黑体" w:eastAsia="黑体" w:hAnsi="宋体" w:hint="eastAsia"/>
          <w:szCs w:val="21"/>
        </w:rPr>
        <w:t xml:space="preserve"> </w:t>
      </w:r>
      <w:r w:rsidRPr="001904D6">
        <w:rPr>
          <w:rFonts w:ascii="黑体" w:eastAsia="黑体" w:hAnsi="宋体" w:hint="eastAsia"/>
          <w:szCs w:val="21"/>
        </w:rPr>
        <w:t>学生对指导与服务的满意度</w:t>
      </w:r>
    </w:p>
    <w:tbl>
      <w:tblPr>
        <w:tblStyle w:val="a9"/>
        <w:tblW w:w="5000" w:type="pct"/>
        <w:jc w:val="center"/>
        <w:tblBorders>
          <w:top w:val="single" w:sz="6" w:space="0" w:color="auto"/>
          <w:left w:val="single" w:sz="6" w:space="0" w:color="auto"/>
          <w:bottom w:val="single" w:sz="6" w:space="0" w:color="auto"/>
          <w:right w:val="single" w:sz="6" w:space="0" w:color="auto"/>
        </w:tblBorders>
        <w:tblLayout w:type="fixed"/>
        <w:tblLook w:val="04A0"/>
      </w:tblPr>
      <w:tblGrid>
        <w:gridCol w:w="3793"/>
        <w:gridCol w:w="947"/>
        <w:gridCol w:w="947"/>
        <w:gridCol w:w="947"/>
        <w:gridCol w:w="947"/>
        <w:gridCol w:w="947"/>
      </w:tblGrid>
      <w:tr w:rsidR="001C196F" w:rsidRPr="00340347" w:rsidTr="000C12E2">
        <w:trPr>
          <w:trHeight w:val="684"/>
          <w:tblHeader/>
          <w:jc w:val="center"/>
        </w:trPr>
        <w:tc>
          <w:tcPr>
            <w:tcW w:w="2224"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hint="eastAsia"/>
                <w:szCs w:val="21"/>
              </w:rPr>
              <w:t>项目</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hint="eastAsia"/>
                <w:szCs w:val="21"/>
              </w:rPr>
              <w:t>非常</w:t>
            </w:r>
            <w:r w:rsidR="00757286" w:rsidRPr="00340347">
              <w:rPr>
                <w:rFonts w:asciiTheme="minorEastAsia" w:eastAsiaTheme="minorEastAsia" w:hAnsiTheme="minorEastAsia"/>
                <w:szCs w:val="21"/>
              </w:rPr>
              <w:br/>
            </w:r>
            <w:r w:rsidRPr="00340347">
              <w:rPr>
                <w:rFonts w:asciiTheme="minorEastAsia" w:eastAsiaTheme="minorEastAsia" w:hAnsiTheme="minorEastAsia" w:hint="eastAsia"/>
                <w:szCs w:val="21"/>
              </w:rPr>
              <w:t>满意</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hint="eastAsia"/>
                <w:szCs w:val="21"/>
              </w:rPr>
              <w:t>满意</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hint="eastAsia"/>
                <w:szCs w:val="21"/>
              </w:rPr>
              <w:t>基本</w:t>
            </w:r>
            <w:r w:rsidR="00757286" w:rsidRPr="00340347">
              <w:rPr>
                <w:rFonts w:asciiTheme="minorEastAsia" w:eastAsiaTheme="minorEastAsia" w:hAnsiTheme="minorEastAsia"/>
                <w:szCs w:val="21"/>
              </w:rPr>
              <w:br/>
            </w:r>
            <w:r w:rsidRPr="00340347">
              <w:rPr>
                <w:rFonts w:asciiTheme="minorEastAsia" w:eastAsiaTheme="minorEastAsia" w:hAnsiTheme="minorEastAsia" w:hint="eastAsia"/>
                <w:szCs w:val="21"/>
              </w:rPr>
              <w:t>满意</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hint="eastAsia"/>
                <w:szCs w:val="21"/>
              </w:rPr>
              <w:t>不满意</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hint="eastAsia"/>
                <w:szCs w:val="21"/>
              </w:rPr>
              <w:t>非常</w:t>
            </w:r>
            <w:r w:rsidR="00757286" w:rsidRPr="00340347">
              <w:rPr>
                <w:rFonts w:asciiTheme="minorEastAsia" w:eastAsiaTheme="minorEastAsia" w:hAnsiTheme="minorEastAsia"/>
                <w:szCs w:val="21"/>
              </w:rPr>
              <w:br/>
            </w:r>
            <w:r w:rsidRPr="00340347">
              <w:rPr>
                <w:rFonts w:asciiTheme="minorEastAsia" w:eastAsiaTheme="minorEastAsia" w:hAnsiTheme="minorEastAsia" w:hint="eastAsia"/>
                <w:szCs w:val="21"/>
              </w:rPr>
              <w:t>不满意</w:t>
            </w:r>
          </w:p>
        </w:tc>
      </w:tr>
      <w:tr w:rsidR="001C196F" w:rsidRPr="00340347" w:rsidTr="00757286">
        <w:trPr>
          <w:trHeight w:val="454"/>
          <w:jc w:val="center"/>
        </w:trPr>
        <w:tc>
          <w:tcPr>
            <w:tcW w:w="2224" w:type="pct"/>
            <w:vAlign w:val="center"/>
          </w:tcPr>
          <w:p w:rsidR="001C196F" w:rsidRPr="00340347" w:rsidRDefault="001C196F" w:rsidP="001B6F3E">
            <w:pPr>
              <w:adjustRightInd w:val="0"/>
              <w:snapToGrid w:val="0"/>
              <w:spacing w:line="240" w:lineRule="atLeast"/>
              <w:rPr>
                <w:rFonts w:asciiTheme="minorEastAsia" w:eastAsiaTheme="minorEastAsia" w:hAnsiTheme="minorEastAsia"/>
                <w:szCs w:val="21"/>
              </w:rPr>
            </w:pPr>
            <w:r w:rsidRPr="00340347">
              <w:rPr>
                <w:rFonts w:asciiTheme="minorEastAsia" w:eastAsiaTheme="minorEastAsia" w:hAnsiTheme="minorEastAsia"/>
                <w:szCs w:val="21"/>
              </w:rPr>
              <w:t>1</w:t>
            </w:r>
            <w:r w:rsidRPr="00340347">
              <w:rPr>
                <w:rFonts w:asciiTheme="minorEastAsia" w:eastAsiaTheme="minorEastAsia" w:hAnsiTheme="minorEastAsia" w:hint="eastAsia"/>
                <w:szCs w:val="21"/>
              </w:rPr>
              <w:t>、</w:t>
            </w:r>
            <w:r w:rsidRPr="00340347">
              <w:rPr>
                <w:rFonts w:asciiTheme="minorEastAsia" w:eastAsiaTheme="minorEastAsia" w:hAnsiTheme="minorEastAsia" w:cs="宋体" w:hint="eastAsia"/>
                <w:szCs w:val="21"/>
              </w:rPr>
              <w:t>老师、辅导员等对专业学习提供指导</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41.94</w:t>
            </w:r>
            <w:r w:rsidR="00340347" w:rsidRPr="00340347">
              <w:rPr>
                <w:rFonts w:asciiTheme="minorEastAsia" w:eastAsiaTheme="minorEastAsia" w:hAnsiTheme="minorEastAsia" w:cs="宋体"/>
                <w:szCs w:val="21"/>
              </w:rPr>
              <w:t>%</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33.74%</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19.97%</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3.60%</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0.75%</w:t>
            </w:r>
          </w:p>
        </w:tc>
      </w:tr>
      <w:tr w:rsidR="001C196F" w:rsidRPr="00340347" w:rsidTr="00757286">
        <w:trPr>
          <w:trHeight w:val="454"/>
          <w:jc w:val="center"/>
        </w:trPr>
        <w:tc>
          <w:tcPr>
            <w:tcW w:w="2224" w:type="pct"/>
            <w:vAlign w:val="center"/>
          </w:tcPr>
          <w:p w:rsidR="001C196F" w:rsidRPr="00340347" w:rsidRDefault="001C196F" w:rsidP="001B6F3E">
            <w:pPr>
              <w:adjustRightInd w:val="0"/>
              <w:snapToGrid w:val="0"/>
              <w:spacing w:line="240" w:lineRule="atLeast"/>
              <w:rPr>
                <w:rFonts w:asciiTheme="minorEastAsia" w:eastAsiaTheme="minorEastAsia" w:hAnsiTheme="minorEastAsia"/>
                <w:szCs w:val="21"/>
              </w:rPr>
            </w:pPr>
            <w:r w:rsidRPr="00340347">
              <w:rPr>
                <w:rFonts w:asciiTheme="minorEastAsia" w:eastAsiaTheme="minorEastAsia" w:hAnsiTheme="minorEastAsia"/>
                <w:szCs w:val="21"/>
              </w:rPr>
              <w:t>2</w:t>
            </w:r>
            <w:r w:rsidRPr="00340347">
              <w:rPr>
                <w:rFonts w:asciiTheme="minorEastAsia" w:eastAsiaTheme="minorEastAsia" w:hAnsiTheme="minorEastAsia" w:hint="eastAsia"/>
                <w:szCs w:val="21"/>
              </w:rPr>
              <w:t>、学校提供转专业政策</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47.76</w:t>
            </w:r>
            <w:r w:rsidR="00340347" w:rsidRPr="00340347">
              <w:rPr>
                <w:rFonts w:asciiTheme="minorEastAsia" w:eastAsiaTheme="minorEastAsia" w:hAnsiTheme="minorEastAsia" w:cs="宋体"/>
                <w:szCs w:val="21"/>
              </w:rPr>
              <w:t>%</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34.87%</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14.32%</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2.12%</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0.92%</w:t>
            </w:r>
          </w:p>
        </w:tc>
      </w:tr>
      <w:tr w:rsidR="001C196F" w:rsidRPr="00340347" w:rsidTr="00757286">
        <w:trPr>
          <w:trHeight w:val="454"/>
          <w:jc w:val="center"/>
        </w:trPr>
        <w:tc>
          <w:tcPr>
            <w:tcW w:w="2224" w:type="pct"/>
            <w:vAlign w:val="center"/>
          </w:tcPr>
          <w:p w:rsidR="001C196F" w:rsidRPr="00340347" w:rsidRDefault="001C196F" w:rsidP="001B6F3E">
            <w:pPr>
              <w:adjustRightInd w:val="0"/>
              <w:snapToGrid w:val="0"/>
              <w:spacing w:line="240" w:lineRule="atLeast"/>
              <w:rPr>
                <w:rFonts w:asciiTheme="minorEastAsia" w:eastAsiaTheme="minorEastAsia" w:hAnsiTheme="minorEastAsia"/>
                <w:szCs w:val="21"/>
              </w:rPr>
            </w:pPr>
            <w:r w:rsidRPr="00340347">
              <w:rPr>
                <w:rFonts w:asciiTheme="minorEastAsia" w:eastAsiaTheme="minorEastAsia" w:hAnsiTheme="minorEastAsia"/>
                <w:szCs w:val="21"/>
              </w:rPr>
              <w:t>3</w:t>
            </w:r>
            <w:r w:rsidRPr="00340347">
              <w:rPr>
                <w:rFonts w:asciiTheme="minorEastAsia" w:eastAsiaTheme="minorEastAsia" w:hAnsiTheme="minorEastAsia" w:hint="eastAsia"/>
                <w:szCs w:val="21"/>
              </w:rPr>
              <w:t>、公共选修课程体系</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39.24</w:t>
            </w:r>
            <w:r w:rsidR="00340347" w:rsidRPr="00340347">
              <w:rPr>
                <w:rFonts w:asciiTheme="minorEastAsia" w:eastAsiaTheme="minorEastAsia" w:hAnsiTheme="minorEastAsia" w:cs="宋体"/>
                <w:szCs w:val="21"/>
              </w:rPr>
              <w:t>%</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32.32%</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19.82%</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6.35%</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2.27%</w:t>
            </w:r>
          </w:p>
        </w:tc>
      </w:tr>
      <w:tr w:rsidR="001C196F" w:rsidRPr="00340347" w:rsidTr="00757286">
        <w:trPr>
          <w:trHeight w:val="454"/>
          <w:jc w:val="center"/>
        </w:trPr>
        <w:tc>
          <w:tcPr>
            <w:tcW w:w="2224" w:type="pct"/>
            <w:vAlign w:val="center"/>
          </w:tcPr>
          <w:p w:rsidR="001C196F" w:rsidRPr="00340347" w:rsidRDefault="001C196F" w:rsidP="001B6F3E">
            <w:pPr>
              <w:adjustRightInd w:val="0"/>
              <w:snapToGrid w:val="0"/>
              <w:spacing w:line="240" w:lineRule="atLeast"/>
              <w:rPr>
                <w:rFonts w:asciiTheme="minorEastAsia" w:eastAsiaTheme="minorEastAsia" w:hAnsiTheme="minorEastAsia"/>
                <w:szCs w:val="21"/>
              </w:rPr>
            </w:pPr>
            <w:r w:rsidRPr="00340347">
              <w:rPr>
                <w:rFonts w:asciiTheme="minorEastAsia" w:eastAsiaTheme="minorEastAsia" w:hAnsiTheme="minorEastAsia"/>
                <w:szCs w:val="21"/>
              </w:rPr>
              <w:t>4</w:t>
            </w:r>
            <w:r w:rsidRPr="00340347">
              <w:rPr>
                <w:rFonts w:asciiTheme="minorEastAsia" w:eastAsiaTheme="minorEastAsia" w:hAnsiTheme="minorEastAsia" w:hint="eastAsia"/>
                <w:szCs w:val="21"/>
              </w:rPr>
              <w:t>、选课系统</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28.04%</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24.09%</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23.02%</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13.20%</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11.65%</w:t>
            </w:r>
          </w:p>
        </w:tc>
      </w:tr>
      <w:tr w:rsidR="001C196F" w:rsidRPr="00340347" w:rsidTr="00757286">
        <w:trPr>
          <w:trHeight w:val="454"/>
          <w:jc w:val="center"/>
        </w:trPr>
        <w:tc>
          <w:tcPr>
            <w:tcW w:w="2224" w:type="pct"/>
            <w:vAlign w:val="center"/>
          </w:tcPr>
          <w:p w:rsidR="001C196F" w:rsidRPr="00340347" w:rsidRDefault="001C196F" w:rsidP="001B6F3E">
            <w:pPr>
              <w:adjustRightInd w:val="0"/>
              <w:snapToGrid w:val="0"/>
              <w:spacing w:line="240" w:lineRule="atLeast"/>
              <w:rPr>
                <w:rFonts w:asciiTheme="minorEastAsia" w:eastAsiaTheme="minorEastAsia" w:hAnsiTheme="minorEastAsia"/>
                <w:szCs w:val="21"/>
              </w:rPr>
            </w:pPr>
            <w:r w:rsidRPr="00340347">
              <w:rPr>
                <w:rFonts w:asciiTheme="minorEastAsia" w:eastAsiaTheme="minorEastAsia" w:hAnsiTheme="minorEastAsia"/>
                <w:szCs w:val="21"/>
              </w:rPr>
              <w:t>5</w:t>
            </w:r>
            <w:r w:rsidRPr="00340347">
              <w:rPr>
                <w:rFonts w:asciiTheme="minorEastAsia" w:eastAsiaTheme="minorEastAsia" w:hAnsiTheme="minorEastAsia" w:hint="eastAsia"/>
                <w:szCs w:val="21"/>
              </w:rPr>
              <w:t>、职业生涯规划指导</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30.04%</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31.12%</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29.92%</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7.27%</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1.65%</w:t>
            </w:r>
          </w:p>
        </w:tc>
      </w:tr>
      <w:tr w:rsidR="001C196F" w:rsidRPr="00340347" w:rsidTr="00757286">
        <w:trPr>
          <w:trHeight w:val="454"/>
          <w:jc w:val="center"/>
        </w:trPr>
        <w:tc>
          <w:tcPr>
            <w:tcW w:w="2224" w:type="pct"/>
            <w:vAlign w:val="center"/>
          </w:tcPr>
          <w:p w:rsidR="001C196F" w:rsidRPr="00340347" w:rsidRDefault="001C196F" w:rsidP="001B6F3E">
            <w:pPr>
              <w:adjustRightInd w:val="0"/>
              <w:snapToGrid w:val="0"/>
              <w:spacing w:line="240" w:lineRule="atLeast"/>
              <w:rPr>
                <w:rFonts w:asciiTheme="minorEastAsia" w:eastAsiaTheme="minorEastAsia" w:hAnsiTheme="minorEastAsia"/>
                <w:szCs w:val="21"/>
              </w:rPr>
            </w:pPr>
            <w:r w:rsidRPr="00340347">
              <w:rPr>
                <w:rFonts w:asciiTheme="minorEastAsia" w:eastAsiaTheme="minorEastAsia" w:hAnsiTheme="minorEastAsia"/>
                <w:szCs w:val="21"/>
              </w:rPr>
              <w:t>6</w:t>
            </w:r>
            <w:r w:rsidRPr="00340347">
              <w:rPr>
                <w:rFonts w:asciiTheme="minorEastAsia" w:eastAsiaTheme="minorEastAsia" w:hAnsiTheme="minorEastAsia" w:hint="eastAsia"/>
                <w:szCs w:val="21"/>
              </w:rPr>
              <w:t>、创业教育指导</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29.62%</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28.17%</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31.74%</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8.60%</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1.87%</w:t>
            </w:r>
          </w:p>
        </w:tc>
      </w:tr>
      <w:tr w:rsidR="001C196F" w:rsidRPr="00340347" w:rsidTr="00757286">
        <w:trPr>
          <w:trHeight w:val="454"/>
          <w:jc w:val="center"/>
        </w:trPr>
        <w:tc>
          <w:tcPr>
            <w:tcW w:w="2224" w:type="pct"/>
            <w:vAlign w:val="center"/>
          </w:tcPr>
          <w:p w:rsidR="001C196F" w:rsidRPr="00340347" w:rsidRDefault="001C196F" w:rsidP="001B6F3E">
            <w:pPr>
              <w:adjustRightInd w:val="0"/>
              <w:snapToGrid w:val="0"/>
              <w:spacing w:line="240" w:lineRule="atLeast"/>
              <w:rPr>
                <w:rFonts w:asciiTheme="minorEastAsia" w:eastAsiaTheme="minorEastAsia" w:hAnsiTheme="minorEastAsia"/>
                <w:szCs w:val="21"/>
              </w:rPr>
            </w:pPr>
            <w:r w:rsidRPr="00340347">
              <w:rPr>
                <w:rFonts w:asciiTheme="minorEastAsia" w:eastAsiaTheme="minorEastAsia" w:hAnsiTheme="minorEastAsia"/>
                <w:szCs w:val="21"/>
              </w:rPr>
              <w:t>7</w:t>
            </w:r>
            <w:r w:rsidRPr="00340347">
              <w:rPr>
                <w:rFonts w:asciiTheme="minorEastAsia" w:eastAsiaTheme="minorEastAsia" w:hAnsiTheme="minorEastAsia" w:hint="eastAsia"/>
                <w:szCs w:val="21"/>
              </w:rPr>
              <w:t>、就业指导</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31.94%</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30.92%</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28.44%</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7.15%</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1.55%</w:t>
            </w:r>
          </w:p>
        </w:tc>
      </w:tr>
      <w:tr w:rsidR="001C196F" w:rsidRPr="00340347" w:rsidTr="00757286">
        <w:trPr>
          <w:trHeight w:val="454"/>
          <w:jc w:val="center"/>
        </w:trPr>
        <w:tc>
          <w:tcPr>
            <w:tcW w:w="2224" w:type="pct"/>
            <w:vAlign w:val="center"/>
          </w:tcPr>
          <w:p w:rsidR="001C196F" w:rsidRPr="00340347" w:rsidRDefault="001C196F" w:rsidP="001B6F3E">
            <w:pPr>
              <w:adjustRightInd w:val="0"/>
              <w:snapToGrid w:val="0"/>
              <w:spacing w:line="240" w:lineRule="atLeast"/>
              <w:rPr>
                <w:rFonts w:asciiTheme="minorEastAsia" w:eastAsiaTheme="minorEastAsia" w:hAnsiTheme="minorEastAsia"/>
                <w:szCs w:val="21"/>
              </w:rPr>
            </w:pPr>
            <w:r w:rsidRPr="00340347">
              <w:rPr>
                <w:rFonts w:asciiTheme="minorEastAsia" w:eastAsiaTheme="minorEastAsia" w:hAnsiTheme="minorEastAsia"/>
                <w:szCs w:val="21"/>
              </w:rPr>
              <w:lastRenderedPageBreak/>
              <w:t>8</w:t>
            </w:r>
            <w:r w:rsidRPr="00340347">
              <w:rPr>
                <w:rFonts w:asciiTheme="minorEastAsia" w:eastAsiaTheme="minorEastAsia" w:hAnsiTheme="minorEastAsia" w:hint="eastAsia"/>
                <w:szCs w:val="21"/>
              </w:rPr>
              <w:t>、开设心理健康课程</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41.34%</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35.94%</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18.40%</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3.45%</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0.87%</w:t>
            </w:r>
          </w:p>
        </w:tc>
      </w:tr>
      <w:tr w:rsidR="001C196F" w:rsidRPr="00340347" w:rsidTr="00757286">
        <w:trPr>
          <w:trHeight w:val="454"/>
          <w:jc w:val="center"/>
        </w:trPr>
        <w:tc>
          <w:tcPr>
            <w:tcW w:w="2224" w:type="pct"/>
            <w:vAlign w:val="center"/>
          </w:tcPr>
          <w:p w:rsidR="001C196F" w:rsidRPr="00340347" w:rsidRDefault="001C196F" w:rsidP="001B6F3E">
            <w:pPr>
              <w:adjustRightInd w:val="0"/>
              <w:snapToGrid w:val="0"/>
              <w:spacing w:line="240" w:lineRule="atLeast"/>
              <w:rPr>
                <w:rFonts w:asciiTheme="minorEastAsia" w:eastAsiaTheme="minorEastAsia" w:hAnsiTheme="minorEastAsia"/>
                <w:szCs w:val="21"/>
              </w:rPr>
            </w:pPr>
            <w:r w:rsidRPr="00340347">
              <w:rPr>
                <w:rFonts w:asciiTheme="minorEastAsia" w:eastAsiaTheme="minorEastAsia" w:hAnsiTheme="minorEastAsia"/>
                <w:szCs w:val="21"/>
              </w:rPr>
              <w:t>9</w:t>
            </w:r>
            <w:r w:rsidRPr="00340347">
              <w:rPr>
                <w:rFonts w:asciiTheme="minorEastAsia" w:eastAsiaTheme="minorEastAsia" w:hAnsiTheme="minorEastAsia" w:hint="eastAsia"/>
                <w:szCs w:val="21"/>
              </w:rPr>
              <w:t>、提供心理咨询服务</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41.06%</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34.97%</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19.52%</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3.50%</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0.95%</w:t>
            </w:r>
          </w:p>
        </w:tc>
      </w:tr>
      <w:tr w:rsidR="001C196F" w:rsidRPr="00340347" w:rsidTr="00757286">
        <w:trPr>
          <w:trHeight w:val="454"/>
          <w:jc w:val="center"/>
        </w:trPr>
        <w:tc>
          <w:tcPr>
            <w:tcW w:w="2224" w:type="pct"/>
            <w:vAlign w:val="center"/>
          </w:tcPr>
          <w:p w:rsidR="001C196F" w:rsidRPr="00340347" w:rsidRDefault="001C196F" w:rsidP="001B6F3E">
            <w:pPr>
              <w:adjustRightInd w:val="0"/>
              <w:snapToGrid w:val="0"/>
              <w:spacing w:line="240" w:lineRule="atLeast"/>
              <w:rPr>
                <w:rFonts w:asciiTheme="minorEastAsia" w:eastAsiaTheme="minorEastAsia" w:hAnsiTheme="minorEastAsia"/>
                <w:szCs w:val="21"/>
              </w:rPr>
            </w:pPr>
            <w:r w:rsidRPr="00340347">
              <w:rPr>
                <w:rFonts w:asciiTheme="minorEastAsia" w:eastAsiaTheme="minorEastAsia" w:hAnsiTheme="minorEastAsia" w:hint="eastAsia"/>
                <w:szCs w:val="21"/>
              </w:rPr>
              <w:t>1</w:t>
            </w:r>
            <w:r w:rsidRPr="00340347">
              <w:rPr>
                <w:rFonts w:asciiTheme="minorEastAsia" w:eastAsiaTheme="minorEastAsia" w:hAnsiTheme="minorEastAsia"/>
                <w:szCs w:val="21"/>
              </w:rPr>
              <w:t>0</w:t>
            </w:r>
            <w:r w:rsidRPr="00340347">
              <w:rPr>
                <w:rFonts w:asciiTheme="minorEastAsia" w:eastAsiaTheme="minorEastAsia" w:hAnsiTheme="minorEastAsia" w:hint="eastAsia"/>
                <w:szCs w:val="21"/>
              </w:rPr>
              <w:t>、家庭经济困难学生资助工作</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50.44%</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35.79%</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11.20%</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1.97%</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0.60%</w:t>
            </w:r>
          </w:p>
        </w:tc>
      </w:tr>
      <w:tr w:rsidR="001C196F" w:rsidRPr="00340347" w:rsidTr="00757286">
        <w:trPr>
          <w:trHeight w:val="454"/>
          <w:jc w:val="center"/>
        </w:trPr>
        <w:tc>
          <w:tcPr>
            <w:tcW w:w="2224" w:type="pct"/>
            <w:vAlign w:val="center"/>
          </w:tcPr>
          <w:p w:rsidR="001C196F" w:rsidRPr="00340347" w:rsidRDefault="001C196F" w:rsidP="001B6F3E">
            <w:pPr>
              <w:adjustRightInd w:val="0"/>
              <w:snapToGrid w:val="0"/>
              <w:spacing w:line="240" w:lineRule="atLeast"/>
              <w:rPr>
                <w:rFonts w:asciiTheme="minorEastAsia" w:eastAsiaTheme="minorEastAsia" w:hAnsiTheme="minorEastAsia"/>
                <w:szCs w:val="21"/>
              </w:rPr>
            </w:pPr>
            <w:r w:rsidRPr="00340347">
              <w:rPr>
                <w:rFonts w:asciiTheme="minorEastAsia" w:eastAsiaTheme="minorEastAsia" w:hAnsiTheme="minorEastAsia" w:hint="eastAsia"/>
                <w:szCs w:val="21"/>
              </w:rPr>
              <w:t>1</w:t>
            </w:r>
            <w:r w:rsidRPr="00340347">
              <w:rPr>
                <w:rFonts w:asciiTheme="minorEastAsia" w:eastAsiaTheme="minorEastAsia" w:hAnsiTheme="minorEastAsia"/>
                <w:szCs w:val="21"/>
              </w:rPr>
              <w:t>1</w:t>
            </w:r>
            <w:r w:rsidRPr="00340347">
              <w:rPr>
                <w:rFonts w:asciiTheme="minorEastAsia" w:eastAsiaTheme="minorEastAsia" w:hAnsiTheme="minorEastAsia" w:hint="eastAsia"/>
                <w:szCs w:val="21"/>
              </w:rPr>
              <w:t>、学生公寓生活服务</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32.84%</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29.22%</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21.54%</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9.82%</w:t>
            </w:r>
          </w:p>
        </w:tc>
        <w:tc>
          <w:tcPr>
            <w:tcW w:w="555" w:type="pct"/>
            <w:vAlign w:val="center"/>
          </w:tcPr>
          <w:p w:rsidR="001C196F" w:rsidRPr="00340347" w:rsidRDefault="001C196F" w:rsidP="001B6F3E">
            <w:pPr>
              <w:adjustRightInd w:val="0"/>
              <w:snapToGrid w:val="0"/>
              <w:spacing w:line="240" w:lineRule="atLeast"/>
              <w:jc w:val="center"/>
              <w:rPr>
                <w:rFonts w:asciiTheme="minorEastAsia" w:eastAsiaTheme="minorEastAsia" w:hAnsiTheme="minorEastAsia"/>
                <w:szCs w:val="21"/>
              </w:rPr>
            </w:pPr>
            <w:r w:rsidRPr="00340347">
              <w:rPr>
                <w:rFonts w:asciiTheme="minorEastAsia" w:eastAsiaTheme="minorEastAsia" w:hAnsiTheme="minorEastAsia" w:cs="宋体"/>
                <w:szCs w:val="21"/>
              </w:rPr>
              <w:t>6.57%</w:t>
            </w:r>
          </w:p>
        </w:tc>
      </w:tr>
    </w:tbl>
    <w:p w:rsidR="00CC06AD" w:rsidRDefault="00CC06AD" w:rsidP="001C4E5E">
      <w:pPr>
        <w:spacing w:beforeLines="100" w:line="240" w:lineRule="atLeast"/>
        <w:jc w:val="center"/>
        <w:rPr>
          <w:rFonts w:ascii="黑体" w:eastAsia="黑体" w:hAnsi="宋体"/>
          <w:szCs w:val="21"/>
        </w:rPr>
      </w:pPr>
    </w:p>
    <w:p w:rsidR="001C196F" w:rsidRPr="001904D6" w:rsidRDefault="001C196F" w:rsidP="001C4E5E">
      <w:pPr>
        <w:spacing w:beforeLines="100" w:line="240" w:lineRule="atLeast"/>
        <w:jc w:val="center"/>
        <w:rPr>
          <w:rFonts w:ascii="黑体" w:eastAsia="黑体" w:hAnsi="宋体"/>
          <w:szCs w:val="21"/>
        </w:rPr>
      </w:pPr>
      <w:r w:rsidRPr="001904D6">
        <w:rPr>
          <w:rFonts w:ascii="黑体" w:eastAsia="黑体" w:hAnsi="宋体" w:hint="eastAsia"/>
          <w:szCs w:val="21"/>
        </w:rPr>
        <w:t>表</w:t>
      </w:r>
      <w:r w:rsidRPr="001904D6">
        <w:rPr>
          <w:rFonts w:ascii="黑体" w:eastAsia="黑体" w:hAnsi="宋体"/>
          <w:szCs w:val="21"/>
        </w:rPr>
        <w:t>5.</w:t>
      </w:r>
      <w:r>
        <w:rPr>
          <w:rFonts w:ascii="黑体" w:eastAsia="黑体" w:hAnsi="宋体" w:hint="eastAsia"/>
          <w:szCs w:val="21"/>
        </w:rPr>
        <w:t>3</w:t>
      </w:r>
      <w:r w:rsidR="00757286">
        <w:rPr>
          <w:rFonts w:ascii="黑体" w:eastAsia="黑体" w:hAnsi="宋体" w:hint="eastAsia"/>
          <w:szCs w:val="21"/>
        </w:rPr>
        <w:t xml:space="preserve"> </w:t>
      </w:r>
      <w:r>
        <w:rPr>
          <w:rFonts w:ascii="黑体" w:eastAsia="黑体" w:hAnsi="宋体" w:hint="eastAsia"/>
          <w:szCs w:val="21"/>
        </w:rPr>
        <w:t xml:space="preserve"> </w:t>
      </w:r>
      <w:r w:rsidR="00757286">
        <w:rPr>
          <w:rFonts w:ascii="黑体" w:eastAsia="黑体" w:hAnsi="宋体" w:hint="eastAsia"/>
          <w:szCs w:val="21"/>
        </w:rPr>
        <w:t>学生</w:t>
      </w:r>
      <w:r w:rsidRPr="001904D6">
        <w:rPr>
          <w:rFonts w:ascii="黑体" w:eastAsia="黑体" w:hAnsi="宋体" w:hint="eastAsia"/>
          <w:szCs w:val="21"/>
        </w:rPr>
        <w:t>对相关老师或人员的总体满意度</w:t>
      </w:r>
    </w:p>
    <w:tbl>
      <w:tblPr>
        <w:tblStyle w:val="a9"/>
        <w:tblW w:w="5000" w:type="pct"/>
        <w:tblBorders>
          <w:top w:val="single" w:sz="6" w:space="0" w:color="auto"/>
          <w:left w:val="single" w:sz="6" w:space="0" w:color="auto"/>
          <w:bottom w:val="single" w:sz="6" w:space="0" w:color="auto"/>
          <w:right w:val="single" w:sz="6" w:space="0" w:color="auto"/>
        </w:tblBorders>
        <w:tblLook w:val="04A0"/>
      </w:tblPr>
      <w:tblGrid>
        <w:gridCol w:w="2861"/>
        <w:gridCol w:w="1276"/>
        <w:gridCol w:w="991"/>
        <w:gridCol w:w="1133"/>
        <w:gridCol w:w="851"/>
        <w:gridCol w:w="1416"/>
      </w:tblGrid>
      <w:tr w:rsidR="001C196F" w:rsidRPr="00757286" w:rsidTr="00757286">
        <w:trPr>
          <w:trHeight w:val="454"/>
        </w:trPr>
        <w:tc>
          <w:tcPr>
            <w:tcW w:w="1678" w:type="pct"/>
            <w:vAlign w:val="center"/>
          </w:tcPr>
          <w:p w:rsidR="001C196F" w:rsidRPr="00757286" w:rsidRDefault="001C196F" w:rsidP="001B6F3E">
            <w:pPr>
              <w:adjustRightInd w:val="0"/>
              <w:snapToGrid w:val="0"/>
              <w:spacing w:line="240" w:lineRule="atLeast"/>
              <w:jc w:val="center"/>
            </w:pPr>
            <w:r w:rsidRPr="00757286">
              <w:rPr>
                <w:rFonts w:hint="eastAsia"/>
              </w:rPr>
              <w:t>项目</w:t>
            </w:r>
          </w:p>
        </w:tc>
        <w:tc>
          <w:tcPr>
            <w:tcW w:w="748" w:type="pct"/>
            <w:vAlign w:val="center"/>
          </w:tcPr>
          <w:p w:rsidR="001C196F" w:rsidRPr="00757286" w:rsidRDefault="001C196F" w:rsidP="001B6F3E">
            <w:pPr>
              <w:adjustRightInd w:val="0"/>
              <w:snapToGrid w:val="0"/>
              <w:spacing w:line="240" w:lineRule="atLeast"/>
              <w:jc w:val="center"/>
            </w:pPr>
            <w:r w:rsidRPr="00757286">
              <w:rPr>
                <w:rFonts w:hint="eastAsia"/>
              </w:rPr>
              <w:t>非常满意</w:t>
            </w:r>
          </w:p>
        </w:tc>
        <w:tc>
          <w:tcPr>
            <w:tcW w:w="581" w:type="pct"/>
            <w:vAlign w:val="center"/>
          </w:tcPr>
          <w:p w:rsidR="001C196F" w:rsidRPr="00757286" w:rsidRDefault="001C196F" w:rsidP="001B6F3E">
            <w:pPr>
              <w:adjustRightInd w:val="0"/>
              <w:snapToGrid w:val="0"/>
              <w:spacing w:line="240" w:lineRule="atLeast"/>
              <w:jc w:val="center"/>
            </w:pPr>
            <w:r w:rsidRPr="00757286">
              <w:rPr>
                <w:rFonts w:hint="eastAsia"/>
              </w:rPr>
              <w:t>满意</w:t>
            </w:r>
          </w:p>
        </w:tc>
        <w:tc>
          <w:tcPr>
            <w:tcW w:w="664" w:type="pct"/>
            <w:vAlign w:val="center"/>
          </w:tcPr>
          <w:p w:rsidR="001C196F" w:rsidRPr="00757286" w:rsidRDefault="001C196F" w:rsidP="001B6F3E">
            <w:pPr>
              <w:adjustRightInd w:val="0"/>
              <w:snapToGrid w:val="0"/>
              <w:spacing w:line="240" w:lineRule="atLeast"/>
              <w:jc w:val="center"/>
            </w:pPr>
            <w:r w:rsidRPr="00757286">
              <w:rPr>
                <w:rFonts w:hint="eastAsia"/>
              </w:rPr>
              <w:t>基本满意</w:t>
            </w:r>
          </w:p>
        </w:tc>
        <w:tc>
          <w:tcPr>
            <w:tcW w:w="499" w:type="pct"/>
            <w:vAlign w:val="center"/>
          </w:tcPr>
          <w:p w:rsidR="001C196F" w:rsidRPr="00757286" w:rsidRDefault="001C196F" w:rsidP="001B6F3E">
            <w:pPr>
              <w:adjustRightInd w:val="0"/>
              <w:snapToGrid w:val="0"/>
              <w:spacing w:line="240" w:lineRule="atLeast"/>
              <w:jc w:val="center"/>
            </w:pPr>
            <w:r w:rsidRPr="00757286">
              <w:rPr>
                <w:rFonts w:hint="eastAsia"/>
              </w:rPr>
              <w:t>不满意</w:t>
            </w:r>
          </w:p>
        </w:tc>
        <w:tc>
          <w:tcPr>
            <w:tcW w:w="830" w:type="pct"/>
            <w:vAlign w:val="center"/>
          </w:tcPr>
          <w:p w:rsidR="001C196F" w:rsidRPr="00757286" w:rsidRDefault="001C196F" w:rsidP="001B6F3E">
            <w:pPr>
              <w:adjustRightInd w:val="0"/>
              <w:snapToGrid w:val="0"/>
              <w:spacing w:line="240" w:lineRule="atLeast"/>
              <w:jc w:val="center"/>
            </w:pPr>
            <w:r w:rsidRPr="00757286">
              <w:rPr>
                <w:rFonts w:hint="eastAsia"/>
              </w:rPr>
              <w:t>非常不满意</w:t>
            </w:r>
          </w:p>
        </w:tc>
      </w:tr>
      <w:tr w:rsidR="001C196F" w:rsidRPr="001904D6" w:rsidTr="00757286">
        <w:trPr>
          <w:trHeight w:val="454"/>
        </w:trPr>
        <w:tc>
          <w:tcPr>
            <w:tcW w:w="1678" w:type="pct"/>
            <w:vAlign w:val="center"/>
          </w:tcPr>
          <w:p w:rsidR="001C196F" w:rsidRPr="00757286" w:rsidRDefault="001C196F" w:rsidP="001B6F3E">
            <w:pPr>
              <w:adjustRightInd w:val="0"/>
              <w:snapToGrid w:val="0"/>
              <w:spacing w:line="240" w:lineRule="atLeast"/>
              <w:jc w:val="left"/>
              <w:rPr>
                <w:rFonts w:asciiTheme="minorEastAsia" w:eastAsiaTheme="minorEastAsia" w:hAnsiTheme="minorEastAsia"/>
              </w:rPr>
            </w:pPr>
            <w:r w:rsidRPr="00757286">
              <w:rPr>
                <w:rFonts w:asciiTheme="minorEastAsia" w:eastAsiaTheme="minorEastAsia" w:hAnsiTheme="minorEastAsia" w:hint="eastAsia"/>
              </w:rPr>
              <w:t>1、任课教师</w:t>
            </w:r>
          </w:p>
        </w:tc>
        <w:tc>
          <w:tcPr>
            <w:tcW w:w="748"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49.7</w:t>
            </w:r>
            <w:r>
              <w:rPr>
                <w:rFonts w:ascii="宋体" w:hAnsi="宋体" w:cs="宋体"/>
                <w:color w:val="000000"/>
                <w:szCs w:val="20"/>
              </w:rPr>
              <w:t>9</w:t>
            </w:r>
            <w:r w:rsidRPr="00CA4352">
              <w:rPr>
                <w:rFonts w:ascii="宋体" w:hAnsi="宋体" w:cs="宋体"/>
                <w:color w:val="000000"/>
                <w:szCs w:val="20"/>
              </w:rPr>
              <w:t>%</w:t>
            </w:r>
          </w:p>
        </w:tc>
        <w:tc>
          <w:tcPr>
            <w:tcW w:w="581"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41.5</w:t>
            </w:r>
            <w:r>
              <w:rPr>
                <w:rFonts w:ascii="宋体" w:hAnsi="宋体" w:cs="宋体"/>
                <w:color w:val="000000"/>
                <w:szCs w:val="20"/>
              </w:rPr>
              <w:t>4</w:t>
            </w:r>
            <w:r w:rsidRPr="00CA4352">
              <w:rPr>
                <w:rFonts w:ascii="宋体" w:hAnsi="宋体" w:cs="宋体"/>
                <w:color w:val="000000"/>
                <w:szCs w:val="20"/>
              </w:rPr>
              <w:t>%</w:t>
            </w:r>
          </w:p>
        </w:tc>
        <w:tc>
          <w:tcPr>
            <w:tcW w:w="664"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7.97%</w:t>
            </w:r>
          </w:p>
        </w:tc>
        <w:tc>
          <w:tcPr>
            <w:tcW w:w="499"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0.62%</w:t>
            </w:r>
          </w:p>
        </w:tc>
        <w:tc>
          <w:tcPr>
            <w:tcW w:w="830"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0.07%</w:t>
            </w:r>
          </w:p>
        </w:tc>
      </w:tr>
      <w:tr w:rsidR="001C196F" w:rsidRPr="001904D6" w:rsidTr="00757286">
        <w:trPr>
          <w:trHeight w:val="454"/>
        </w:trPr>
        <w:tc>
          <w:tcPr>
            <w:tcW w:w="1678" w:type="pct"/>
            <w:vAlign w:val="center"/>
          </w:tcPr>
          <w:p w:rsidR="001C196F" w:rsidRPr="00757286" w:rsidRDefault="001C196F" w:rsidP="001B6F3E">
            <w:pPr>
              <w:adjustRightInd w:val="0"/>
              <w:snapToGrid w:val="0"/>
              <w:spacing w:line="240" w:lineRule="atLeast"/>
              <w:jc w:val="left"/>
              <w:rPr>
                <w:rFonts w:asciiTheme="minorEastAsia" w:eastAsiaTheme="minorEastAsia" w:hAnsiTheme="minorEastAsia"/>
              </w:rPr>
            </w:pPr>
            <w:r w:rsidRPr="00757286">
              <w:rPr>
                <w:rFonts w:asciiTheme="minorEastAsia" w:eastAsiaTheme="minorEastAsia" w:hAnsiTheme="minorEastAsia" w:hint="eastAsia"/>
              </w:rPr>
              <w:t>2、辅导员</w:t>
            </w:r>
          </w:p>
        </w:tc>
        <w:tc>
          <w:tcPr>
            <w:tcW w:w="748"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56.8</w:t>
            </w:r>
            <w:r>
              <w:rPr>
                <w:rFonts w:ascii="宋体" w:hAnsi="宋体" w:cs="宋体"/>
                <w:color w:val="000000"/>
                <w:szCs w:val="20"/>
              </w:rPr>
              <w:t>9</w:t>
            </w:r>
            <w:r w:rsidRPr="00CA4352">
              <w:rPr>
                <w:rFonts w:ascii="宋体" w:hAnsi="宋体" w:cs="宋体"/>
                <w:color w:val="000000"/>
                <w:szCs w:val="20"/>
              </w:rPr>
              <w:t>%</w:t>
            </w:r>
          </w:p>
        </w:tc>
        <w:tc>
          <w:tcPr>
            <w:tcW w:w="581"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30.6</w:t>
            </w:r>
            <w:r>
              <w:rPr>
                <w:rFonts w:ascii="宋体" w:hAnsi="宋体" w:cs="宋体"/>
                <w:color w:val="000000"/>
                <w:szCs w:val="20"/>
              </w:rPr>
              <w:t>9</w:t>
            </w:r>
            <w:r w:rsidRPr="00CA4352">
              <w:rPr>
                <w:rFonts w:ascii="宋体" w:hAnsi="宋体" w:cs="宋体"/>
                <w:color w:val="000000"/>
                <w:szCs w:val="20"/>
              </w:rPr>
              <w:t>%</w:t>
            </w:r>
          </w:p>
        </w:tc>
        <w:tc>
          <w:tcPr>
            <w:tcW w:w="664"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10.4</w:t>
            </w:r>
            <w:r>
              <w:rPr>
                <w:rFonts w:ascii="宋体" w:hAnsi="宋体" w:cs="宋体"/>
                <w:color w:val="000000"/>
                <w:szCs w:val="20"/>
              </w:rPr>
              <w:t>5</w:t>
            </w:r>
            <w:r w:rsidRPr="00CA4352">
              <w:rPr>
                <w:rFonts w:ascii="宋体" w:hAnsi="宋体" w:cs="宋体"/>
                <w:color w:val="000000"/>
                <w:szCs w:val="20"/>
              </w:rPr>
              <w:t>%</w:t>
            </w:r>
          </w:p>
        </w:tc>
        <w:tc>
          <w:tcPr>
            <w:tcW w:w="499"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1.30%</w:t>
            </w:r>
          </w:p>
        </w:tc>
        <w:tc>
          <w:tcPr>
            <w:tcW w:w="830"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0.67%</w:t>
            </w:r>
          </w:p>
        </w:tc>
      </w:tr>
      <w:tr w:rsidR="001C196F" w:rsidRPr="001904D6" w:rsidTr="00757286">
        <w:trPr>
          <w:trHeight w:val="454"/>
        </w:trPr>
        <w:tc>
          <w:tcPr>
            <w:tcW w:w="1678" w:type="pct"/>
            <w:vAlign w:val="center"/>
          </w:tcPr>
          <w:p w:rsidR="001C196F" w:rsidRPr="00757286" w:rsidRDefault="001C196F" w:rsidP="001B6F3E">
            <w:pPr>
              <w:adjustRightInd w:val="0"/>
              <w:snapToGrid w:val="0"/>
              <w:spacing w:line="240" w:lineRule="atLeast"/>
              <w:jc w:val="left"/>
              <w:rPr>
                <w:rFonts w:asciiTheme="minorEastAsia" w:eastAsiaTheme="minorEastAsia" w:hAnsiTheme="minorEastAsia"/>
              </w:rPr>
            </w:pPr>
            <w:r w:rsidRPr="00757286">
              <w:rPr>
                <w:rFonts w:asciiTheme="minorEastAsia" w:eastAsiaTheme="minorEastAsia" w:hAnsiTheme="minorEastAsia" w:hint="eastAsia"/>
              </w:rPr>
              <w:t>3、班导师</w:t>
            </w:r>
          </w:p>
        </w:tc>
        <w:tc>
          <w:tcPr>
            <w:tcW w:w="748"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49.</w:t>
            </w:r>
            <w:r>
              <w:rPr>
                <w:rFonts w:ascii="宋体" w:hAnsi="宋体" w:cs="宋体"/>
                <w:color w:val="000000"/>
                <w:szCs w:val="20"/>
              </w:rPr>
              <w:t>74</w:t>
            </w:r>
            <w:r w:rsidRPr="00CA4352">
              <w:rPr>
                <w:rFonts w:ascii="宋体" w:hAnsi="宋体" w:cs="宋体"/>
                <w:color w:val="000000"/>
                <w:szCs w:val="20"/>
              </w:rPr>
              <w:t>%</w:t>
            </w:r>
          </w:p>
        </w:tc>
        <w:tc>
          <w:tcPr>
            <w:tcW w:w="581"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30.7</w:t>
            </w:r>
            <w:r>
              <w:rPr>
                <w:rFonts w:ascii="宋体" w:hAnsi="宋体" w:cs="宋体"/>
                <w:color w:val="000000"/>
                <w:szCs w:val="20"/>
              </w:rPr>
              <w:t>2</w:t>
            </w:r>
            <w:r w:rsidRPr="00CA4352">
              <w:rPr>
                <w:rFonts w:ascii="宋体" w:hAnsi="宋体" w:cs="宋体"/>
                <w:color w:val="000000"/>
                <w:szCs w:val="20"/>
              </w:rPr>
              <w:t>%</w:t>
            </w:r>
          </w:p>
        </w:tc>
        <w:tc>
          <w:tcPr>
            <w:tcW w:w="664"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15.17%</w:t>
            </w:r>
          </w:p>
        </w:tc>
        <w:tc>
          <w:tcPr>
            <w:tcW w:w="499"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3.15%</w:t>
            </w:r>
          </w:p>
        </w:tc>
        <w:tc>
          <w:tcPr>
            <w:tcW w:w="830"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1.22%</w:t>
            </w:r>
          </w:p>
        </w:tc>
      </w:tr>
      <w:tr w:rsidR="001C196F" w:rsidRPr="001904D6" w:rsidTr="00757286">
        <w:trPr>
          <w:trHeight w:val="454"/>
        </w:trPr>
        <w:tc>
          <w:tcPr>
            <w:tcW w:w="1678" w:type="pct"/>
            <w:vAlign w:val="center"/>
          </w:tcPr>
          <w:p w:rsidR="001C196F" w:rsidRPr="00757286" w:rsidRDefault="001C196F" w:rsidP="001B6F3E">
            <w:pPr>
              <w:adjustRightInd w:val="0"/>
              <w:snapToGrid w:val="0"/>
              <w:spacing w:line="240" w:lineRule="atLeast"/>
              <w:jc w:val="left"/>
              <w:rPr>
                <w:rFonts w:asciiTheme="minorEastAsia" w:eastAsiaTheme="minorEastAsia" w:hAnsiTheme="minorEastAsia"/>
              </w:rPr>
            </w:pPr>
            <w:r w:rsidRPr="00757286">
              <w:rPr>
                <w:rFonts w:asciiTheme="minorEastAsia" w:eastAsiaTheme="minorEastAsia" w:hAnsiTheme="minorEastAsia"/>
              </w:rPr>
              <w:t>4</w:t>
            </w:r>
            <w:r w:rsidRPr="00757286">
              <w:rPr>
                <w:rFonts w:asciiTheme="minorEastAsia" w:eastAsiaTheme="minorEastAsia" w:hAnsiTheme="minorEastAsia" w:hint="eastAsia"/>
              </w:rPr>
              <w:t>、相关教学行政管理人员</w:t>
            </w:r>
          </w:p>
        </w:tc>
        <w:tc>
          <w:tcPr>
            <w:tcW w:w="748"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38.1</w:t>
            </w:r>
            <w:r>
              <w:rPr>
                <w:rFonts w:ascii="宋体" w:hAnsi="宋体" w:cs="宋体"/>
                <w:color w:val="000000"/>
                <w:szCs w:val="20"/>
              </w:rPr>
              <w:t>9</w:t>
            </w:r>
            <w:r w:rsidRPr="00CA4352">
              <w:rPr>
                <w:rFonts w:ascii="宋体" w:hAnsi="宋体" w:cs="宋体"/>
                <w:color w:val="000000"/>
                <w:szCs w:val="20"/>
              </w:rPr>
              <w:t>%</w:t>
            </w:r>
          </w:p>
        </w:tc>
        <w:tc>
          <w:tcPr>
            <w:tcW w:w="581"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34.</w:t>
            </w:r>
            <w:r>
              <w:rPr>
                <w:rFonts w:ascii="宋体" w:hAnsi="宋体" w:cs="宋体"/>
                <w:color w:val="000000"/>
                <w:szCs w:val="20"/>
              </w:rPr>
              <w:t>89</w:t>
            </w:r>
            <w:r w:rsidRPr="00CA4352">
              <w:rPr>
                <w:rFonts w:ascii="宋体" w:hAnsi="宋体" w:cs="宋体"/>
                <w:color w:val="000000"/>
                <w:szCs w:val="20"/>
              </w:rPr>
              <w:t>%</w:t>
            </w:r>
          </w:p>
        </w:tc>
        <w:tc>
          <w:tcPr>
            <w:tcW w:w="664"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20.89%</w:t>
            </w:r>
          </w:p>
        </w:tc>
        <w:tc>
          <w:tcPr>
            <w:tcW w:w="499"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4.17%</w:t>
            </w:r>
          </w:p>
        </w:tc>
        <w:tc>
          <w:tcPr>
            <w:tcW w:w="830"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1.85%</w:t>
            </w:r>
          </w:p>
        </w:tc>
      </w:tr>
      <w:tr w:rsidR="001C196F" w:rsidRPr="001904D6" w:rsidTr="00757286">
        <w:trPr>
          <w:trHeight w:val="454"/>
        </w:trPr>
        <w:tc>
          <w:tcPr>
            <w:tcW w:w="1678" w:type="pct"/>
            <w:vAlign w:val="center"/>
          </w:tcPr>
          <w:p w:rsidR="001C196F" w:rsidRPr="00757286" w:rsidRDefault="001C196F" w:rsidP="001B6F3E">
            <w:pPr>
              <w:adjustRightInd w:val="0"/>
              <w:snapToGrid w:val="0"/>
              <w:spacing w:line="240" w:lineRule="atLeast"/>
              <w:jc w:val="left"/>
              <w:rPr>
                <w:rFonts w:asciiTheme="minorEastAsia" w:eastAsiaTheme="minorEastAsia" w:hAnsiTheme="minorEastAsia"/>
              </w:rPr>
            </w:pPr>
            <w:r w:rsidRPr="00757286">
              <w:rPr>
                <w:rFonts w:asciiTheme="minorEastAsia" w:eastAsiaTheme="minorEastAsia" w:hAnsiTheme="minorEastAsia"/>
              </w:rPr>
              <w:t>5</w:t>
            </w:r>
            <w:r w:rsidRPr="00757286">
              <w:rPr>
                <w:rFonts w:asciiTheme="minorEastAsia" w:eastAsiaTheme="minorEastAsia" w:hAnsiTheme="minorEastAsia" w:hint="eastAsia"/>
              </w:rPr>
              <w:t>、学生公寓管理人员</w:t>
            </w:r>
          </w:p>
        </w:tc>
        <w:tc>
          <w:tcPr>
            <w:tcW w:w="748"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48.6</w:t>
            </w:r>
            <w:r>
              <w:rPr>
                <w:rFonts w:ascii="宋体" w:hAnsi="宋体" w:cs="宋体"/>
                <w:color w:val="000000"/>
                <w:szCs w:val="20"/>
              </w:rPr>
              <w:t>6</w:t>
            </w:r>
            <w:r w:rsidRPr="00CA4352">
              <w:rPr>
                <w:rFonts w:ascii="宋体" w:hAnsi="宋体" w:cs="宋体"/>
                <w:color w:val="000000"/>
                <w:szCs w:val="20"/>
              </w:rPr>
              <w:t>%</w:t>
            </w:r>
          </w:p>
        </w:tc>
        <w:tc>
          <w:tcPr>
            <w:tcW w:w="581"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33.9</w:t>
            </w:r>
            <w:r>
              <w:rPr>
                <w:rFonts w:ascii="宋体" w:hAnsi="宋体" w:cs="宋体"/>
                <w:color w:val="000000"/>
                <w:szCs w:val="20"/>
              </w:rPr>
              <w:t>7</w:t>
            </w:r>
            <w:r w:rsidRPr="00CA4352">
              <w:rPr>
                <w:rFonts w:ascii="宋体" w:hAnsi="宋体" w:cs="宋体"/>
                <w:color w:val="000000"/>
                <w:szCs w:val="20"/>
              </w:rPr>
              <w:t>%</w:t>
            </w:r>
          </w:p>
        </w:tc>
        <w:tc>
          <w:tcPr>
            <w:tcW w:w="664"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13.</w:t>
            </w:r>
            <w:r>
              <w:rPr>
                <w:rFonts w:ascii="宋体" w:hAnsi="宋体" w:cs="宋体"/>
                <w:color w:val="000000"/>
                <w:szCs w:val="20"/>
              </w:rPr>
              <w:t>10</w:t>
            </w:r>
            <w:r w:rsidRPr="00CA4352">
              <w:rPr>
                <w:rFonts w:ascii="宋体" w:hAnsi="宋体" w:cs="宋体"/>
                <w:color w:val="000000"/>
                <w:szCs w:val="20"/>
              </w:rPr>
              <w:t>%</w:t>
            </w:r>
          </w:p>
        </w:tc>
        <w:tc>
          <w:tcPr>
            <w:tcW w:w="499"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3.02%</w:t>
            </w:r>
          </w:p>
        </w:tc>
        <w:tc>
          <w:tcPr>
            <w:tcW w:w="830" w:type="pct"/>
            <w:vAlign w:val="center"/>
          </w:tcPr>
          <w:p w:rsidR="001C196F" w:rsidRPr="00CA4352" w:rsidRDefault="001C196F" w:rsidP="001B6F3E">
            <w:pPr>
              <w:adjustRightInd w:val="0"/>
              <w:snapToGrid w:val="0"/>
              <w:spacing w:line="240" w:lineRule="atLeast"/>
              <w:jc w:val="center"/>
            </w:pPr>
            <w:r w:rsidRPr="00CA4352">
              <w:rPr>
                <w:rFonts w:ascii="宋体" w:hAnsi="宋体" w:cs="宋体"/>
                <w:color w:val="000000"/>
                <w:szCs w:val="20"/>
              </w:rPr>
              <w:t>1.25%</w:t>
            </w:r>
          </w:p>
        </w:tc>
      </w:tr>
    </w:tbl>
    <w:p w:rsidR="001C196F" w:rsidRDefault="001C196F" w:rsidP="001C4E5E">
      <w:pPr>
        <w:spacing w:beforeLines="50" w:line="348" w:lineRule="auto"/>
        <w:ind w:firstLineChars="200" w:firstLine="482"/>
        <w:rPr>
          <w:rFonts w:ascii="宋体" w:hAnsi="宋体"/>
          <w:sz w:val="24"/>
        </w:rPr>
      </w:pPr>
      <w:r w:rsidRPr="00757286">
        <w:rPr>
          <w:rFonts w:ascii="宋体" w:hAnsi="宋体" w:hint="eastAsia"/>
          <w:b/>
          <w:sz w:val="24"/>
          <w:szCs w:val="22"/>
        </w:rPr>
        <w:t>学生对自我学习与成长的满意度</w:t>
      </w:r>
      <w:r w:rsidR="00164F0C" w:rsidRPr="00757286">
        <w:rPr>
          <w:rFonts w:ascii="宋体" w:hAnsi="宋体" w:hint="eastAsia"/>
          <w:b/>
          <w:sz w:val="24"/>
          <w:szCs w:val="22"/>
        </w:rPr>
        <w:t>。</w:t>
      </w:r>
      <w:r w:rsidRPr="00F41FA2">
        <w:rPr>
          <w:rFonts w:ascii="宋体" w:hAnsi="宋体" w:hint="eastAsia"/>
          <w:sz w:val="24"/>
        </w:rPr>
        <w:t>坚持学生在教育教学工作中</w:t>
      </w:r>
      <w:r w:rsidR="002423EC">
        <w:rPr>
          <w:rFonts w:ascii="宋体" w:hAnsi="宋体" w:hint="eastAsia"/>
          <w:sz w:val="24"/>
        </w:rPr>
        <w:t>的</w:t>
      </w:r>
      <w:r w:rsidRPr="00F41FA2">
        <w:rPr>
          <w:rFonts w:ascii="宋体" w:hAnsi="宋体" w:hint="eastAsia"/>
          <w:sz w:val="24"/>
        </w:rPr>
        <w:t>主体地位，培养学生自主学习的能力。</w:t>
      </w:r>
      <w:r w:rsidR="00340347" w:rsidRPr="002423EC">
        <w:rPr>
          <w:rFonts w:ascii="宋体" w:hAnsi="宋体" w:hint="eastAsia"/>
          <w:sz w:val="24"/>
        </w:rPr>
        <w:t>2016年在校生满意度调查显示，</w:t>
      </w:r>
      <w:r w:rsidRPr="00F41FA2">
        <w:rPr>
          <w:rFonts w:ascii="宋体" w:hAnsi="宋体" w:hint="eastAsia"/>
          <w:sz w:val="24"/>
        </w:rPr>
        <w:t>学生对自我学习与成长的总体满意度较高</w:t>
      </w:r>
      <w:r w:rsidR="00757286" w:rsidRPr="00757286">
        <w:rPr>
          <w:rFonts w:ascii="宋体" w:hAnsi="宋体" w:hint="eastAsia"/>
          <w:sz w:val="24"/>
        </w:rPr>
        <w:t>（见表5.4）</w:t>
      </w:r>
      <w:r w:rsidRPr="002423EC">
        <w:rPr>
          <w:rFonts w:ascii="宋体" w:hAnsi="宋体" w:hint="eastAsia"/>
          <w:sz w:val="24"/>
        </w:rPr>
        <w:t>。</w:t>
      </w:r>
      <w:r w:rsidR="002423EC">
        <w:rPr>
          <w:rFonts w:ascii="宋体" w:hAnsi="宋体" w:hint="eastAsia"/>
          <w:sz w:val="24"/>
        </w:rPr>
        <w:t>97</w:t>
      </w:r>
      <w:r w:rsidRPr="002423EC">
        <w:rPr>
          <w:rFonts w:ascii="宋体" w:hAnsi="宋体" w:hint="eastAsia"/>
          <w:sz w:val="24"/>
        </w:rPr>
        <w:t>%学生对自我学习与成长总体表示满意；96.5</w:t>
      </w:r>
      <w:r w:rsidRPr="002423EC">
        <w:rPr>
          <w:rFonts w:ascii="宋体" w:hAnsi="宋体"/>
          <w:sz w:val="24"/>
        </w:rPr>
        <w:t>%</w:t>
      </w:r>
      <w:r w:rsidR="00340347">
        <w:rPr>
          <w:rFonts w:ascii="宋体" w:hAnsi="宋体" w:hint="eastAsia"/>
          <w:sz w:val="24"/>
        </w:rPr>
        <w:t>学生对</w:t>
      </w:r>
      <w:r w:rsidRPr="00F41FA2">
        <w:rPr>
          <w:rFonts w:ascii="宋体" w:hAnsi="宋体" w:hint="eastAsia"/>
          <w:sz w:val="24"/>
        </w:rPr>
        <w:t>教学工作中坚持学生的主体地位表示满意；97.3</w:t>
      </w:r>
      <w:r w:rsidRPr="00F41FA2">
        <w:rPr>
          <w:rFonts w:ascii="宋体" w:hAnsi="宋体"/>
          <w:sz w:val="24"/>
        </w:rPr>
        <w:t>%</w:t>
      </w:r>
      <w:r w:rsidRPr="00F41FA2">
        <w:rPr>
          <w:rFonts w:ascii="宋体" w:hAnsi="宋体" w:hint="eastAsia"/>
          <w:sz w:val="24"/>
        </w:rPr>
        <w:t>学生</w:t>
      </w:r>
      <w:r w:rsidR="00340347">
        <w:rPr>
          <w:rFonts w:ascii="宋体" w:hAnsi="宋体" w:hint="eastAsia"/>
          <w:sz w:val="24"/>
        </w:rPr>
        <w:t>对</w:t>
      </w:r>
      <w:r w:rsidRPr="00F41FA2">
        <w:rPr>
          <w:rFonts w:ascii="宋体" w:hAnsi="宋体" w:hint="eastAsia"/>
          <w:sz w:val="24"/>
        </w:rPr>
        <w:t>教师在课程教学中引导自主学习、研究性学习表示满意；</w:t>
      </w:r>
      <w:r w:rsidR="002423EC">
        <w:rPr>
          <w:rFonts w:ascii="宋体" w:hAnsi="宋体" w:hint="eastAsia"/>
          <w:sz w:val="24"/>
        </w:rPr>
        <w:t>95</w:t>
      </w:r>
      <w:r w:rsidRPr="00F41FA2">
        <w:rPr>
          <w:rFonts w:ascii="宋体" w:hAnsi="宋体"/>
          <w:sz w:val="24"/>
        </w:rPr>
        <w:t>%</w:t>
      </w:r>
      <w:r w:rsidRPr="00F41FA2">
        <w:rPr>
          <w:rFonts w:ascii="宋体" w:hAnsi="宋体" w:hint="eastAsia"/>
          <w:sz w:val="24"/>
        </w:rPr>
        <w:t>学生对学校提供学生课后自主学习平台及教学资源表示满意。</w:t>
      </w:r>
    </w:p>
    <w:p w:rsidR="001C196F" w:rsidRPr="001904D6" w:rsidRDefault="001C196F" w:rsidP="001C4E5E">
      <w:pPr>
        <w:spacing w:beforeLines="50" w:line="240" w:lineRule="atLeast"/>
        <w:jc w:val="center"/>
        <w:rPr>
          <w:rFonts w:ascii="黑体" w:eastAsia="黑体" w:hAnsi="宋体"/>
          <w:szCs w:val="21"/>
        </w:rPr>
      </w:pPr>
      <w:r w:rsidRPr="001904D6">
        <w:rPr>
          <w:rFonts w:ascii="黑体" w:eastAsia="黑体" w:hAnsi="宋体" w:hint="eastAsia"/>
          <w:szCs w:val="21"/>
        </w:rPr>
        <w:t>表</w:t>
      </w:r>
      <w:r w:rsidRPr="001904D6">
        <w:rPr>
          <w:rFonts w:ascii="黑体" w:eastAsia="黑体" w:hAnsi="宋体"/>
          <w:szCs w:val="21"/>
        </w:rPr>
        <w:t>5.</w:t>
      </w:r>
      <w:r>
        <w:rPr>
          <w:rFonts w:ascii="黑体" w:eastAsia="黑体" w:hAnsi="宋体" w:hint="eastAsia"/>
          <w:szCs w:val="21"/>
        </w:rPr>
        <w:t>4</w:t>
      </w:r>
      <w:r w:rsidR="00757286">
        <w:rPr>
          <w:rFonts w:ascii="黑体" w:eastAsia="黑体" w:hAnsi="宋体" w:hint="eastAsia"/>
          <w:szCs w:val="21"/>
        </w:rPr>
        <w:t xml:space="preserve">  </w:t>
      </w:r>
      <w:r w:rsidRPr="001904D6">
        <w:rPr>
          <w:rFonts w:ascii="黑体" w:eastAsia="黑体" w:hAnsi="宋体" w:hint="eastAsia"/>
          <w:szCs w:val="21"/>
        </w:rPr>
        <w:t>学生对自我学习与成长的满意度</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3780"/>
        <w:gridCol w:w="848"/>
        <w:gridCol w:w="976"/>
        <w:gridCol w:w="976"/>
        <w:gridCol w:w="976"/>
        <w:gridCol w:w="972"/>
      </w:tblGrid>
      <w:tr w:rsidR="001C196F" w:rsidRPr="00757286" w:rsidTr="005D038F">
        <w:trPr>
          <w:trHeight w:val="690"/>
          <w:tblHeader/>
          <w:jc w:val="center"/>
        </w:trPr>
        <w:tc>
          <w:tcPr>
            <w:tcW w:w="2217" w:type="pct"/>
            <w:vAlign w:val="center"/>
          </w:tcPr>
          <w:p w:rsidR="001C196F" w:rsidRPr="00757286" w:rsidRDefault="001C196F" w:rsidP="001B6F3E">
            <w:pPr>
              <w:widowControl/>
              <w:adjustRightInd w:val="0"/>
              <w:snapToGrid w:val="0"/>
              <w:spacing w:line="240" w:lineRule="atLeast"/>
              <w:jc w:val="center"/>
              <w:rPr>
                <w:rFonts w:asciiTheme="minorEastAsia" w:eastAsiaTheme="minorEastAsia" w:hAnsiTheme="minorEastAsia" w:cs="宋体"/>
                <w:kern w:val="0"/>
                <w:szCs w:val="21"/>
              </w:rPr>
            </w:pPr>
            <w:r w:rsidRPr="00757286">
              <w:rPr>
                <w:rFonts w:asciiTheme="minorEastAsia" w:eastAsiaTheme="minorEastAsia" w:hAnsiTheme="minorEastAsia" w:cs="宋体" w:hint="eastAsia"/>
                <w:kern w:val="0"/>
                <w:szCs w:val="21"/>
              </w:rPr>
              <w:t>内容</w:t>
            </w:r>
          </w:p>
        </w:tc>
        <w:tc>
          <w:tcPr>
            <w:tcW w:w="497" w:type="pct"/>
            <w:vAlign w:val="center"/>
          </w:tcPr>
          <w:p w:rsidR="001C196F" w:rsidRPr="00757286" w:rsidRDefault="001C196F" w:rsidP="001B6F3E">
            <w:pPr>
              <w:adjustRightInd w:val="0"/>
              <w:snapToGrid w:val="0"/>
              <w:spacing w:line="240" w:lineRule="atLeast"/>
              <w:jc w:val="center"/>
              <w:rPr>
                <w:rFonts w:asciiTheme="minorEastAsia" w:eastAsiaTheme="minorEastAsia" w:hAnsiTheme="minorEastAsia"/>
                <w:szCs w:val="21"/>
              </w:rPr>
            </w:pPr>
            <w:r w:rsidRPr="00757286">
              <w:rPr>
                <w:rFonts w:asciiTheme="minorEastAsia" w:eastAsiaTheme="minorEastAsia" w:hAnsiTheme="minorEastAsia" w:hint="eastAsia"/>
                <w:szCs w:val="21"/>
              </w:rPr>
              <w:t>非常</w:t>
            </w:r>
            <w:r w:rsidR="00757286" w:rsidRPr="00757286">
              <w:rPr>
                <w:rFonts w:asciiTheme="minorEastAsia" w:eastAsiaTheme="minorEastAsia" w:hAnsiTheme="minorEastAsia"/>
                <w:szCs w:val="21"/>
              </w:rPr>
              <w:br/>
            </w:r>
            <w:r w:rsidRPr="00757286">
              <w:rPr>
                <w:rFonts w:asciiTheme="minorEastAsia" w:eastAsiaTheme="minorEastAsia" w:hAnsiTheme="minorEastAsia" w:hint="eastAsia"/>
                <w:szCs w:val="21"/>
              </w:rPr>
              <w:t>满意</w:t>
            </w:r>
          </w:p>
        </w:tc>
        <w:tc>
          <w:tcPr>
            <w:tcW w:w="572" w:type="pct"/>
            <w:vAlign w:val="center"/>
          </w:tcPr>
          <w:p w:rsidR="001C196F" w:rsidRPr="00757286" w:rsidRDefault="001C196F" w:rsidP="001B6F3E">
            <w:pPr>
              <w:adjustRightInd w:val="0"/>
              <w:snapToGrid w:val="0"/>
              <w:spacing w:line="240" w:lineRule="atLeast"/>
              <w:jc w:val="center"/>
              <w:rPr>
                <w:rFonts w:asciiTheme="minorEastAsia" w:eastAsiaTheme="minorEastAsia" w:hAnsiTheme="minorEastAsia"/>
                <w:szCs w:val="21"/>
              </w:rPr>
            </w:pPr>
            <w:r w:rsidRPr="00757286">
              <w:rPr>
                <w:rFonts w:asciiTheme="minorEastAsia" w:eastAsiaTheme="minorEastAsia" w:hAnsiTheme="minorEastAsia" w:hint="eastAsia"/>
                <w:szCs w:val="21"/>
              </w:rPr>
              <w:t>满意</w:t>
            </w:r>
          </w:p>
        </w:tc>
        <w:tc>
          <w:tcPr>
            <w:tcW w:w="572" w:type="pct"/>
            <w:vAlign w:val="center"/>
          </w:tcPr>
          <w:p w:rsidR="001C196F" w:rsidRPr="00757286" w:rsidRDefault="001C196F" w:rsidP="001B6F3E">
            <w:pPr>
              <w:adjustRightInd w:val="0"/>
              <w:snapToGrid w:val="0"/>
              <w:spacing w:line="240" w:lineRule="atLeast"/>
              <w:jc w:val="center"/>
              <w:rPr>
                <w:rFonts w:asciiTheme="minorEastAsia" w:eastAsiaTheme="minorEastAsia" w:hAnsiTheme="minorEastAsia"/>
                <w:szCs w:val="21"/>
              </w:rPr>
            </w:pPr>
            <w:r w:rsidRPr="00757286">
              <w:rPr>
                <w:rFonts w:asciiTheme="minorEastAsia" w:eastAsiaTheme="minorEastAsia" w:hAnsiTheme="minorEastAsia" w:hint="eastAsia"/>
                <w:szCs w:val="21"/>
              </w:rPr>
              <w:t>基本</w:t>
            </w:r>
            <w:r w:rsidR="00757286" w:rsidRPr="00757286">
              <w:rPr>
                <w:rFonts w:asciiTheme="minorEastAsia" w:eastAsiaTheme="minorEastAsia" w:hAnsiTheme="minorEastAsia"/>
                <w:szCs w:val="21"/>
              </w:rPr>
              <w:br/>
            </w:r>
            <w:r w:rsidRPr="00757286">
              <w:rPr>
                <w:rFonts w:asciiTheme="minorEastAsia" w:eastAsiaTheme="minorEastAsia" w:hAnsiTheme="minorEastAsia" w:hint="eastAsia"/>
                <w:szCs w:val="21"/>
              </w:rPr>
              <w:t>满意</w:t>
            </w:r>
          </w:p>
        </w:tc>
        <w:tc>
          <w:tcPr>
            <w:tcW w:w="572" w:type="pct"/>
            <w:vAlign w:val="center"/>
          </w:tcPr>
          <w:p w:rsidR="001C196F" w:rsidRPr="00757286" w:rsidRDefault="001C196F" w:rsidP="001B6F3E">
            <w:pPr>
              <w:adjustRightInd w:val="0"/>
              <w:snapToGrid w:val="0"/>
              <w:spacing w:line="240" w:lineRule="atLeast"/>
              <w:jc w:val="center"/>
              <w:rPr>
                <w:rFonts w:asciiTheme="minorEastAsia" w:eastAsiaTheme="minorEastAsia" w:hAnsiTheme="minorEastAsia"/>
                <w:szCs w:val="21"/>
              </w:rPr>
            </w:pPr>
            <w:r w:rsidRPr="00757286">
              <w:rPr>
                <w:rFonts w:asciiTheme="minorEastAsia" w:eastAsiaTheme="minorEastAsia" w:hAnsiTheme="minorEastAsia" w:hint="eastAsia"/>
                <w:szCs w:val="21"/>
              </w:rPr>
              <w:t>不满意</w:t>
            </w:r>
          </w:p>
        </w:tc>
        <w:tc>
          <w:tcPr>
            <w:tcW w:w="571" w:type="pct"/>
            <w:vAlign w:val="center"/>
          </w:tcPr>
          <w:p w:rsidR="001C196F" w:rsidRPr="00757286" w:rsidRDefault="001C196F" w:rsidP="001B6F3E">
            <w:pPr>
              <w:adjustRightInd w:val="0"/>
              <w:snapToGrid w:val="0"/>
              <w:spacing w:line="240" w:lineRule="atLeast"/>
              <w:jc w:val="center"/>
              <w:rPr>
                <w:rFonts w:asciiTheme="minorEastAsia" w:eastAsiaTheme="minorEastAsia" w:hAnsiTheme="minorEastAsia"/>
                <w:szCs w:val="21"/>
              </w:rPr>
            </w:pPr>
            <w:r w:rsidRPr="00757286">
              <w:rPr>
                <w:rFonts w:asciiTheme="minorEastAsia" w:eastAsiaTheme="minorEastAsia" w:hAnsiTheme="minorEastAsia" w:hint="eastAsia"/>
                <w:szCs w:val="21"/>
              </w:rPr>
              <w:t>非常</w:t>
            </w:r>
            <w:r w:rsidR="00757286" w:rsidRPr="00757286">
              <w:rPr>
                <w:rFonts w:asciiTheme="minorEastAsia" w:eastAsiaTheme="minorEastAsia" w:hAnsiTheme="minorEastAsia"/>
                <w:szCs w:val="21"/>
              </w:rPr>
              <w:br/>
            </w:r>
            <w:r w:rsidRPr="00757286">
              <w:rPr>
                <w:rFonts w:asciiTheme="minorEastAsia" w:eastAsiaTheme="minorEastAsia" w:hAnsiTheme="minorEastAsia" w:hint="eastAsia"/>
                <w:szCs w:val="21"/>
              </w:rPr>
              <w:t>不满意</w:t>
            </w:r>
          </w:p>
        </w:tc>
      </w:tr>
      <w:tr w:rsidR="001C196F" w:rsidRPr="001E6F16" w:rsidTr="005D038F">
        <w:trPr>
          <w:trHeight w:val="454"/>
          <w:jc w:val="center"/>
        </w:trPr>
        <w:tc>
          <w:tcPr>
            <w:tcW w:w="2217" w:type="pct"/>
            <w:vAlign w:val="center"/>
          </w:tcPr>
          <w:p w:rsidR="001C196F" w:rsidRPr="001E6F16" w:rsidRDefault="001C196F" w:rsidP="001C4E5E">
            <w:pPr>
              <w:widowControl/>
              <w:adjustRightInd w:val="0"/>
              <w:snapToGrid w:val="0"/>
              <w:spacing w:beforeLines="10" w:afterLines="10" w:line="240" w:lineRule="atLeast"/>
              <w:ind w:left="283" w:hangingChars="135" w:hanging="283"/>
              <w:rPr>
                <w:rFonts w:asciiTheme="minorEastAsia" w:eastAsiaTheme="minorEastAsia" w:hAnsiTheme="minorEastAsia" w:cs="宋体"/>
                <w:b/>
                <w:kern w:val="0"/>
                <w:szCs w:val="21"/>
              </w:rPr>
            </w:pPr>
            <w:r w:rsidRPr="001E6F16">
              <w:rPr>
                <w:rFonts w:asciiTheme="minorEastAsia" w:eastAsiaTheme="minorEastAsia" w:hAnsiTheme="minorEastAsia" w:hint="eastAsia"/>
                <w:szCs w:val="21"/>
              </w:rPr>
              <w:t>1、</w:t>
            </w:r>
            <w:r w:rsidRPr="001E6F16">
              <w:rPr>
                <w:rFonts w:asciiTheme="minorEastAsia" w:eastAsiaTheme="minorEastAsia" w:hAnsiTheme="minorEastAsia" w:cs="宋体" w:hint="eastAsia"/>
                <w:kern w:val="0"/>
                <w:szCs w:val="21"/>
              </w:rPr>
              <w:t>学校在教学工作中坚持学生的主体地位</w:t>
            </w:r>
          </w:p>
        </w:tc>
        <w:tc>
          <w:tcPr>
            <w:tcW w:w="497" w:type="pct"/>
            <w:vAlign w:val="center"/>
          </w:tcPr>
          <w:p w:rsidR="001C196F" w:rsidRPr="001E6F16" w:rsidRDefault="001C196F" w:rsidP="001C4E5E">
            <w:pPr>
              <w:adjustRightInd w:val="0"/>
              <w:snapToGrid w:val="0"/>
              <w:spacing w:beforeLines="10" w:afterLines="10"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39.29%</w:t>
            </w:r>
          </w:p>
        </w:tc>
        <w:tc>
          <w:tcPr>
            <w:tcW w:w="572" w:type="pct"/>
            <w:vAlign w:val="center"/>
          </w:tcPr>
          <w:p w:rsidR="001C196F" w:rsidRPr="001E6F16" w:rsidRDefault="001C196F" w:rsidP="001C4E5E">
            <w:pPr>
              <w:adjustRightInd w:val="0"/>
              <w:snapToGrid w:val="0"/>
              <w:spacing w:beforeLines="10" w:afterLines="10"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39.17%</w:t>
            </w:r>
          </w:p>
        </w:tc>
        <w:tc>
          <w:tcPr>
            <w:tcW w:w="572" w:type="pct"/>
            <w:vAlign w:val="center"/>
          </w:tcPr>
          <w:p w:rsidR="001C196F" w:rsidRPr="001E6F16" w:rsidRDefault="001C196F" w:rsidP="001C4E5E">
            <w:pPr>
              <w:adjustRightInd w:val="0"/>
              <w:snapToGrid w:val="0"/>
              <w:spacing w:beforeLines="10" w:afterLines="10"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18.05%</w:t>
            </w:r>
          </w:p>
        </w:tc>
        <w:tc>
          <w:tcPr>
            <w:tcW w:w="572" w:type="pct"/>
            <w:vAlign w:val="center"/>
          </w:tcPr>
          <w:p w:rsidR="001C196F" w:rsidRPr="001E6F16" w:rsidRDefault="001C196F" w:rsidP="001C4E5E">
            <w:pPr>
              <w:adjustRightInd w:val="0"/>
              <w:snapToGrid w:val="0"/>
              <w:spacing w:beforeLines="10" w:afterLines="10"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2.60%</w:t>
            </w:r>
          </w:p>
        </w:tc>
        <w:tc>
          <w:tcPr>
            <w:tcW w:w="571" w:type="pct"/>
            <w:vAlign w:val="center"/>
          </w:tcPr>
          <w:p w:rsidR="001C196F" w:rsidRPr="001E6F16" w:rsidRDefault="001C196F" w:rsidP="001C4E5E">
            <w:pPr>
              <w:adjustRightInd w:val="0"/>
              <w:snapToGrid w:val="0"/>
              <w:spacing w:beforeLines="10" w:afterLines="10"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0.90%</w:t>
            </w:r>
          </w:p>
        </w:tc>
      </w:tr>
      <w:tr w:rsidR="001C196F" w:rsidRPr="001E6F16" w:rsidTr="005D038F">
        <w:trPr>
          <w:trHeight w:val="454"/>
          <w:jc w:val="center"/>
        </w:trPr>
        <w:tc>
          <w:tcPr>
            <w:tcW w:w="2217" w:type="pct"/>
            <w:vAlign w:val="center"/>
          </w:tcPr>
          <w:p w:rsidR="001C196F" w:rsidRPr="001E6F16" w:rsidRDefault="001C196F" w:rsidP="001C4E5E">
            <w:pPr>
              <w:widowControl/>
              <w:adjustRightInd w:val="0"/>
              <w:snapToGrid w:val="0"/>
              <w:spacing w:beforeLines="10" w:afterLines="10" w:line="240" w:lineRule="atLeast"/>
              <w:ind w:left="283" w:hangingChars="135" w:hanging="283"/>
              <w:rPr>
                <w:rFonts w:asciiTheme="minorEastAsia" w:eastAsiaTheme="minorEastAsia" w:hAnsiTheme="minorEastAsia" w:cs="宋体"/>
                <w:b/>
                <w:kern w:val="0"/>
                <w:szCs w:val="21"/>
              </w:rPr>
            </w:pPr>
            <w:r w:rsidRPr="001E6F16">
              <w:rPr>
                <w:rFonts w:asciiTheme="minorEastAsia" w:eastAsiaTheme="minorEastAsia" w:hAnsiTheme="minorEastAsia" w:cs="宋体" w:hint="eastAsia"/>
                <w:kern w:val="0"/>
                <w:szCs w:val="21"/>
              </w:rPr>
              <w:t>2、教师在课程教学中引导自主学习、研究性学习</w:t>
            </w:r>
          </w:p>
        </w:tc>
        <w:tc>
          <w:tcPr>
            <w:tcW w:w="497" w:type="pct"/>
            <w:vAlign w:val="center"/>
          </w:tcPr>
          <w:p w:rsidR="001C196F" w:rsidRPr="001E6F16" w:rsidRDefault="001C196F" w:rsidP="001C4E5E">
            <w:pPr>
              <w:adjustRightInd w:val="0"/>
              <w:snapToGrid w:val="0"/>
              <w:spacing w:beforeLines="10" w:afterLines="10"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39.52%</w:t>
            </w:r>
          </w:p>
        </w:tc>
        <w:tc>
          <w:tcPr>
            <w:tcW w:w="572" w:type="pct"/>
            <w:vAlign w:val="center"/>
          </w:tcPr>
          <w:p w:rsidR="001C196F" w:rsidRPr="001E6F16" w:rsidRDefault="001C196F" w:rsidP="001C4E5E">
            <w:pPr>
              <w:adjustRightInd w:val="0"/>
              <w:snapToGrid w:val="0"/>
              <w:spacing w:beforeLines="10" w:afterLines="10"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39.79%</w:t>
            </w:r>
          </w:p>
        </w:tc>
        <w:tc>
          <w:tcPr>
            <w:tcW w:w="572" w:type="pct"/>
            <w:vAlign w:val="center"/>
          </w:tcPr>
          <w:p w:rsidR="001C196F" w:rsidRPr="001E6F16" w:rsidRDefault="001C196F" w:rsidP="001C4E5E">
            <w:pPr>
              <w:adjustRightInd w:val="0"/>
              <w:snapToGrid w:val="0"/>
              <w:spacing w:beforeLines="10" w:afterLines="10"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18.00%</w:t>
            </w:r>
          </w:p>
        </w:tc>
        <w:tc>
          <w:tcPr>
            <w:tcW w:w="572" w:type="pct"/>
            <w:vAlign w:val="center"/>
          </w:tcPr>
          <w:p w:rsidR="001C196F" w:rsidRPr="001E6F16" w:rsidRDefault="001C196F" w:rsidP="001C4E5E">
            <w:pPr>
              <w:adjustRightInd w:val="0"/>
              <w:snapToGrid w:val="0"/>
              <w:spacing w:beforeLines="10" w:afterLines="10"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2.32%</w:t>
            </w:r>
          </w:p>
        </w:tc>
        <w:tc>
          <w:tcPr>
            <w:tcW w:w="571" w:type="pct"/>
            <w:vAlign w:val="center"/>
          </w:tcPr>
          <w:p w:rsidR="001C196F" w:rsidRPr="001E6F16" w:rsidRDefault="001C196F" w:rsidP="001C4E5E">
            <w:pPr>
              <w:adjustRightInd w:val="0"/>
              <w:snapToGrid w:val="0"/>
              <w:spacing w:beforeLines="10" w:afterLines="10"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0.37%</w:t>
            </w:r>
          </w:p>
        </w:tc>
      </w:tr>
      <w:tr w:rsidR="001C196F" w:rsidRPr="001E6F16" w:rsidTr="005D038F">
        <w:trPr>
          <w:trHeight w:val="454"/>
          <w:jc w:val="center"/>
        </w:trPr>
        <w:tc>
          <w:tcPr>
            <w:tcW w:w="2217" w:type="pct"/>
            <w:vAlign w:val="center"/>
          </w:tcPr>
          <w:p w:rsidR="001C196F" w:rsidRPr="001E6F16" w:rsidRDefault="001C196F" w:rsidP="001C4E5E">
            <w:pPr>
              <w:widowControl/>
              <w:adjustRightInd w:val="0"/>
              <w:snapToGrid w:val="0"/>
              <w:spacing w:beforeLines="10" w:afterLines="10" w:line="240" w:lineRule="atLeast"/>
              <w:ind w:left="283" w:hangingChars="135" w:hanging="283"/>
              <w:rPr>
                <w:rFonts w:asciiTheme="minorEastAsia" w:eastAsiaTheme="minorEastAsia" w:hAnsiTheme="minorEastAsia" w:cs="宋体"/>
                <w:b/>
                <w:kern w:val="0"/>
                <w:szCs w:val="21"/>
              </w:rPr>
            </w:pPr>
            <w:r w:rsidRPr="001E6F16">
              <w:rPr>
                <w:rFonts w:asciiTheme="minorEastAsia" w:eastAsiaTheme="minorEastAsia" w:hAnsiTheme="minorEastAsia" w:cs="宋体" w:hint="eastAsia"/>
                <w:kern w:val="0"/>
                <w:szCs w:val="21"/>
              </w:rPr>
              <w:t>3、学校提供学生课后自主学习的平台及教学资源</w:t>
            </w:r>
          </w:p>
        </w:tc>
        <w:tc>
          <w:tcPr>
            <w:tcW w:w="497" w:type="pct"/>
            <w:vAlign w:val="center"/>
          </w:tcPr>
          <w:p w:rsidR="001C196F" w:rsidRPr="001E6F16" w:rsidRDefault="001C196F" w:rsidP="001C4E5E">
            <w:pPr>
              <w:adjustRightInd w:val="0"/>
              <w:snapToGrid w:val="0"/>
              <w:spacing w:beforeLines="10" w:afterLines="10"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38.34%</w:t>
            </w:r>
          </w:p>
        </w:tc>
        <w:tc>
          <w:tcPr>
            <w:tcW w:w="572" w:type="pct"/>
            <w:vAlign w:val="center"/>
          </w:tcPr>
          <w:p w:rsidR="001C196F" w:rsidRPr="001E6F16" w:rsidRDefault="001C196F" w:rsidP="001C4E5E">
            <w:pPr>
              <w:adjustRightInd w:val="0"/>
              <w:snapToGrid w:val="0"/>
              <w:spacing w:beforeLines="10" w:afterLines="10"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35.07%</w:t>
            </w:r>
          </w:p>
        </w:tc>
        <w:tc>
          <w:tcPr>
            <w:tcW w:w="572" w:type="pct"/>
            <w:vAlign w:val="center"/>
          </w:tcPr>
          <w:p w:rsidR="001C196F" w:rsidRPr="001E6F16" w:rsidRDefault="001C196F" w:rsidP="001C4E5E">
            <w:pPr>
              <w:adjustRightInd w:val="0"/>
              <w:snapToGrid w:val="0"/>
              <w:spacing w:beforeLines="10" w:afterLines="10"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21.59%</w:t>
            </w:r>
          </w:p>
        </w:tc>
        <w:tc>
          <w:tcPr>
            <w:tcW w:w="572" w:type="pct"/>
            <w:vAlign w:val="center"/>
          </w:tcPr>
          <w:p w:rsidR="001C196F" w:rsidRPr="001E6F16" w:rsidRDefault="001C196F" w:rsidP="001C4E5E">
            <w:pPr>
              <w:adjustRightInd w:val="0"/>
              <w:snapToGrid w:val="0"/>
              <w:spacing w:beforeLines="10" w:afterLines="10"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4.02%</w:t>
            </w:r>
          </w:p>
        </w:tc>
        <w:tc>
          <w:tcPr>
            <w:tcW w:w="571" w:type="pct"/>
            <w:vAlign w:val="center"/>
          </w:tcPr>
          <w:p w:rsidR="001C196F" w:rsidRPr="001E6F16" w:rsidRDefault="001C196F" w:rsidP="001C4E5E">
            <w:pPr>
              <w:adjustRightInd w:val="0"/>
              <w:snapToGrid w:val="0"/>
              <w:spacing w:beforeLines="10" w:afterLines="10"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0.97%</w:t>
            </w:r>
          </w:p>
        </w:tc>
      </w:tr>
      <w:tr w:rsidR="001C196F" w:rsidRPr="001E6F16" w:rsidTr="005D038F">
        <w:trPr>
          <w:trHeight w:val="454"/>
          <w:jc w:val="center"/>
        </w:trPr>
        <w:tc>
          <w:tcPr>
            <w:tcW w:w="2217" w:type="pct"/>
            <w:vAlign w:val="center"/>
          </w:tcPr>
          <w:p w:rsidR="001C196F" w:rsidRPr="001E6F16" w:rsidRDefault="001C196F" w:rsidP="001B6F3E">
            <w:pPr>
              <w:widowControl/>
              <w:adjustRightInd w:val="0"/>
              <w:snapToGrid w:val="0"/>
              <w:spacing w:line="240" w:lineRule="atLeast"/>
              <w:rPr>
                <w:rFonts w:asciiTheme="minorEastAsia" w:eastAsiaTheme="minorEastAsia" w:hAnsiTheme="minorEastAsia" w:cs="宋体"/>
                <w:kern w:val="0"/>
                <w:szCs w:val="21"/>
              </w:rPr>
            </w:pPr>
            <w:r w:rsidRPr="001E6F16">
              <w:rPr>
                <w:rFonts w:asciiTheme="minorEastAsia" w:eastAsiaTheme="minorEastAsia" w:hAnsiTheme="minorEastAsia" w:cs="宋体"/>
                <w:kern w:val="0"/>
                <w:szCs w:val="21"/>
              </w:rPr>
              <w:t>4</w:t>
            </w:r>
            <w:r w:rsidRPr="001E6F16">
              <w:rPr>
                <w:rFonts w:asciiTheme="minorEastAsia" w:eastAsiaTheme="minorEastAsia" w:hAnsiTheme="minorEastAsia" w:cs="宋体" w:hint="eastAsia"/>
                <w:kern w:val="0"/>
                <w:szCs w:val="21"/>
              </w:rPr>
              <w:t>、专业基础理论水平提升</w:t>
            </w:r>
          </w:p>
        </w:tc>
        <w:tc>
          <w:tcPr>
            <w:tcW w:w="497"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32.64%</w:t>
            </w:r>
          </w:p>
        </w:tc>
        <w:tc>
          <w:tcPr>
            <w:tcW w:w="572"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41.79%</w:t>
            </w:r>
          </w:p>
        </w:tc>
        <w:tc>
          <w:tcPr>
            <w:tcW w:w="572"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22.94%</w:t>
            </w:r>
          </w:p>
        </w:tc>
        <w:tc>
          <w:tcPr>
            <w:tcW w:w="572"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2.45%</w:t>
            </w:r>
          </w:p>
        </w:tc>
        <w:tc>
          <w:tcPr>
            <w:tcW w:w="571"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0.17%</w:t>
            </w:r>
          </w:p>
        </w:tc>
      </w:tr>
      <w:tr w:rsidR="001C196F" w:rsidRPr="001E6F16" w:rsidTr="005D038F">
        <w:trPr>
          <w:trHeight w:val="454"/>
          <w:jc w:val="center"/>
        </w:trPr>
        <w:tc>
          <w:tcPr>
            <w:tcW w:w="2217" w:type="pct"/>
            <w:vAlign w:val="center"/>
          </w:tcPr>
          <w:p w:rsidR="001C196F" w:rsidRPr="001E6F16" w:rsidRDefault="001C196F" w:rsidP="001B6F3E">
            <w:pPr>
              <w:widowControl/>
              <w:adjustRightInd w:val="0"/>
              <w:snapToGrid w:val="0"/>
              <w:spacing w:line="240" w:lineRule="atLeast"/>
              <w:rPr>
                <w:rFonts w:asciiTheme="minorEastAsia" w:eastAsiaTheme="minorEastAsia" w:hAnsiTheme="minorEastAsia" w:cs="宋体"/>
                <w:kern w:val="0"/>
                <w:szCs w:val="21"/>
              </w:rPr>
            </w:pPr>
            <w:r w:rsidRPr="001E6F16">
              <w:rPr>
                <w:rFonts w:asciiTheme="minorEastAsia" w:eastAsiaTheme="minorEastAsia" w:hAnsiTheme="minorEastAsia" w:cs="宋体"/>
                <w:kern w:val="0"/>
                <w:szCs w:val="21"/>
              </w:rPr>
              <w:t>5</w:t>
            </w:r>
            <w:r w:rsidRPr="001E6F16">
              <w:rPr>
                <w:rFonts w:asciiTheme="minorEastAsia" w:eastAsiaTheme="minorEastAsia" w:hAnsiTheme="minorEastAsia" w:cs="宋体" w:hint="eastAsia"/>
                <w:kern w:val="0"/>
                <w:szCs w:val="21"/>
              </w:rPr>
              <w:t>、专业实践能力提升</w:t>
            </w:r>
          </w:p>
        </w:tc>
        <w:tc>
          <w:tcPr>
            <w:tcW w:w="497"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28.97%</w:t>
            </w:r>
          </w:p>
        </w:tc>
        <w:tc>
          <w:tcPr>
            <w:tcW w:w="572"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36.79%</w:t>
            </w:r>
          </w:p>
        </w:tc>
        <w:tc>
          <w:tcPr>
            <w:tcW w:w="572"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29.72%</w:t>
            </w:r>
          </w:p>
        </w:tc>
        <w:tc>
          <w:tcPr>
            <w:tcW w:w="572"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4.25%</w:t>
            </w:r>
          </w:p>
        </w:tc>
        <w:tc>
          <w:tcPr>
            <w:tcW w:w="571"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0.27%</w:t>
            </w:r>
          </w:p>
        </w:tc>
      </w:tr>
      <w:tr w:rsidR="001C196F" w:rsidRPr="001E6F16" w:rsidTr="005D038F">
        <w:trPr>
          <w:trHeight w:val="454"/>
          <w:jc w:val="center"/>
        </w:trPr>
        <w:tc>
          <w:tcPr>
            <w:tcW w:w="2217" w:type="pct"/>
            <w:vAlign w:val="center"/>
          </w:tcPr>
          <w:p w:rsidR="001C196F" w:rsidRPr="001E6F16" w:rsidRDefault="001C196F" w:rsidP="001B6F3E">
            <w:pPr>
              <w:widowControl/>
              <w:adjustRightInd w:val="0"/>
              <w:snapToGrid w:val="0"/>
              <w:spacing w:line="240" w:lineRule="atLeast"/>
              <w:rPr>
                <w:rFonts w:asciiTheme="minorEastAsia" w:eastAsiaTheme="minorEastAsia" w:hAnsiTheme="minorEastAsia" w:cs="宋体"/>
                <w:kern w:val="0"/>
                <w:szCs w:val="21"/>
              </w:rPr>
            </w:pPr>
            <w:r w:rsidRPr="001E6F16">
              <w:rPr>
                <w:rFonts w:asciiTheme="minorEastAsia" w:eastAsiaTheme="minorEastAsia" w:hAnsiTheme="minorEastAsia" w:cs="宋体"/>
                <w:kern w:val="0"/>
                <w:szCs w:val="21"/>
              </w:rPr>
              <w:t>6</w:t>
            </w:r>
            <w:r w:rsidRPr="001E6F16">
              <w:rPr>
                <w:rFonts w:asciiTheme="minorEastAsia" w:eastAsiaTheme="minorEastAsia" w:hAnsiTheme="minorEastAsia" w:cs="宋体" w:hint="eastAsia"/>
                <w:kern w:val="0"/>
                <w:szCs w:val="21"/>
              </w:rPr>
              <w:t>、社会实践能力提升</w:t>
            </w:r>
          </w:p>
        </w:tc>
        <w:tc>
          <w:tcPr>
            <w:tcW w:w="497"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30.37%</w:t>
            </w:r>
          </w:p>
        </w:tc>
        <w:tc>
          <w:tcPr>
            <w:tcW w:w="572"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38.22%</w:t>
            </w:r>
          </w:p>
        </w:tc>
        <w:tc>
          <w:tcPr>
            <w:tcW w:w="572"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26.94%</w:t>
            </w:r>
          </w:p>
        </w:tc>
        <w:tc>
          <w:tcPr>
            <w:tcW w:w="572"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4.32%</w:t>
            </w:r>
          </w:p>
        </w:tc>
        <w:tc>
          <w:tcPr>
            <w:tcW w:w="571"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0.15%</w:t>
            </w:r>
          </w:p>
        </w:tc>
      </w:tr>
      <w:tr w:rsidR="001C196F" w:rsidRPr="001E6F16" w:rsidTr="005D038F">
        <w:trPr>
          <w:trHeight w:val="454"/>
          <w:jc w:val="center"/>
        </w:trPr>
        <w:tc>
          <w:tcPr>
            <w:tcW w:w="2217" w:type="pct"/>
            <w:vAlign w:val="center"/>
          </w:tcPr>
          <w:p w:rsidR="001C196F" w:rsidRPr="001E6F16" w:rsidRDefault="001C196F" w:rsidP="001B6F3E">
            <w:pPr>
              <w:widowControl/>
              <w:adjustRightInd w:val="0"/>
              <w:snapToGrid w:val="0"/>
              <w:spacing w:line="240" w:lineRule="atLeast"/>
              <w:rPr>
                <w:rFonts w:asciiTheme="minorEastAsia" w:eastAsiaTheme="minorEastAsia" w:hAnsiTheme="minorEastAsia" w:cs="宋体"/>
                <w:kern w:val="0"/>
                <w:szCs w:val="21"/>
              </w:rPr>
            </w:pPr>
            <w:r w:rsidRPr="001E6F16">
              <w:rPr>
                <w:rFonts w:asciiTheme="minorEastAsia" w:eastAsiaTheme="minorEastAsia" w:hAnsiTheme="minorEastAsia" w:cs="宋体"/>
                <w:kern w:val="0"/>
                <w:szCs w:val="21"/>
              </w:rPr>
              <w:lastRenderedPageBreak/>
              <w:t>7</w:t>
            </w:r>
            <w:r w:rsidRPr="001E6F16">
              <w:rPr>
                <w:rFonts w:asciiTheme="minorEastAsia" w:eastAsiaTheme="minorEastAsia" w:hAnsiTheme="minorEastAsia" w:cs="宋体" w:hint="eastAsia"/>
                <w:kern w:val="0"/>
                <w:szCs w:val="21"/>
              </w:rPr>
              <w:t>、自主学习和获取新知识的能力提升</w:t>
            </w:r>
          </w:p>
        </w:tc>
        <w:tc>
          <w:tcPr>
            <w:tcW w:w="497"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33.99%</w:t>
            </w:r>
          </w:p>
        </w:tc>
        <w:tc>
          <w:tcPr>
            <w:tcW w:w="572"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40.89%</w:t>
            </w:r>
          </w:p>
        </w:tc>
        <w:tc>
          <w:tcPr>
            <w:tcW w:w="572"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21.97%</w:t>
            </w:r>
          </w:p>
        </w:tc>
        <w:tc>
          <w:tcPr>
            <w:tcW w:w="572"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2.80%</w:t>
            </w:r>
          </w:p>
        </w:tc>
        <w:tc>
          <w:tcPr>
            <w:tcW w:w="571"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0.35%</w:t>
            </w:r>
          </w:p>
        </w:tc>
      </w:tr>
      <w:tr w:rsidR="001C196F" w:rsidRPr="001E6F16" w:rsidTr="005D038F">
        <w:trPr>
          <w:trHeight w:val="454"/>
          <w:jc w:val="center"/>
        </w:trPr>
        <w:tc>
          <w:tcPr>
            <w:tcW w:w="2217" w:type="pct"/>
            <w:vAlign w:val="center"/>
          </w:tcPr>
          <w:p w:rsidR="001C196F" w:rsidRPr="001E6F16" w:rsidRDefault="001C196F" w:rsidP="001B6F3E">
            <w:pPr>
              <w:widowControl/>
              <w:adjustRightInd w:val="0"/>
              <w:snapToGrid w:val="0"/>
              <w:spacing w:line="240" w:lineRule="atLeast"/>
              <w:rPr>
                <w:rFonts w:asciiTheme="minorEastAsia" w:eastAsiaTheme="minorEastAsia" w:hAnsiTheme="minorEastAsia" w:cs="宋体"/>
                <w:kern w:val="0"/>
                <w:szCs w:val="21"/>
              </w:rPr>
            </w:pPr>
            <w:r w:rsidRPr="001E6F16">
              <w:rPr>
                <w:rFonts w:asciiTheme="minorEastAsia" w:eastAsiaTheme="minorEastAsia" w:hAnsiTheme="minorEastAsia" w:cs="宋体"/>
                <w:kern w:val="0"/>
                <w:szCs w:val="21"/>
              </w:rPr>
              <w:t>8</w:t>
            </w:r>
            <w:r w:rsidRPr="001E6F16">
              <w:rPr>
                <w:rFonts w:asciiTheme="minorEastAsia" w:eastAsiaTheme="minorEastAsia" w:hAnsiTheme="minorEastAsia" w:cs="宋体" w:hint="eastAsia"/>
                <w:kern w:val="0"/>
                <w:szCs w:val="21"/>
              </w:rPr>
              <w:t>、批判性思维和创新能力提升</w:t>
            </w:r>
          </w:p>
        </w:tc>
        <w:tc>
          <w:tcPr>
            <w:tcW w:w="497"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30.54%</w:t>
            </w:r>
          </w:p>
        </w:tc>
        <w:tc>
          <w:tcPr>
            <w:tcW w:w="572"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37.07%</w:t>
            </w:r>
          </w:p>
        </w:tc>
        <w:tc>
          <w:tcPr>
            <w:tcW w:w="572"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27.34%</w:t>
            </w:r>
          </w:p>
        </w:tc>
        <w:tc>
          <w:tcPr>
            <w:tcW w:w="572"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4.70%</w:t>
            </w:r>
          </w:p>
        </w:tc>
        <w:tc>
          <w:tcPr>
            <w:tcW w:w="571"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0.35%</w:t>
            </w:r>
          </w:p>
        </w:tc>
      </w:tr>
      <w:tr w:rsidR="001C196F" w:rsidRPr="001E6F16" w:rsidTr="005D038F">
        <w:trPr>
          <w:trHeight w:val="454"/>
          <w:jc w:val="center"/>
        </w:trPr>
        <w:tc>
          <w:tcPr>
            <w:tcW w:w="2217" w:type="pct"/>
            <w:vAlign w:val="center"/>
          </w:tcPr>
          <w:p w:rsidR="001C196F" w:rsidRPr="001E6F16" w:rsidRDefault="001C196F" w:rsidP="001B6F3E">
            <w:pPr>
              <w:widowControl/>
              <w:adjustRightInd w:val="0"/>
              <w:snapToGrid w:val="0"/>
              <w:spacing w:line="240" w:lineRule="atLeast"/>
              <w:rPr>
                <w:rFonts w:asciiTheme="minorEastAsia" w:eastAsiaTheme="minorEastAsia" w:hAnsiTheme="minorEastAsia" w:cs="宋体"/>
                <w:kern w:val="0"/>
                <w:szCs w:val="21"/>
              </w:rPr>
            </w:pPr>
            <w:r w:rsidRPr="001E6F16">
              <w:rPr>
                <w:rFonts w:asciiTheme="minorEastAsia" w:eastAsiaTheme="minorEastAsia" w:hAnsiTheme="minorEastAsia" w:cs="宋体"/>
                <w:kern w:val="0"/>
                <w:szCs w:val="21"/>
              </w:rPr>
              <w:t>9</w:t>
            </w:r>
            <w:r w:rsidRPr="001E6F16">
              <w:rPr>
                <w:rFonts w:asciiTheme="minorEastAsia" w:eastAsiaTheme="minorEastAsia" w:hAnsiTheme="minorEastAsia" w:cs="宋体" w:hint="eastAsia"/>
                <w:kern w:val="0"/>
                <w:szCs w:val="21"/>
              </w:rPr>
              <w:t>、与他人有效沟通、合作的能力提升</w:t>
            </w:r>
          </w:p>
        </w:tc>
        <w:tc>
          <w:tcPr>
            <w:tcW w:w="497"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36.34%</w:t>
            </w:r>
          </w:p>
        </w:tc>
        <w:tc>
          <w:tcPr>
            <w:tcW w:w="572"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41.59%</w:t>
            </w:r>
          </w:p>
        </w:tc>
        <w:tc>
          <w:tcPr>
            <w:tcW w:w="572"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19.22%</w:t>
            </w:r>
          </w:p>
        </w:tc>
        <w:tc>
          <w:tcPr>
            <w:tcW w:w="572"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2.70%</w:t>
            </w:r>
          </w:p>
        </w:tc>
        <w:tc>
          <w:tcPr>
            <w:tcW w:w="571"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0.15%</w:t>
            </w:r>
          </w:p>
        </w:tc>
      </w:tr>
      <w:tr w:rsidR="001C196F" w:rsidRPr="001E6F16" w:rsidTr="005D038F">
        <w:trPr>
          <w:trHeight w:val="454"/>
          <w:jc w:val="center"/>
        </w:trPr>
        <w:tc>
          <w:tcPr>
            <w:tcW w:w="2217" w:type="pct"/>
            <w:vAlign w:val="center"/>
          </w:tcPr>
          <w:p w:rsidR="001C196F" w:rsidRPr="001E6F16" w:rsidRDefault="001C196F" w:rsidP="001B6F3E">
            <w:pPr>
              <w:widowControl/>
              <w:adjustRightInd w:val="0"/>
              <w:snapToGrid w:val="0"/>
              <w:spacing w:line="240" w:lineRule="atLeast"/>
              <w:rPr>
                <w:rFonts w:asciiTheme="minorEastAsia" w:eastAsiaTheme="minorEastAsia" w:hAnsiTheme="minorEastAsia" w:cs="宋体"/>
                <w:kern w:val="0"/>
                <w:szCs w:val="21"/>
              </w:rPr>
            </w:pPr>
            <w:r w:rsidRPr="001E6F16">
              <w:rPr>
                <w:rFonts w:asciiTheme="minorEastAsia" w:eastAsiaTheme="minorEastAsia" w:hAnsiTheme="minorEastAsia" w:cs="宋体"/>
                <w:kern w:val="0"/>
                <w:szCs w:val="21"/>
              </w:rPr>
              <w:t>10</w:t>
            </w:r>
            <w:r w:rsidRPr="001E6F16">
              <w:rPr>
                <w:rFonts w:asciiTheme="minorEastAsia" w:eastAsiaTheme="minorEastAsia" w:hAnsiTheme="minorEastAsia" w:cs="宋体" w:hint="eastAsia"/>
                <w:kern w:val="0"/>
                <w:szCs w:val="21"/>
              </w:rPr>
              <w:t>、国际视野和跨文化交流能力提升</w:t>
            </w:r>
          </w:p>
        </w:tc>
        <w:tc>
          <w:tcPr>
            <w:tcW w:w="497"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26.19%</w:t>
            </w:r>
          </w:p>
        </w:tc>
        <w:tc>
          <w:tcPr>
            <w:tcW w:w="572"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28.37%</w:t>
            </w:r>
          </w:p>
        </w:tc>
        <w:tc>
          <w:tcPr>
            <w:tcW w:w="572"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32.82%</w:t>
            </w:r>
          </w:p>
        </w:tc>
        <w:tc>
          <w:tcPr>
            <w:tcW w:w="572"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10.40%</w:t>
            </w:r>
          </w:p>
        </w:tc>
        <w:tc>
          <w:tcPr>
            <w:tcW w:w="571" w:type="pct"/>
            <w:vAlign w:val="center"/>
          </w:tcPr>
          <w:p w:rsidR="001C196F" w:rsidRPr="001E6F16" w:rsidRDefault="001C196F" w:rsidP="001B6F3E">
            <w:pPr>
              <w:adjustRightInd w:val="0"/>
              <w:snapToGrid w:val="0"/>
              <w:spacing w:line="240" w:lineRule="atLeast"/>
              <w:jc w:val="center"/>
              <w:rPr>
                <w:rFonts w:asciiTheme="minorEastAsia" w:eastAsiaTheme="minorEastAsia" w:hAnsiTheme="minorEastAsia"/>
                <w:szCs w:val="21"/>
              </w:rPr>
            </w:pPr>
            <w:r w:rsidRPr="001E6F16">
              <w:rPr>
                <w:rFonts w:asciiTheme="minorEastAsia" w:eastAsiaTheme="minorEastAsia" w:hAnsiTheme="minorEastAsia" w:cs="宋体"/>
                <w:color w:val="000000"/>
                <w:kern w:val="0"/>
                <w:szCs w:val="21"/>
              </w:rPr>
              <w:t>2.22%</w:t>
            </w:r>
          </w:p>
        </w:tc>
      </w:tr>
    </w:tbl>
    <w:p w:rsidR="001C196F" w:rsidRPr="00F41FA2" w:rsidRDefault="001C196F" w:rsidP="001C4E5E">
      <w:pPr>
        <w:spacing w:beforeLines="50" w:line="341" w:lineRule="auto"/>
        <w:ind w:firstLineChars="200" w:firstLine="482"/>
        <w:rPr>
          <w:rFonts w:ascii="宋体" w:hAnsi="宋体"/>
          <w:sz w:val="24"/>
        </w:rPr>
      </w:pPr>
      <w:bookmarkStart w:id="319" w:name="_Toc461548317"/>
      <w:r w:rsidRPr="00757286">
        <w:rPr>
          <w:rFonts w:ascii="宋体" w:hAnsi="宋体" w:hint="eastAsia"/>
          <w:b/>
          <w:sz w:val="24"/>
          <w:szCs w:val="22"/>
        </w:rPr>
        <w:t>毕业生满意度</w:t>
      </w:r>
      <w:bookmarkEnd w:id="319"/>
      <w:r w:rsidR="00164F0C" w:rsidRPr="00757286">
        <w:rPr>
          <w:rFonts w:ascii="宋体" w:hAnsi="宋体" w:hint="eastAsia"/>
          <w:b/>
          <w:sz w:val="24"/>
          <w:szCs w:val="22"/>
        </w:rPr>
        <w:t>。</w:t>
      </w:r>
      <w:r w:rsidRPr="00227B1B">
        <w:rPr>
          <w:rFonts w:ascii="宋体" w:hAnsi="宋体" w:hint="eastAsia"/>
          <w:sz w:val="24"/>
        </w:rPr>
        <w:t>根据2016年对6000余名毕业生的跟踪调查，94.79</w:t>
      </w:r>
      <w:r w:rsidRPr="00F41FA2">
        <w:rPr>
          <w:rFonts w:ascii="宋体" w:hAnsi="宋体" w:hint="eastAsia"/>
          <w:sz w:val="24"/>
        </w:rPr>
        <w:t>%的毕业生对学校人才培养工作总体满意。</w:t>
      </w:r>
      <w:r w:rsidRPr="00F41FA2">
        <w:rPr>
          <w:rFonts w:ascii="宋体" w:hAnsi="宋体"/>
          <w:sz w:val="24"/>
        </w:rPr>
        <w:t>9</w:t>
      </w:r>
      <w:r w:rsidRPr="00F41FA2">
        <w:rPr>
          <w:rFonts w:ascii="宋体" w:hAnsi="宋体" w:hint="eastAsia"/>
          <w:sz w:val="24"/>
        </w:rPr>
        <w:t>6.96</w:t>
      </w:r>
      <w:r w:rsidRPr="00F41FA2">
        <w:rPr>
          <w:rFonts w:ascii="宋体" w:hAnsi="宋体"/>
          <w:sz w:val="24"/>
        </w:rPr>
        <w:t>%</w:t>
      </w:r>
      <w:r w:rsidR="00F87C4B">
        <w:rPr>
          <w:rFonts w:ascii="宋体" w:hAnsi="宋体" w:hint="eastAsia"/>
          <w:sz w:val="24"/>
        </w:rPr>
        <w:t>的毕业生对</w:t>
      </w:r>
      <w:r w:rsidRPr="00F41FA2">
        <w:rPr>
          <w:rFonts w:ascii="宋体" w:hAnsi="宋体" w:hint="eastAsia"/>
          <w:sz w:val="24"/>
        </w:rPr>
        <w:t>课程设置表示满意</w:t>
      </w:r>
      <w:r w:rsidR="00227B1B">
        <w:rPr>
          <w:rFonts w:ascii="宋体" w:hAnsi="宋体" w:hint="eastAsia"/>
          <w:sz w:val="24"/>
        </w:rPr>
        <w:t>，</w:t>
      </w:r>
      <w:r w:rsidRPr="00F41FA2">
        <w:rPr>
          <w:rFonts w:ascii="宋体" w:hAnsi="宋体" w:hint="eastAsia"/>
          <w:sz w:val="24"/>
        </w:rPr>
        <w:t>97.1%</w:t>
      </w:r>
      <w:r w:rsidR="00F87C4B">
        <w:rPr>
          <w:rFonts w:ascii="宋体" w:hAnsi="宋体" w:hint="eastAsia"/>
          <w:sz w:val="24"/>
        </w:rPr>
        <w:t>的毕业生对</w:t>
      </w:r>
      <w:r w:rsidRPr="00F41FA2">
        <w:rPr>
          <w:rFonts w:ascii="宋体" w:hAnsi="宋体" w:hint="eastAsia"/>
          <w:sz w:val="24"/>
        </w:rPr>
        <w:t>教学效果表示满意</w:t>
      </w:r>
      <w:r w:rsidR="00227B1B">
        <w:rPr>
          <w:rFonts w:ascii="宋体" w:hAnsi="宋体" w:hint="eastAsia"/>
          <w:sz w:val="24"/>
        </w:rPr>
        <w:t>，</w:t>
      </w:r>
      <w:r w:rsidRPr="00F41FA2">
        <w:rPr>
          <w:rFonts w:ascii="宋体" w:hAnsi="宋体" w:hint="eastAsia"/>
          <w:sz w:val="24"/>
        </w:rPr>
        <w:t>94</w:t>
      </w:r>
      <w:r w:rsidRPr="00F41FA2">
        <w:rPr>
          <w:rFonts w:ascii="宋体" w:hAnsi="宋体"/>
          <w:sz w:val="24"/>
        </w:rPr>
        <w:t>.27</w:t>
      </w:r>
      <w:r w:rsidRPr="00F41FA2">
        <w:rPr>
          <w:rFonts w:ascii="宋体" w:hAnsi="宋体" w:hint="eastAsia"/>
          <w:sz w:val="24"/>
        </w:rPr>
        <w:t>%</w:t>
      </w:r>
      <w:r w:rsidR="00F87C4B">
        <w:rPr>
          <w:rFonts w:ascii="宋体" w:hAnsi="宋体"/>
          <w:sz w:val="24"/>
        </w:rPr>
        <w:t>的毕业生对</w:t>
      </w:r>
      <w:r w:rsidRPr="00F41FA2">
        <w:rPr>
          <w:rFonts w:ascii="宋体" w:hAnsi="宋体"/>
          <w:sz w:val="24"/>
        </w:rPr>
        <w:t>就业工作表示满意</w:t>
      </w:r>
      <w:r w:rsidR="00340347">
        <w:rPr>
          <w:rFonts w:ascii="宋体" w:hAnsi="宋体" w:hint="eastAsia"/>
          <w:sz w:val="24"/>
        </w:rPr>
        <w:t>。</w:t>
      </w:r>
      <w:r w:rsidRPr="00F41FA2">
        <w:rPr>
          <w:rFonts w:ascii="宋体" w:hAnsi="宋体" w:hint="eastAsia"/>
          <w:sz w:val="24"/>
        </w:rPr>
        <w:t>大部分认为在校学校期间专业实践技能、人际交往能力、自学能力等方面有所提高，并对目前的工作有所帮助。</w:t>
      </w:r>
    </w:p>
    <w:p w:rsidR="001C196F" w:rsidRPr="001904D6" w:rsidRDefault="001C196F" w:rsidP="00880D4F">
      <w:pPr>
        <w:spacing w:line="341" w:lineRule="auto"/>
        <w:ind w:firstLineChars="200" w:firstLine="482"/>
        <w:rPr>
          <w:rFonts w:ascii="宋体"/>
          <w:sz w:val="24"/>
          <w:szCs w:val="22"/>
        </w:rPr>
      </w:pPr>
      <w:r w:rsidRPr="00757286">
        <w:rPr>
          <w:rFonts w:ascii="宋体" w:hAnsi="宋体" w:hint="eastAsia"/>
          <w:b/>
          <w:sz w:val="24"/>
          <w:szCs w:val="22"/>
        </w:rPr>
        <w:t>用人单位</w:t>
      </w:r>
      <w:r w:rsidR="00227B1B" w:rsidRPr="00757286">
        <w:rPr>
          <w:rFonts w:ascii="宋体" w:hAnsi="宋体" w:hint="eastAsia"/>
          <w:b/>
          <w:sz w:val="24"/>
          <w:szCs w:val="22"/>
        </w:rPr>
        <w:t>对</w:t>
      </w:r>
      <w:r w:rsidRPr="00757286">
        <w:rPr>
          <w:rFonts w:ascii="宋体" w:hAnsi="宋体" w:hint="eastAsia"/>
          <w:b/>
          <w:sz w:val="24"/>
          <w:szCs w:val="22"/>
        </w:rPr>
        <w:t>学校办学水平评价。</w:t>
      </w:r>
      <w:r w:rsidRPr="00227B1B">
        <w:rPr>
          <w:rFonts w:ascii="宋体" w:hAnsi="宋体" w:hint="eastAsia"/>
          <w:sz w:val="24"/>
          <w:szCs w:val="22"/>
        </w:rPr>
        <w:t>2016年用人单位满意度调查结果显示，94.83</w:t>
      </w:r>
      <w:r w:rsidRPr="00227B1B">
        <w:rPr>
          <w:rFonts w:ascii="宋体" w:hAnsi="宋体"/>
          <w:sz w:val="24"/>
          <w:szCs w:val="22"/>
        </w:rPr>
        <w:t>%</w:t>
      </w:r>
      <w:r w:rsidR="00F87C4B">
        <w:rPr>
          <w:rFonts w:ascii="宋体" w:hAnsi="宋体" w:hint="eastAsia"/>
          <w:sz w:val="24"/>
          <w:szCs w:val="22"/>
        </w:rPr>
        <w:t>用人</w:t>
      </w:r>
      <w:r w:rsidRPr="00227B1B">
        <w:rPr>
          <w:rFonts w:ascii="宋体" w:hAnsi="宋体" w:hint="eastAsia"/>
          <w:sz w:val="24"/>
          <w:szCs w:val="22"/>
        </w:rPr>
        <w:t>单位认为学校“办学水平居全国同类高</w:t>
      </w:r>
      <w:r w:rsidRPr="001904D6">
        <w:rPr>
          <w:rFonts w:ascii="宋体" w:hAnsi="宋体" w:hint="eastAsia"/>
          <w:sz w:val="24"/>
          <w:szCs w:val="22"/>
        </w:rPr>
        <w:t>校前列”、“总体水平较高”。65.51</w:t>
      </w:r>
      <w:r w:rsidRPr="001904D6">
        <w:rPr>
          <w:rFonts w:ascii="宋体" w:hAnsi="宋体"/>
          <w:sz w:val="24"/>
          <w:szCs w:val="22"/>
        </w:rPr>
        <w:t>%</w:t>
      </w:r>
      <w:r w:rsidR="00F87C4B">
        <w:rPr>
          <w:rFonts w:ascii="宋体" w:hAnsi="宋体" w:hint="eastAsia"/>
          <w:sz w:val="24"/>
          <w:szCs w:val="22"/>
        </w:rPr>
        <w:t>用人</w:t>
      </w:r>
      <w:r w:rsidR="00F87C4B" w:rsidRPr="00227B1B">
        <w:rPr>
          <w:rFonts w:ascii="宋体" w:hAnsi="宋体" w:hint="eastAsia"/>
          <w:sz w:val="24"/>
          <w:szCs w:val="22"/>
        </w:rPr>
        <w:t>单位</w:t>
      </w:r>
      <w:r w:rsidRPr="001904D6">
        <w:rPr>
          <w:rFonts w:ascii="宋体" w:hAnsi="宋体" w:hint="eastAsia"/>
          <w:sz w:val="24"/>
          <w:szCs w:val="22"/>
        </w:rPr>
        <w:t>认为学校“专业设置符合单位人才需求”</w:t>
      </w:r>
      <w:r w:rsidR="00340347">
        <w:rPr>
          <w:rFonts w:ascii="宋体" w:hAnsi="宋体" w:hint="eastAsia"/>
          <w:sz w:val="24"/>
          <w:szCs w:val="22"/>
        </w:rPr>
        <w:t>。</w:t>
      </w:r>
      <w:r w:rsidRPr="001904D6">
        <w:rPr>
          <w:rFonts w:ascii="宋体" w:hAnsi="宋体" w:hint="eastAsia"/>
          <w:sz w:val="24"/>
          <w:szCs w:val="22"/>
        </w:rPr>
        <w:t>34.48</w:t>
      </w:r>
      <w:r w:rsidRPr="001904D6">
        <w:rPr>
          <w:rFonts w:ascii="宋体" w:hAnsi="宋体"/>
          <w:sz w:val="24"/>
          <w:szCs w:val="22"/>
        </w:rPr>
        <w:t>%</w:t>
      </w:r>
      <w:r w:rsidR="00F87C4B">
        <w:rPr>
          <w:rFonts w:ascii="宋体" w:hAnsi="宋体" w:hint="eastAsia"/>
          <w:sz w:val="24"/>
          <w:szCs w:val="22"/>
        </w:rPr>
        <w:t>用人</w:t>
      </w:r>
      <w:r w:rsidRPr="001904D6">
        <w:rPr>
          <w:rFonts w:ascii="宋体" w:hAnsi="宋体" w:hint="eastAsia"/>
          <w:sz w:val="24"/>
          <w:szCs w:val="22"/>
        </w:rPr>
        <w:t>单位认为学校“专业设置基本符合单位人才引进需求，但仍有细化和改善空间”。27.59</w:t>
      </w:r>
      <w:r w:rsidRPr="001904D6">
        <w:rPr>
          <w:rFonts w:ascii="宋体" w:hAnsi="宋体"/>
          <w:sz w:val="24"/>
          <w:szCs w:val="22"/>
        </w:rPr>
        <w:t>%</w:t>
      </w:r>
      <w:r w:rsidR="00F87C4B">
        <w:rPr>
          <w:rFonts w:ascii="宋体" w:hAnsi="宋体" w:hint="eastAsia"/>
          <w:sz w:val="24"/>
          <w:szCs w:val="22"/>
        </w:rPr>
        <w:t>用人</w:t>
      </w:r>
      <w:r w:rsidRPr="001904D6">
        <w:rPr>
          <w:rFonts w:ascii="宋体" w:hAnsi="宋体" w:hint="eastAsia"/>
          <w:sz w:val="24"/>
          <w:szCs w:val="22"/>
        </w:rPr>
        <w:t>单位认为学校人才培养“完全符合单位的人才能力需求”，72.41</w:t>
      </w:r>
      <w:r w:rsidRPr="001904D6">
        <w:rPr>
          <w:rFonts w:ascii="宋体" w:hAnsi="宋体"/>
          <w:sz w:val="24"/>
          <w:szCs w:val="22"/>
        </w:rPr>
        <w:t>%</w:t>
      </w:r>
      <w:r w:rsidR="00F87C4B">
        <w:rPr>
          <w:rFonts w:ascii="宋体" w:hAnsi="宋体" w:hint="eastAsia"/>
          <w:sz w:val="24"/>
          <w:szCs w:val="22"/>
        </w:rPr>
        <w:t>用人</w:t>
      </w:r>
      <w:r w:rsidRPr="001904D6">
        <w:rPr>
          <w:rFonts w:ascii="宋体" w:hAnsi="宋体" w:hint="eastAsia"/>
          <w:sz w:val="24"/>
          <w:szCs w:val="22"/>
        </w:rPr>
        <w:t>单位认为学校人才培养“比较符合单位的人才能力需求”。</w:t>
      </w:r>
    </w:p>
    <w:p w:rsidR="001C196F" w:rsidRPr="001904D6" w:rsidRDefault="00227B1B" w:rsidP="00880D4F">
      <w:pPr>
        <w:spacing w:line="341" w:lineRule="auto"/>
        <w:ind w:firstLineChars="200" w:firstLine="482"/>
        <w:rPr>
          <w:rFonts w:ascii="宋体"/>
          <w:sz w:val="24"/>
          <w:szCs w:val="22"/>
          <w:highlight w:val="yellow"/>
        </w:rPr>
      </w:pPr>
      <w:r w:rsidRPr="00757286">
        <w:rPr>
          <w:rFonts w:ascii="宋体" w:hAnsi="宋体" w:hint="eastAsia"/>
          <w:b/>
          <w:sz w:val="24"/>
          <w:szCs w:val="22"/>
        </w:rPr>
        <w:t>用人单位</w:t>
      </w:r>
      <w:r w:rsidR="001C196F" w:rsidRPr="00757286">
        <w:rPr>
          <w:rFonts w:ascii="宋体" w:hAnsi="宋体" w:hint="eastAsia"/>
          <w:b/>
          <w:sz w:val="24"/>
          <w:szCs w:val="22"/>
        </w:rPr>
        <w:t>对毕业生评价。</w:t>
      </w:r>
      <w:r w:rsidR="001C196F" w:rsidRPr="007653D9">
        <w:rPr>
          <w:rFonts w:ascii="宋体" w:hAnsi="宋体" w:hint="eastAsia"/>
          <w:sz w:val="24"/>
          <w:szCs w:val="22"/>
        </w:rPr>
        <w:t>2016年用人单位满意度调查结果显示，48.2</w:t>
      </w:r>
      <w:r w:rsidR="001C196F" w:rsidRPr="001904D6">
        <w:rPr>
          <w:rFonts w:ascii="宋体" w:hAnsi="宋体" w:hint="eastAsia"/>
          <w:sz w:val="24"/>
          <w:szCs w:val="22"/>
        </w:rPr>
        <w:t>7</w:t>
      </w:r>
      <w:r w:rsidR="001C196F" w:rsidRPr="001904D6">
        <w:rPr>
          <w:rFonts w:ascii="宋体" w:hAnsi="宋体"/>
          <w:sz w:val="24"/>
          <w:szCs w:val="22"/>
        </w:rPr>
        <w:t>%</w:t>
      </w:r>
      <w:r w:rsidR="001C196F" w:rsidRPr="001904D6">
        <w:rPr>
          <w:rFonts w:ascii="宋体" w:hAnsi="宋体" w:hint="eastAsia"/>
          <w:sz w:val="24"/>
          <w:szCs w:val="22"/>
        </w:rPr>
        <w:t>用人单位认为学校毕业生“优秀，</w:t>
      </w:r>
      <w:r w:rsidR="001C196F">
        <w:rPr>
          <w:rFonts w:ascii="宋体" w:hAnsi="宋体" w:hint="eastAsia"/>
          <w:sz w:val="24"/>
          <w:szCs w:val="22"/>
        </w:rPr>
        <w:t>能胜任单位工作</w:t>
      </w:r>
      <w:r w:rsidR="001C196F" w:rsidRPr="001904D6">
        <w:rPr>
          <w:rFonts w:ascii="宋体" w:hAnsi="宋体" w:hint="eastAsia"/>
          <w:sz w:val="24"/>
          <w:szCs w:val="22"/>
        </w:rPr>
        <w:t>”</w:t>
      </w:r>
      <w:r w:rsidR="00340347">
        <w:rPr>
          <w:rFonts w:ascii="宋体" w:hAnsi="宋体" w:hint="eastAsia"/>
          <w:sz w:val="24"/>
          <w:szCs w:val="22"/>
        </w:rPr>
        <w:t>，</w:t>
      </w:r>
      <w:r w:rsidR="001C196F" w:rsidRPr="001904D6">
        <w:rPr>
          <w:rFonts w:ascii="宋体" w:hAnsi="宋体" w:hint="eastAsia"/>
          <w:sz w:val="24"/>
          <w:szCs w:val="22"/>
        </w:rPr>
        <w:t>46.55%</w:t>
      </w:r>
      <w:r w:rsidR="00D1589F">
        <w:rPr>
          <w:rFonts w:ascii="宋体" w:hAnsi="宋体" w:hint="eastAsia"/>
          <w:sz w:val="24"/>
          <w:szCs w:val="22"/>
        </w:rPr>
        <w:t>用人单位</w:t>
      </w:r>
      <w:r w:rsidR="001C196F" w:rsidRPr="001904D6">
        <w:rPr>
          <w:rFonts w:ascii="宋体" w:hAnsi="宋体" w:hint="eastAsia"/>
          <w:sz w:val="24"/>
          <w:szCs w:val="22"/>
        </w:rPr>
        <w:t>认为“合格，符合岗位需求”</w:t>
      </w:r>
      <w:r w:rsidR="007653D9">
        <w:rPr>
          <w:rFonts w:ascii="宋体" w:hAnsi="宋体" w:hint="eastAsia"/>
          <w:sz w:val="24"/>
          <w:szCs w:val="22"/>
        </w:rPr>
        <w:t>。</w:t>
      </w:r>
      <w:r w:rsidR="001C196F" w:rsidRPr="001904D6">
        <w:rPr>
          <w:rFonts w:ascii="宋体" w:hAnsi="宋体" w:hint="eastAsia"/>
          <w:sz w:val="24"/>
          <w:szCs w:val="22"/>
        </w:rPr>
        <w:t>用人单位认为学校毕业生综合素质、专业水平、学习能力等方面比较突出。如水利部长江水利委员会水文局反映河海大学毕业生“综合素质、实际工作能力、创</w:t>
      </w:r>
      <w:r w:rsidR="007653D9">
        <w:rPr>
          <w:rFonts w:ascii="宋体" w:hAnsi="宋体" w:hint="eastAsia"/>
          <w:sz w:val="24"/>
          <w:szCs w:val="22"/>
        </w:rPr>
        <w:t>新能力和敬业精神方面比较突出”。中交第四航务工程局有限公司反映</w:t>
      </w:r>
      <w:r w:rsidR="001C196F" w:rsidRPr="001904D6">
        <w:rPr>
          <w:rFonts w:ascii="宋体" w:hAnsi="宋体" w:hint="eastAsia"/>
          <w:sz w:val="24"/>
          <w:szCs w:val="22"/>
        </w:rPr>
        <w:t>河海大学毕业生“专业基础知识扎实，自学能力强，理论与实践结合较好较快，执行力强”</w:t>
      </w:r>
      <w:r w:rsidR="007653D9" w:rsidRPr="001904D6">
        <w:rPr>
          <w:rFonts w:ascii="宋体" w:hAnsi="宋体" w:hint="eastAsia"/>
          <w:sz w:val="24"/>
          <w:szCs w:val="22"/>
        </w:rPr>
        <w:t>。</w:t>
      </w:r>
      <w:r w:rsidR="001C196F" w:rsidRPr="001904D6">
        <w:rPr>
          <w:rFonts w:ascii="宋体" w:hAnsi="宋体" w:hint="eastAsia"/>
          <w:sz w:val="24"/>
          <w:szCs w:val="22"/>
        </w:rPr>
        <w:t>江苏中电科电气集团有限公司认为河海大学毕业生“基础扎实，吃苦耐劳”。</w:t>
      </w:r>
    </w:p>
    <w:p w:rsidR="001C196F" w:rsidRPr="006B62D4" w:rsidRDefault="001C196F" w:rsidP="00880D4F">
      <w:pPr>
        <w:pStyle w:val="2"/>
        <w:spacing w:before="240" w:after="120" w:line="341" w:lineRule="auto"/>
        <w:rPr>
          <w:rFonts w:ascii="Times New Roman" w:eastAsia="黑体" w:hAnsi="Times New Roman" w:cs="Times New Roman"/>
          <w:sz w:val="30"/>
          <w:szCs w:val="30"/>
        </w:rPr>
      </w:pPr>
      <w:bookmarkStart w:id="320" w:name="_Toc461548318"/>
      <w:bookmarkStart w:id="321" w:name="_Toc466642447"/>
      <w:r w:rsidRPr="006B62D4">
        <w:rPr>
          <w:rFonts w:ascii="Times New Roman" w:eastAsia="黑体" w:hAnsi="Times New Roman" w:cs="Times New Roman"/>
          <w:sz w:val="30"/>
          <w:szCs w:val="30"/>
        </w:rPr>
        <w:t>5.6</w:t>
      </w:r>
      <w:r w:rsidR="00757286">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问题分析</w:t>
      </w:r>
      <w:bookmarkEnd w:id="320"/>
      <w:bookmarkEnd w:id="321"/>
    </w:p>
    <w:p w:rsidR="001C196F" w:rsidRPr="006B62D4" w:rsidRDefault="001C196F" w:rsidP="00880D4F">
      <w:pPr>
        <w:pStyle w:val="3"/>
        <w:spacing w:before="120" w:after="120" w:line="341" w:lineRule="auto"/>
        <w:rPr>
          <w:sz w:val="28"/>
          <w:szCs w:val="30"/>
        </w:rPr>
      </w:pPr>
      <w:bookmarkStart w:id="322" w:name="_Toc461548319"/>
      <w:bookmarkStart w:id="323" w:name="_Toc466642448"/>
      <w:r w:rsidRPr="006B62D4">
        <w:rPr>
          <w:sz w:val="28"/>
          <w:szCs w:val="30"/>
        </w:rPr>
        <w:t>5.6.1</w:t>
      </w:r>
      <w:r w:rsidR="00757286">
        <w:rPr>
          <w:rFonts w:hint="eastAsia"/>
          <w:sz w:val="28"/>
          <w:szCs w:val="30"/>
        </w:rPr>
        <w:t xml:space="preserve"> </w:t>
      </w:r>
      <w:r w:rsidR="00243019" w:rsidRPr="006B62D4">
        <w:rPr>
          <w:rFonts w:hint="eastAsia"/>
          <w:sz w:val="28"/>
          <w:szCs w:val="30"/>
        </w:rPr>
        <w:t>招生培养</w:t>
      </w:r>
      <w:r w:rsidRPr="006B62D4">
        <w:rPr>
          <w:rFonts w:hint="eastAsia"/>
          <w:sz w:val="28"/>
          <w:szCs w:val="30"/>
        </w:rPr>
        <w:t>就业联动机制</w:t>
      </w:r>
      <w:bookmarkEnd w:id="322"/>
      <w:r w:rsidRPr="006B62D4">
        <w:rPr>
          <w:rFonts w:hint="eastAsia"/>
          <w:sz w:val="28"/>
          <w:szCs w:val="30"/>
        </w:rPr>
        <w:t>需要</w:t>
      </w:r>
      <w:r w:rsidR="00243019" w:rsidRPr="006B62D4">
        <w:rPr>
          <w:rFonts w:hint="eastAsia"/>
          <w:sz w:val="28"/>
          <w:szCs w:val="30"/>
        </w:rPr>
        <w:t>强化</w:t>
      </w:r>
      <w:bookmarkEnd w:id="323"/>
    </w:p>
    <w:p w:rsidR="001C196F" w:rsidRPr="006559CC" w:rsidRDefault="001C196F" w:rsidP="00880D4F">
      <w:pPr>
        <w:spacing w:line="341" w:lineRule="auto"/>
        <w:ind w:firstLineChars="200" w:firstLine="480"/>
        <w:rPr>
          <w:rFonts w:ascii="宋体"/>
          <w:sz w:val="24"/>
          <w:szCs w:val="22"/>
        </w:rPr>
      </w:pPr>
      <w:r w:rsidRPr="001904D6">
        <w:rPr>
          <w:rFonts w:ascii="宋体" w:hAnsi="宋体" w:hint="eastAsia"/>
          <w:sz w:val="24"/>
          <w:szCs w:val="22"/>
        </w:rPr>
        <w:t>学校一直致力于建立招生</w:t>
      </w:r>
      <w:r w:rsidRPr="001904D6">
        <w:rPr>
          <w:rFonts w:ascii="宋体"/>
          <w:sz w:val="24"/>
          <w:szCs w:val="22"/>
        </w:rPr>
        <w:t>-</w:t>
      </w:r>
      <w:r w:rsidRPr="001904D6">
        <w:rPr>
          <w:rFonts w:ascii="宋体" w:hAnsi="宋体" w:hint="eastAsia"/>
          <w:sz w:val="24"/>
          <w:szCs w:val="22"/>
        </w:rPr>
        <w:t>培养</w:t>
      </w:r>
      <w:r w:rsidRPr="001904D6">
        <w:rPr>
          <w:rFonts w:ascii="宋体"/>
          <w:sz w:val="24"/>
          <w:szCs w:val="22"/>
        </w:rPr>
        <w:t>-</w:t>
      </w:r>
      <w:r w:rsidRPr="001904D6">
        <w:rPr>
          <w:rFonts w:ascii="宋体" w:hAnsi="宋体" w:hint="eastAsia"/>
          <w:sz w:val="24"/>
          <w:szCs w:val="22"/>
        </w:rPr>
        <w:t>就业“三位一体”的工作体系，如在招生工作中考虑培养和社会人才需求等，但仍存在一定的问题：一是招生与就业联动敏</w:t>
      </w:r>
      <w:r w:rsidRPr="001904D6">
        <w:rPr>
          <w:rFonts w:ascii="宋体" w:hAnsi="宋体" w:hint="eastAsia"/>
          <w:sz w:val="24"/>
          <w:szCs w:val="22"/>
        </w:rPr>
        <w:lastRenderedPageBreak/>
        <w:t>感度不够。表现为专业设置调整滞后于市场需求变动；分省招生计划设置与学生就业意向存在一定的不匹配现象。二是培养与就业接轨</w:t>
      </w:r>
      <w:r>
        <w:rPr>
          <w:rFonts w:ascii="宋体" w:hAnsi="宋体" w:hint="eastAsia"/>
          <w:sz w:val="24"/>
          <w:szCs w:val="22"/>
        </w:rPr>
        <w:t>不够紧密</w:t>
      </w:r>
      <w:r w:rsidRPr="001904D6">
        <w:rPr>
          <w:rFonts w:ascii="宋体" w:hAnsi="宋体" w:hint="eastAsia"/>
          <w:sz w:val="24"/>
          <w:szCs w:val="22"/>
        </w:rPr>
        <w:t>。部分非传统优势专业的人才培养还不能完全与社会需要接轨，与社会</w:t>
      </w:r>
      <w:r>
        <w:rPr>
          <w:rFonts w:ascii="宋体" w:hAnsi="宋体" w:hint="eastAsia"/>
          <w:sz w:val="24"/>
          <w:szCs w:val="22"/>
        </w:rPr>
        <w:t>的</w:t>
      </w:r>
      <w:r>
        <w:rPr>
          <w:rFonts w:ascii="宋体" w:hAnsi="宋体"/>
          <w:sz w:val="24"/>
          <w:szCs w:val="22"/>
        </w:rPr>
        <w:t>快速发展</w:t>
      </w:r>
      <w:r w:rsidRPr="001904D6">
        <w:rPr>
          <w:rFonts w:ascii="宋体" w:hAnsi="宋体" w:hint="eastAsia"/>
          <w:sz w:val="24"/>
          <w:szCs w:val="22"/>
        </w:rPr>
        <w:t>对人才素质要求存在</w:t>
      </w:r>
      <w:r w:rsidRPr="006559CC">
        <w:rPr>
          <w:rFonts w:ascii="宋体" w:hAnsi="宋体" w:hint="eastAsia"/>
          <w:sz w:val="24"/>
          <w:szCs w:val="22"/>
        </w:rPr>
        <w:t>一定的偏差。三是联动机制尚未有效解决市场需求与学生个人追求的结构性矛盾。</w:t>
      </w:r>
      <w:r w:rsidR="006559CC" w:rsidRPr="006559CC">
        <w:rPr>
          <w:rFonts w:ascii="宋体" w:hAnsi="宋体" w:hint="eastAsia"/>
          <w:sz w:val="24"/>
          <w:szCs w:val="22"/>
        </w:rPr>
        <w:t>中西部地区对水电、能源等人才需求量大，但经济社会发展相对落后，毕业生普遍更愿意选择东部沿海经济发达地区就业，造成了中西部地区就业市场需求与学生个人需要的矛盾。</w:t>
      </w:r>
      <w:r w:rsidR="00D1589F">
        <w:rPr>
          <w:rFonts w:ascii="宋体" w:hAnsi="宋体" w:hint="eastAsia"/>
          <w:sz w:val="24"/>
          <w:szCs w:val="22"/>
        </w:rPr>
        <w:t>尽管</w:t>
      </w:r>
      <w:r w:rsidRPr="006559CC">
        <w:rPr>
          <w:rFonts w:ascii="宋体" w:hAnsi="宋体" w:hint="eastAsia"/>
          <w:sz w:val="24"/>
          <w:szCs w:val="22"/>
        </w:rPr>
        <w:t>加大了对中西部地区招生计划，但许多学生毕业后不愿意选择回生源地工作。</w:t>
      </w:r>
    </w:p>
    <w:p w:rsidR="001C196F" w:rsidRPr="009C140C" w:rsidRDefault="001C196F" w:rsidP="00880D4F">
      <w:pPr>
        <w:spacing w:line="341" w:lineRule="auto"/>
        <w:ind w:firstLineChars="200" w:firstLine="482"/>
        <w:rPr>
          <w:rFonts w:ascii="宋体"/>
          <w:b/>
          <w:sz w:val="24"/>
          <w:szCs w:val="22"/>
        </w:rPr>
      </w:pPr>
      <w:r w:rsidRPr="009C140C">
        <w:rPr>
          <w:rFonts w:ascii="宋体" w:hAnsi="宋体" w:hint="eastAsia"/>
          <w:b/>
          <w:sz w:val="24"/>
          <w:szCs w:val="22"/>
        </w:rPr>
        <w:t>原因分析：</w:t>
      </w:r>
    </w:p>
    <w:p w:rsidR="001C196F" w:rsidRPr="001904D6" w:rsidRDefault="001C196F" w:rsidP="00880D4F">
      <w:pPr>
        <w:spacing w:line="341" w:lineRule="auto"/>
        <w:ind w:firstLineChars="200" w:firstLine="480"/>
        <w:rPr>
          <w:rFonts w:ascii="宋体"/>
          <w:sz w:val="24"/>
          <w:szCs w:val="22"/>
        </w:rPr>
      </w:pPr>
      <w:r w:rsidRPr="001904D6">
        <w:rPr>
          <w:rFonts w:ascii="宋体" w:hAnsi="宋体" w:hint="eastAsia"/>
          <w:sz w:val="24"/>
          <w:szCs w:val="22"/>
        </w:rPr>
        <w:t>（</w:t>
      </w:r>
      <w:r w:rsidRPr="001904D6">
        <w:rPr>
          <w:rFonts w:ascii="宋体" w:hAnsi="宋体"/>
          <w:sz w:val="24"/>
          <w:szCs w:val="22"/>
        </w:rPr>
        <w:t>1</w:t>
      </w:r>
      <w:r w:rsidR="00D1589F">
        <w:rPr>
          <w:rFonts w:ascii="宋体" w:hAnsi="宋体" w:hint="eastAsia"/>
          <w:sz w:val="24"/>
          <w:szCs w:val="22"/>
        </w:rPr>
        <w:t>）在招生与就业联动方面，主要原因是市场的变化性与</w:t>
      </w:r>
      <w:r w:rsidRPr="001904D6">
        <w:rPr>
          <w:rFonts w:ascii="宋体" w:hAnsi="宋体" w:hint="eastAsia"/>
          <w:sz w:val="24"/>
          <w:szCs w:val="22"/>
        </w:rPr>
        <w:t>招生、培养体系的相对稳定性</w:t>
      </w:r>
      <w:r>
        <w:rPr>
          <w:rFonts w:ascii="宋体" w:hAnsi="宋体" w:hint="eastAsia"/>
          <w:sz w:val="24"/>
          <w:szCs w:val="22"/>
        </w:rPr>
        <w:t>之间存在</w:t>
      </w:r>
      <w:r w:rsidRPr="001904D6">
        <w:rPr>
          <w:rFonts w:ascii="宋体" w:hAnsi="宋体" w:hint="eastAsia"/>
          <w:sz w:val="24"/>
          <w:szCs w:val="22"/>
        </w:rPr>
        <w:t>矛盾。学校以工科为主，专业划分较细，受经济转型、产业结构调整、国家基础设施建设政策调整等因素影响，就业市场需求变化较快。而学校</w:t>
      </w:r>
      <w:r w:rsidR="00D1589F">
        <w:rPr>
          <w:rFonts w:ascii="宋体" w:hAnsi="宋体" w:hint="eastAsia"/>
          <w:sz w:val="24"/>
          <w:szCs w:val="22"/>
        </w:rPr>
        <w:t>缺少对前瞻性就业市场需求变化的分析研究，预见性不足，容易造成</w:t>
      </w:r>
      <w:r w:rsidRPr="001904D6">
        <w:rPr>
          <w:rFonts w:ascii="宋体" w:hAnsi="宋体" w:hint="eastAsia"/>
          <w:sz w:val="24"/>
          <w:szCs w:val="22"/>
        </w:rPr>
        <w:t>专业招生调整和培养计划调整相对滞后。此外，招生机制缺乏对学生就业的约束性</w:t>
      </w:r>
      <w:r w:rsidR="00405AC2">
        <w:rPr>
          <w:rFonts w:ascii="宋体" w:hAnsi="宋体" w:hint="eastAsia"/>
          <w:sz w:val="24"/>
          <w:szCs w:val="22"/>
        </w:rPr>
        <w:t>，</w:t>
      </w:r>
      <w:r w:rsidRPr="001904D6">
        <w:rPr>
          <w:rFonts w:ascii="宋体" w:hAnsi="宋体" w:hint="eastAsia"/>
          <w:sz w:val="24"/>
          <w:szCs w:val="22"/>
        </w:rPr>
        <w:t>培养过程中政策引导教育没有与招生的初衷相匹配也是招生与就业联动不够敏感的现实原因。</w:t>
      </w:r>
    </w:p>
    <w:p w:rsidR="001C196F" w:rsidRPr="001904D6" w:rsidRDefault="001C196F" w:rsidP="00880D4F">
      <w:pPr>
        <w:spacing w:line="341" w:lineRule="auto"/>
        <w:ind w:firstLineChars="200" w:firstLine="480"/>
        <w:rPr>
          <w:rFonts w:ascii="宋体"/>
          <w:sz w:val="24"/>
          <w:szCs w:val="22"/>
        </w:rPr>
      </w:pPr>
      <w:r w:rsidRPr="001904D6">
        <w:rPr>
          <w:rFonts w:ascii="宋体" w:hAnsi="宋体" w:hint="eastAsia"/>
          <w:sz w:val="24"/>
          <w:szCs w:val="22"/>
        </w:rPr>
        <w:t>（</w:t>
      </w:r>
      <w:r w:rsidRPr="001904D6">
        <w:rPr>
          <w:rFonts w:ascii="宋体" w:hAnsi="宋体"/>
          <w:sz w:val="24"/>
          <w:szCs w:val="22"/>
        </w:rPr>
        <w:t>2</w:t>
      </w:r>
      <w:r w:rsidRPr="001904D6">
        <w:rPr>
          <w:rFonts w:ascii="宋体" w:hAnsi="宋体" w:hint="eastAsia"/>
          <w:sz w:val="24"/>
          <w:szCs w:val="22"/>
        </w:rPr>
        <w:t>）培养与就业接轨方面，一方面学校行业特色导致不同学科专业与行业需求接轨程度不均衡。由于学校传统优势专业普遍依托行业，人才培养能够较为敏捷地反映市场需求；但非传统优势专业受行业地位、师资水平、资源限制等因素影响，与社会接轨相对滞后。另一方面，经济全球化和社会竞争的加剧对人才素质要求发生变化，作为就业市场的前沿，知识和技术更新较为迅速，也对学校教学培养调整适应提出了更高的要求。</w:t>
      </w:r>
    </w:p>
    <w:p w:rsidR="001C196F" w:rsidRPr="001904D6" w:rsidRDefault="001C196F" w:rsidP="00880D4F">
      <w:pPr>
        <w:spacing w:line="341" w:lineRule="auto"/>
        <w:ind w:firstLineChars="200" w:firstLine="480"/>
        <w:rPr>
          <w:rFonts w:ascii="宋体"/>
          <w:sz w:val="24"/>
          <w:szCs w:val="22"/>
        </w:rPr>
      </w:pPr>
      <w:r w:rsidRPr="001904D6">
        <w:rPr>
          <w:rFonts w:ascii="宋体" w:hAnsi="宋体" w:hint="eastAsia"/>
          <w:sz w:val="24"/>
          <w:szCs w:val="22"/>
        </w:rPr>
        <w:t>（</w:t>
      </w:r>
      <w:r w:rsidRPr="001904D6">
        <w:rPr>
          <w:rFonts w:ascii="宋体" w:hAnsi="宋体"/>
          <w:sz w:val="24"/>
          <w:szCs w:val="22"/>
        </w:rPr>
        <w:t>3</w:t>
      </w:r>
      <w:r w:rsidRPr="001904D6">
        <w:rPr>
          <w:rFonts w:ascii="宋体" w:hAnsi="宋体" w:hint="eastAsia"/>
          <w:sz w:val="24"/>
          <w:szCs w:val="22"/>
        </w:rPr>
        <w:t>）市场需求与学生个人追求的结构性矛盾方面，一方面是由于学生个人追求存在一定的盲目性。大学生毕业生虽已成年，但个人价值观发展尚未完全成熟，个人发展定位受外界因素影响较大，许多学生不能全面清晰地进行人生规划。另一方面，当前我国区域经济社会发展不平衡，也在客观上造成了学生更愿意在经济社会更发达的中东部地区就业的事实。</w:t>
      </w:r>
    </w:p>
    <w:p w:rsidR="001C196F" w:rsidRPr="009C140C" w:rsidRDefault="001C196F" w:rsidP="00880D4F">
      <w:pPr>
        <w:spacing w:line="341" w:lineRule="auto"/>
        <w:ind w:firstLineChars="200" w:firstLine="482"/>
        <w:rPr>
          <w:rFonts w:ascii="宋体"/>
          <w:b/>
          <w:sz w:val="24"/>
          <w:szCs w:val="22"/>
        </w:rPr>
      </w:pPr>
      <w:r w:rsidRPr="009C140C">
        <w:rPr>
          <w:rFonts w:ascii="宋体" w:hAnsi="宋体" w:hint="eastAsia"/>
          <w:b/>
          <w:sz w:val="24"/>
          <w:szCs w:val="22"/>
        </w:rPr>
        <w:t>改进措施：</w:t>
      </w:r>
    </w:p>
    <w:p w:rsidR="001C196F" w:rsidRPr="001904D6" w:rsidRDefault="001C196F" w:rsidP="00880D4F">
      <w:pPr>
        <w:spacing w:line="341" w:lineRule="auto"/>
        <w:ind w:firstLineChars="200" w:firstLine="480"/>
        <w:rPr>
          <w:rFonts w:ascii="宋体"/>
          <w:sz w:val="24"/>
          <w:szCs w:val="22"/>
        </w:rPr>
      </w:pPr>
      <w:r w:rsidRPr="001904D6">
        <w:rPr>
          <w:rFonts w:ascii="宋体" w:hAnsi="宋体" w:hint="eastAsia"/>
          <w:sz w:val="24"/>
          <w:szCs w:val="22"/>
        </w:rPr>
        <w:t>（</w:t>
      </w:r>
      <w:r w:rsidRPr="001904D6">
        <w:rPr>
          <w:rFonts w:ascii="宋体" w:hAnsi="宋体"/>
          <w:sz w:val="24"/>
          <w:szCs w:val="22"/>
        </w:rPr>
        <w:t>1</w:t>
      </w:r>
      <w:r w:rsidRPr="001904D6">
        <w:rPr>
          <w:rFonts w:ascii="宋体" w:hAnsi="宋体" w:hint="eastAsia"/>
          <w:sz w:val="24"/>
          <w:szCs w:val="22"/>
        </w:rPr>
        <w:t>）加强市场需求的发展态势研究，提升招生与就业联动的敏感度和紧密性。投入力量进行市场需求发展态势研究，不仅关注当前市场需求，而且要特别加强对未来市场需求的预判。综合国家宏观调控、学校人才培养需要以及社会人</w:t>
      </w:r>
      <w:r w:rsidRPr="001904D6">
        <w:rPr>
          <w:rFonts w:ascii="宋体" w:hAnsi="宋体" w:hint="eastAsia"/>
          <w:sz w:val="24"/>
          <w:szCs w:val="22"/>
        </w:rPr>
        <w:lastRenderedPageBreak/>
        <w:t>才需求等多方面因素，进一步研究招生专业计划和分省计划的结构，适时适度调整招生计划。在国家政策范围内，探索“西部水利计划”、重点地区定向招生等举措，提高学生专业兴趣、个人志向与学校人才培养方向的匹配度。</w:t>
      </w:r>
    </w:p>
    <w:p w:rsidR="001C196F" w:rsidRPr="001904D6" w:rsidRDefault="001C196F" w:rsidP="00880D4F">
      <w:pPr>
        <w:spacing w:line="341" w:lineRule="auto"/>
        <w:ind w:firstLineChars="200" w:firstLine="480"/>
        <w:rPr>
          <w:rFonts w:ascii="宋体"/>
          <w:sz w:val="24"/>
          <w:szCs w:val="22"/>
        </w:rPr>
      </w:pPr>
      <w:r w:rsidRPr="001904D6">
        <w:rPr>
          <w:rFonts w:ascii="宋体" w:hAnsi="宋体" w:hint="eastAsia"/>
          <w:sz w:val="24"/>
          <w:szCs w:val="22"/>
        </w:rPr>
        <w:t>（</w:t>
      </w:r>
      <w:r w:rsidRPr="001904D6">
        <w:rPr>
          <w:rFonts w:ascii="宋体" w:hAnsi="宋体"/>
          <w:sz w:val="24"/>
          <w:szCs w:val="22"/>
        </w:rPr>
        <w:t>2</w:t>
      </w:r>
      <w:r w:rsidRPr="001904D6">
        <w:rPr>
          <w:rFonts w:ascii="宋体" w:hAnsi="宋体" w:hint="eastAsia"/>
          <w:sz w:val="24"/>
          <w:szCs w:val="22"/>
        </w:rPr>
        <w:t>）强化培养过程与市场需求的联动。进一步强化毕业生跟踪调查和用人单位调查，及时了解用人单位和就业市场的人才需求和对学校人才</w:t>
      </w:r>
      <w:r w:rsidR="00707A0F">
        <w:rPr>
          <w:rFonts w:ascii="宋体" w:hAnsi="宋体" w:hint="eastAsia"/>
          <w:sz w:val="24"/>
          <w:szCs w:val="22"/>
        </w:rPr>
        <w:t>培养结构和方案的意见建议。根据就业市场和用人单位需求及时调整</w:t>
      </w:r>
      <w:r w:rsidRPr="001904D6">
        <w:rPr>
          <w:rFonts w:ascii="宋体" w:hAnsi="宋体" w:hint="eastAsia"/>
          <w:sz w:val="24"/>
          <w:szCs w:val="22"/>
        </w:rPr>
        <w:t>人才培养方案和措施，如在本科专业培养中纳入最新的专业前沿知识和理论；加强实习实践，提高学生对前沿知识的敏锐性和实际运用能力；根据市场的需求调整课程的设置，提高人才知识结构与市场知识需求的匹配度。</w:t>
      </w:r>
    </w:p>
    <w:p w:rsidR="001C196F" w:rsidRPr="001904D6" w:rsidRDefault="001C196F" w:rsidP="00880D4F">
      <w:pPr>
        <w:spacing w:line="341" w:lineRule="auto"/>
        <w:ind w:firstLineChars="200" w:firstLine="480"/>
        <w:rPr>
          <w:rFonts w:ascii="宋体"/>
          <w:sz w:val="24"/>
          <w:szCs w:val="22"/>
        </w:rPr>
      </w:pPr>
      <w:r w:rsidRPr="001904D6">
        <w:rPr>
          <w:rFonts w:ascii="宋体" w:hAnsi="宋体" w:hint="eastAsia"/>
          <w:sz w:val="24"/>
          <w:szCs w:val="22"/>
        </w:rPr>
        <w:t>（</w:t>
      </w:r>
      <w:r w:rsidRPr="001904D6">
        <w:rPr>
          <w:rFonts w:ascii="宋体" w:hAnsi="宋体"/>
          <w:sz w:val="24"/>
          <w:szCs w:val="22"/>
        </w:rPr>
        <w:t>3</w:t>
      </w:r>
      <w:r w:rsidRPr="001904D6">
        <w:rPr>
          <w:rFonts w:ascii="宋体" w:hAnsi="宋体" w:hint="eastAsia"/>
          <w:sz w:val="24"/>
          <w:szCs w:val="22"/>
        </w:rPr>
        <w:t>）加强学生就业思想教育，提高市场需求与学生个人发展需要的匹配度。一是帮助学生全面认识自我价值需求。通过生涯发展指导，提高学生的自我认知水平，提高对自身需求及其满足手段认识的清晰度。二是加强就业思想教育。通过典型校友事迹、就业政策宣讲等途径，指导学生正确认识就业市场，引导和鼓励学生到国家最需要的地方就业。</w:t>
      </w:r>
    </w:p>
    <w:p w:rsidR="001C196F" w:rsidRPr="006B62D4" w:rsidRDefault="001C196F" w:rsidP="00880D4F">
      <w:pPr>
        <w:pStyle w:val="3"/>
        <w:spacing w:before="120" w:after="120" w:line="341" w:lineRule="auto"/>
        <w:rPr>
          <w:sz w:val="28"/>
          <w:szCs w:val="30"/>
        </w:rPr>
      </w:pPr>
      <w:bookmarkStart w:id="324" w:name="_Toc461548320"/>
      <w:bookmarkStart w:id="325" w:name="_Toc466642449"/>
      <w:r w:rsidRPr="006B62D4">
        <w:rPr>
          <w:sz w:val="28"/>
          <w:szCs w:val="30"/>
        </w:rPr>
        <w:t>5.6.2</w:t>
      </w:r>
      <w:r w:rsidR="00757286">
        <w:rPr>
          <w:rFonts w:hint="eastAsia"/>
          <w:sz w:val="28"/>
          <w:szCs w:val="30"/>
        </w:rPr>
        <w:t xml:space="preserve"> </w:t>
      </w:r>
      <w:r w:rsidRPr="006B62D4">
        <w:rPr>
          <w:rFonts w:hint="eastAsia"/>
          <w:sz w:val="28"/>
          <w:szCs w:val="30"/>
        </w:rPr>
        <w:t>学生创业系统化支持需要加强</w:t>
      </w:r>
      <w:bookmarkEnd w:id="324"/>
      <w:bookmarkEnd w:id="325"/>
    </w:p>
    <w:p w:rsidR="001C196F" w:rsidRPr="00F41FA2" w:rsidRDefault="001C196F" w:rsidP="00880D4F">
      <w:pPr>
        <w:spacing w:line="341" w:lineRule="auto"/>
        <w:ind w:firstLineChars="200" w:firstLine="480"/>
        <w:rPr>
          <w:rFonts w:ascii="宋体" w:hAnsi="宋体"/>
          <w:sz w:val="24"/>
          <w:szCs w:val="22"/>
        </w:rPr>
      </w:pPr>
      <w:r w:rsidRPr="001904D6">
        <w:rPr>
          <w:rFonts w:ascii="宋体" w:hAnsi="宋体" w:hint="eastAsia"/>
          <w:sz w:val="24"/>
          <w:szCs w:val="22"/>
        </w:rPr>
        <w:t>在学生满意度调查中，10.47%的学生对创业教育指导表示不满意，总体满意度与其他学生指导服务项目相比相对偏低。说明学校虽高度重视创业教育，采取了系列措施积极推动创业指导，但工作力度与时代前沿及学生需要仍存在差距。具体来说，存在的问题表现在：一是创业教育的软硬件保障条件仍不</w:t>
      </w:r>
      <w:r>
        <w:rPr>
          <w:rFonts w:ascii="宋体" w:hAnsi="宋体" w:hint="eastAsia"/>
          <w:sz w:val="24"/>
          <w:szCs w:val="22"/>
        </w:rPr>
        <w:t>够</w:t>
      </w:r>
      <w:r w:rsidR="00707A0F">
        <w:rPr>
          <w:rFonts w:ascii="宋体" w:hAnsi="宋体" w:hint="eastAsia"/>
          <w:sz w:val="24"/>
          <w:szCs w:val="22"/>
        </w:rPr>
        <w:t>。</w:t>
      </w:r>
      <w:r w:rsidRPr="001904D6">
        <w:rPr>
          <w:rFonts w:ascii="宋体" w:hAnsi="宋体" w:hint="eastAsia"/>
          <w:sz w:val="24"/>
          <w:szCs w:val="22"/>
        </w:rPr>
        <w:t>虽已配备了创业教育指导教师，并有8位老师获得国家创业指导师认证，已开始建设校内创业场地；但创业教师数量仍然不足，创业指导专业化水平有待提升，学生创业的场地仍然不足。二是创业教育机制不</w:t>
      </w:r>
      <w:r>
        <w:rPr>
          <w:rFonts w:ascii="宋体" w:hAnsi="宋体" w:hint="eastAsia"/>
          <w:sz w:val="24"/>
          <w:szCs w:val="22"/>
        </w:rPr>
        <w:t>健全</w:t>
      </w:r>
      <w:r w:rsidRPr="001904D6">
        <w:rPr>
          <w:rFonts w:ascii="宋体" w:hAnsi="宋体" w:hint="eastAsia"/>
          <w:sz w:val="24"/>
          <w:szCs w:val="22"/>
        </w:rPr>
        <w:t>。虽已成立“大学生创新创业中心”，并正在</w:t>
      </w:r>
      <w:r>
        <w:rPr>
          <w:rFonts w:ascii="宋体" w:hAnsi="宋体" w:hint="eastAsia"/>
          <w:sz w:val="24"/>
          <w:szCs w:val="22"/>
        </w:rPr>
        <w:t>修订</w:t>
      </w:r>
      <w:r w:rsidRPr="001904D6">
        <w:rPr>
          <w:rFonts w:ascii="宋体" w:hAnsi="宋体" w:hint="eastAsia"/>
          <w:sz w:val="24"/>
          <w:szCs w:val="22"/>
        </w:rPr>
        <w:t>“创新创业教育工作实施意见”，但成熟的创业指导体系尚未形成，多部门多层次的联动合作不够深入。三是创业项目的主动培育亟待强化。目前，已开设创业相关课程，开展了创业项目孵化工作</w:t>
      </w:r>
      <w:r w:rsidR="00223DE5">
        <w:rPr>
          <w:rFonts w:ascii="宋体" w:hAnsi="宋体" w:hint="eastAsia"/>
          <w:sz w:val="24"/>
          <w:szCs w:val="22"/>
        </w:rPr>
        <w:t>，</w:t>
      </w:r>
      <w:r w:rsidRPr="001904D6">
        <w:rPr>
          <w:rFonts w:ascii="宋体" w:hAnsi="宋体" w:hint="eastAsia"/>
          <w:sz w:val="24"/>
          <w:szCs w:val="22"/>
        </w:rPr>
        <w:t>但尚未做到充分发动学生，深入帮助学生捕捉创业灵感，创业为行业服务不够，结合本专业特点进行创业教育不够、不同专业融合开展创业项目培育不够。</w:t>
      </w:r>
    </w:p>
    <w:p w:rsidR="001C196F" w:rsidRPr="009C140C" w:rsidRDefault="001C196F" w:rsidP="00880D4F">
      <w:pPr>
        <w:spacing w:line="341" w:lineRule="auto"/>
        <w:ind w:firstLineChars="200" w:firstLine="482"/>
        <w:rPr>
          <w:rFonts w:ascii="宋体" w:hAnsi="宋体"/>
          <w:b/>
          <w:sz w:val="24"/>
          <w:szCs w:val="22"/>
        </w:rPr>
      </w:pPr>
      <w:r w:rsidRPr="009C140C">
        <w:rPr>
          <w:rFonts w:ascii="宋体" w:hAnsi="宋体" w:hint="eastAsia"/>
          <w:b/>
          <w:sz w:val="24"/>
          <w:szCs w:val="22"/>
        </w:rPr>
        <w:t>原因分析：</w:t>
      </w:r>
    </w:p>
    <w:p w:rsidR="001C196F" w:rsidRPr="00F41FA2" w:rsidRDefault="001C196F" w:rsidP="00880D4F">
      <w:pPr>
        <w:spacing w:line="341" w:lineRule="auto"/>
        <w:ind w:firstLineChars="200" w:firstLine="480"/>
        <w:rPr>
          <w:rFonts w:ascii="宋体" w:hAnsi="宋体"/>
          <w:sz w:val="24"/>
          <w:szCs w:val="22"/>
        </w:rPr>
      </w:pPr>
      <w:r w:rsidRPr="001904D6">
        <w:rPr>
          <w:rFonts w:ascii="宋体" w:hAnsi="宋体" w:hint="eastAsia"/>
          <w:sz w:val="24"/>
          <w:szCs w:val="22"/>
        </w:rPr>
        <w:t>（</w:t>
      </w:r>
      <w:r w:rsidRPr="001904D6">
        <w:rPr>
          <w:rFonts w:ascii="宋体" w:hAnsi="宋体"/>
          <w:sz w:val="24"/>
          <w:szCs w:val="22"/>
        </w:rPr>
        <w:t>1</w:t>
      </w:r>
      <w:r w:rsidRPr="001904D6">
        <w:rPr>
          <w:rFonts w:ascii="宋体" w:hAnsi="宋体" w:hint="eastAsia"/>
          <w:sz w:val="24"/>
          <w:szCs w:val="22"/>
        </w:rPr>
        <w:t>）创业教育保障条件方面，高就业率和良好的就业质量在一定程度上影响了学校对于创业指导重要</w:t>
      </w:r>
      <w:r w:rsidR="00390FCB">
        <w:rPr>
          <w:rFonts w:ascii="宋体" w:hAnsi="宋体" w:hint="eastAsia"/>
          <w:sz w:val="24"/>
          <w:szCs w:val="22"/>
        </w:rPr>
        <w:t>性的认识。学校属于行业特色型高校，行业人才需求</w:t>
      </w:r>
      <w:r w:rsidR="00390FCB">
        <w:rPr>
          <w:rFonts w:ascii="宋体" w:hAnsi="宋体" w:hint="eastAsia"/>
          <w:sz w:val="24"/>
          <w:szCs w:val="22"/>
        </w:rPr>
        <w:lastRenderedPageBreak/>
        <w:t>保持较高水平，</w:t>
      </w:r>
      <w:r w:rsidRPr="001904D6">
        <w:rPr>
          <w:rFonts w:ascii="宋体" w:hAnsi="宋体" w:hint="eastAsia"/>
          <w:sz w:val="24"/>
          <w:szCs w:val="22"/>
        </w:rPr>
        <w:t>毕业生历来“好就业”。因此，学生和学校的就业危机意识总体较淡，毕业生创业和学校引导学生进行创业的动机和意识在一定时期内都不够强，在一定程度上造成了创业教育未能走在时代前列。</w:t>
      </w:r>
    </w:p>
    <w:p w:rsidR="001C196F" w:rsidRPr="00F41FA2" w:rsidRDefault="001C196F" w:rsidP="00880D4F">
      <w:pPr>
        <w:spacing w:line="341" w:lineRule="auto"/>
        <w:ind w:firstLineChars="200" w:firstLine="480"/>
        <w:rPr>
          <w:rFonts w:ascii="宋体" w:hAnsi="宋体"/>
          <w:sz w:val="24"/>
          <w:szCs w:val="22"/>
        </w:rPr>
      </w:pPr>
      <w:r w:rsidRPr="001904D6">
        <w:rPr>
          <w:rFonts w:ascii="宋体" w:hAnsi="宋体" w:hint="eastAsia"/>
          <w:sz w:val="24"/>
          <w:szCs w:val="22"/>
        </w:rPr>
        <w:t>（</w:t>
      </w:r>
      <w:r w:rsidRPr="001904D6">
        <w:rPr>
          <w:rFonts w:ascii="宋体" w:hAnsi="宋体"/>
          <w:sz w:val="24"/>
          <w:szCs w:val="22"/>
        </w:rPr>
        <w:t>2</w:t>
      </w:r>
      <w:r w:rsidRPr="001904D6">
        <w:rPr>
          <w:rFonts w:ascii="宋体" w:hAnsi="宋体" w:hint="eastAsia"/>
          <w:sz w:val="24"/>
          <w:szCs w:val="22"/>
        </w:rPr>
        <w:t>）创业教育机制方面，由于创业指导总体处于探索阶段，机制完善需要一个发展过程。在普遍兴起的创业浪潮中，学校充分认识到了创业教育的重要意义，学生的创业激情也日益增长。</w:t>
      </w:r>
      <w:r w:rsidR="00390FCB">
        <w:rPr>
          <w:rFonts w:ascii="宋体" w:hAnsi="宋体" w:hint="eastAsia"/>
          <w:sz w:val="24"/>
          <w:szCs w:val="22"/>
        </w:rPr>
        <w:t>但</w:t>
      </w:r>
      <w:r w:rsidRPr="001904D6">
        <w:rPr>
          <w:rFonts w:ascii="宋体" w:hAnsi="宋体" w:hint="eastAsia"/>
          <w:sz w:val="24"/>
          <w:szCs w:val="22"/>
        </w:rPr>
        <w:t>创业指导的各项制度和措施仍在探索和制定完善过程中，各项工作正在磨合推进，各种资源还在整合开发</w:t>
      </w:r>
      <w:r w:rsidR="00FB6FB8">
        <w:rPr>
          <w:rFonts w:ascii="宋体" w:hAnsi="宋体" w:hint="eastAsia"/>
          <w:sz w:val="24"/>
          <w:szCs w:val="22"/>
        </w:rPr>
        <w:t>。</w:t>
      </w:r>
      <w:r w:rsidRPr="001904D6">
        <w:rPr>
          <w:rFonts w:ascii="宋体" w:hAnsi="宋体" w:hint="eastAsia"/>
          <w:sz w:val="24"/>
          <w:szCs w:val="22"/>
        </w:rPr>
        <w:t>同时，创业指导教师配备也起步较晚，专业化水平仍处在发展提升过程中，造成创业指导在一段时间内不能充分满足学生对于创业指导日益增长的需求。</w:t>
      </w:r>
    </w:p>
    <w:p w:rsidR="001C196F" w:rsidRPr="00F41FA2" w:rsidRDefault="001C196F" w:rsidP="00880D4F">
      <w:pPr>
        <w:spacing w:line="341" w:lineRule="auto"/>
        <w:ind w:firstLineChars="200" w:firstLine="480"/>
        <w:rPr>
          <w:rFonts w:ascii="宋体" w:hAnsi="宋体"/>
          <w:sz w:val="24"/>
          <w:szCs w:val="22"/>
        </w:rPr>
      </w:pPr>
      <w:r w:rsidRPr="001904D6">
        <w:rPr>
          <w:rFonts w:ascii="宋体" w:hAnsi="宋体" w:hint="eastAsia"/>
          <w:sz w:val="24"/>
          <w:szCs w:val="22"/>
        </w:rPr>
        <w:t>（</w:t>
      </w:r>
      <w:r w:rsidRPr="001904D6">
        <w:rPr>
          <w:rFonts w:ascii="宋体" w:hAnsi="宋体"/>
          <w:sz w:val="24"/>
          <w:szCs w:val="22"/>
        </w:rPr>
        <w:t>3</w:t>
      </w:r>
      <w:r w:rsidRPr="001904D6">
        <w:rPr>
          <w:rFonts w:ascii="宋体" w:hAnsi="宋体" w:hint="eastAsia"/>
          <w:sz w:val="24"/>
          <w:szCs w:val="22"/>
        </w:rPr>
        <w:t>）创业项目培育方面，一是受软硬件保障条件限制，未能投入足够的资源。如受创业教育教师队伍限制，没有足够的老师投入创业项目培育和指导。二是存在一些认识误区，如将创业教育狭隘地理解为工商管理类、经济类专业的课程和教学任务</w:t>
      </w:r>
      <w:r w:rsidR="00FB6FB8">
        <w:rPr>
          <w:rFonts w:ascii="宋体" w:hAnsi="宋体" w:hint="eastAsia"/>
          <w:sz w:val="24"/>
          <w:szCs w:val="22"/>
        </w:rPr>
        <w:t>。</w:t>
      </w:r>
      <w:r w:rsidRPr="001904D6">
        <w:rPr>
          <w:rFonts w:ascii="宋体" w:hAnsi="宋体" w:hint="eastAsia"/>
          <w:sz w:val="24"/>
          <w:szCs w:val="22"/>
        </w:rPr>
        <w:t>水利是公益性行业，在一定程度上限制了对创业项目发掘，导致学科专业交叉、融合优势未得到充分发挥，有特色、有竞争力的创业项目相对较少。</w:t>
      </w:r>
    </w:p>
    <w:p w:rsidR="001C196F" w:rsidRPr="009C140C" w:rsidRDefault="001C196F" w:rsidP="00880D4F">
      <w:pPr>
        <w:spacing w:line="341" w:lineRule="auto"/>
        <w:ind w:firstLineChars="200" w:firstLine="482"/>
        <w:rPr>
          <w:rFonts w:ascii="宋体" w:hAnsi="宋体"/>
          <w:b/>
          <w:sz w:val="24"/>
          <w:szCs w:val="22"/>
        </w:rPr>
      </w:pPr>
      <w:r w:rsidRPr="009C140C">
        <w:rPr>
          <w:rFonts w:ascii="宋体" w:hAnsi="宋体" w:hint="eastAsia"/>
          <w:b/>
          <w:sz w:val="24"/>
          <w:szCs w:val="22"/>
        </w:rPr>
        <w:t>改进措施：</w:t>
      </w:r>
    </w:p>
    <w:p w:rsidR="001C196F" w:rsidRPr="00F41FA2" w:rsidRDefault="001C196F" w:rsidP="00880D4F">
      <w:pPr>
        <w:spacing w:line="341" w:lineRule="auto"/>
        <w:ind w:firstLineChars="200" w:firstLine="480"/>
        <w:rPr>
          <w:rFonts w:ascii="宋体" w:hAnsi="宋体"/>
          <w:sz w:val="24"/>
          <w:szCs w:val="22"/>
        </w:rPr>
      </w:pPr>
      <w:r w:rsidRPr="001904D6">
        <w:rPr>
          <w:rFonts w:ascii="宋体" w:hAnsi="宋体" w:hint="eastAsia"/>
          <w:sz w:val="24"/>
          <w:szCs w:val="22"/>
        </w:rPr>
        <w:t>（</w:t>
      </w:r>
      <w:r w:rsidRPr="001904D6">
        <w:rPr>
          <w:rFonts w:ascii="宋体" w:hAnsi="宋体"/>
          <w:sz w:val="24"/>
          <w:szCs w:val="22"/>
        </w:rPr>
        <w:t>1</w:t>
      </w:r>
      <w:r w:rsidRPr="001904D6">
        <w:rPr>
          <w:rFonts w:ascii="宋体" w:hAnsi="宋体" w:hint="eastAsia"/>
          <w:sz w:val="24"/>
          <w:szCs w:val="22"/>
        </w:rPr>
        <w:t>）加大软硬件保障力度。一是进一步加大队伍保障力度，努力建设一支相对稳定、专兼结合、高素质、专业化、职业化的创业指导师资队伍。在保障队伍数量的基础上大力提升队伍专业化水平，建立相应的机制，鼓励和支持从业队伍接受系统化、高水平就业创业指导培训，提高创业指导教师具体工作技能</w:t>
      </w:r>
      <w:r w:rsidR="00DD66CB">
        <w:rPr>
          <w:rFonts w:ascii="宋体" w:hAnsi="宋体" w:hint="eastAsia"/>
          <w:sz w:val="24"/>
          <w:szCs w:val="22"/>
        </w:rPr>
        <w:t>。</w:t>
      </w:r>
      <w:r w:rsidRPr="001904D6">
        <w:rPr>
          <w:rFonts w:ascii="宋体" w:hAnsi="宋体" w:hint="eastAsia"/>
          <w:sz w:val="24"/>
          <w:szCs w:val="22"/>
        </w:rPr>
        <w:t>制定制度保障创业指导教师权益，通过多种手段增强创业教师的使命感和工作热情，提高工作效率。二是进一步加大创业场地建设和资金保障力度，建设更加符合学生创业实践需要的创业空间，提高创业指导服务经费。加大资源整合力度，充分调动校友、合作单位、社会机构的力量，拓宽创业指导的视野，为学生创业提供更有效的创业保障。</w:t>
      </w:r>
    </w:p>
    <w:p w:rsidR="001C196F" w:rsidRPr="00F41FA2" w:rsidRDefault="001C196F" w:rsidP="00880D4F">
      <w:pPr>
        <w:spacing w:line="341" w:lineRule="auto"/>
        <w:ind w:firstLineChars="200" w:firstLine="480"/>
        <w:rPr>
          <w:rFonts w:ascii="宋体" w:hAnsi="宋体"/>
          <w:sz w:val="24"/>
          <w:szCs w:val="22"/>
        </w:rPr>
      </w:pPr>
      <w:r w:rsidRPr="001904D6">
        <w:rPr>
          <w:rFonts w:ascii="宋体" w:hAnsi="宋体" w:hint="eastAsia"/>
          <w:sz w:val="24"/>
          <w:szCs w:val="22"/>
        </w:rPr>
        <w:t>（</w:t>
      </w:r>
      <w:r w:rsidRPr="001904D6">
        <w:rPr>
          <w:rFonts w:ascii="宋体" w:hAnsi="宋体"/>
          <w:sz w:val="24"/>
          <w:szCs w:val="22"/>
        </w:rPr>
        <w:t>2</w:t>
      </w:r>
      <w:r w:rsidRPr="001904D6">
        <w:rPr>
          <w:rFonts w:ascii="宋体" w:hAnsi="宋体" w:hint="eastAsia"/>
          <w:sz w:val="24"/>
          <w:szCs w:val="22"/>
        </w:rPr>
        <w:t>）加速完善创业教育机制，建立多层次、多部门协同的创业教育体系。将创业教育融入人才培养体系，进一步开发创业课程</w:t>
      </w:r>
      <w:r w:rsidRPr="00F41FA2">
        <w:rPr>
          <w:rFonts w:ascii="宋体" w:hAnsi="宋体"/>
          <w:sz w:val="24"/>
          <w:szCs w:val="22"/>
        </w:rPr>
        <w:t>,</w:t>
      </w:r>
      <w:r w:rsidRPr="001904D6">
        <w:rPr>
          <w:rFonts w:ascii="宋体" w:hAnsi="宋体" w:hint="eastAsia"/>
          <w:sz w:val="24"/>
          <w:szCs w:val="22"/>
        </w:rPr>
        <w:t>激发学生创业意识，培养学生的创业素质和基本创业技能。落实完善创业政策，优化创业制度和环境，制定和完善针对创业学生的个性化评价机制，从制度上激发学生想创业、敢创业。提升创业服务水平，联合创业成功人士、企业开展创业指导，拓宽学生视野，帮助学生克服大学生创业中容易遇到的视野不宽、经验不足等问题。加强创业实践</w:t>
      </w:r>
      <w:r w:rsidRPr="001904D6">
        <w:rPr>
          <w:rFonts w:ascii="宋体" w:hAnsi="宋体" w:hint="eastAsia"/>
          <w:sz w:val="24"/>
          <w:szCs w:val="22"/>
        </w:rPr>
        <w:lastRenderedPageBreak/>
        <w:t>支持</w:t>
      </w:r>
      <w:r w:rsidRPr="00F41FA2">
        <w:rPr>
          <w:rFonts w:ascii="宋体" w:hAnsi="宋体"/>
          <w:sz w:val="24"/>
          <w:szCs w:val="22"/>
        </w:rPr>
        <w:t>,</w:t>
      </w:r>
      <w:r w:rsidRPr="001904D6">
        <w:rPr>
          <w:rFonts w:ascii="宋体" w:hAnsi="宋体" w:hint="eastAsia"/>
          <w:sz w:val="24"/>
          <w:szCs w:val="22"/>
        </w:rPr>
        <w:t>通过开展创业大赛、创业讲座、创业课堂等丰富多样的创业实践活动</w:t>
      </w:r>
      <w:r w:rsidRPr="00F41FA2">
        <w:rPr>
          <w:rFonts w:ascii="宋体" w:hAnsi="宋体"/>
          <w:sz w:val="24"/>
          <w:szCs w:val="22"/>
        </w:rPr>
        <w:t>,</w:t>
      </w:r>
      <w:r w:rsidRPr="001904D6">
        <w:rPr>
          <w:rFonts w:ascii="宋体" w:hAnsi="宋体" w:hint="eastAsia"/>
          <w:sz w:val="24"/>
          <w:szCs w:val="22"/>
        </w:rPr>
        <w:t>支持学生创业实训和创业实践。</w:t>
      </w:r>
    </w:p>
    <w:p w:rsidR="001C196F" w:rsidRPr="00F41FA2" w:rsidRDefault="001C196F" w:rsidP="00880D4F">
      <w:pPr>
        <w:spacing w:line="341" w:lineRule="auto"/>
        <w:ind w:firstLineChars="200" w:firstLine="480"/>
        <w:rPr>
          <w:rFonts w:ascii="宋体" w:hAnsi="宋体"/>
          <w:sz w:val="24"/>
          <w:szCs w:val="22"/>
        </w:rPr>
      </w:pPr>
      <w:r w:rsidRPr="001904D6">
        <w:rPr>
          <w:rFonts w:ascii="宋体" w:hAnsi="宋体" w:hint="eastAsia"/>
          <w:sz w:val="24"/>
          <w:szCs w:val="22"/>
        </w:rPr>
        <w:t>（</w:t>
      </w:r>
      <w:r w:rsidRPr="001904D6">
        <w:rPr>
          <w:rFonts w:ascii="宋体" w:hAnsi="宋体"/>
          <w:sz w:val="24"/>
          <w:szCs w:val="22"/>
        </w:rPr>
        <w:t>3</w:t>
      </w:r>
      <w:r w:rsidRPr="001904D6">
        <w:rPr>
          <w:rFonts w:ascii="宋体" w:hAnsi="宋体" w:hint="eastAsia"/>
          <w:sz w:val="24"/>
          <w:szCs w:val="22"/>
        </w:rPr>
        <w:t>）加大主动性创业孵化培育力度。通过创业大赛、创业社团、创业基金项目申报等活动，激发和发现学生中的创业灵感，改变过去被动等待学生求助的方式，主动走近有潜力的学生，帮助和支持学生开展创业实践。为创业实践学生提供资金、场地支持</w:t>
      </w:r>
      <w:r w:rsidR="00DD66CB">
        <w:rPr>
          <w:rFonts w:ascii="宋体" w:hAnsi="宋体" w:hint="eastAsia"/>
          <w:sz w:val="24"/>
          <w:szCs w:val="22"/>
        </w:rPr>
        <w:t>。</w:t>
      </w:r>
      <w:r w:rsidRPr="001904D6">
        <w:rPr>
          <w:rFonts w:ascii="宋体" w:hAnsi="宋体" w:hint="eastAsia"/>
          <w:sz w:val="24"/>
          <w:szCs w:val="22"/>
        </w:rPr>
        <w:t>常态化开展创业经验交流、创业答疑和咨询、创业政策利用、创业团队管理等方面的教育和咨询服务</w:t>
      </w:r>
      <w:r w:rsidR="00DD66CB">
        <w:rPr>
          <w:rFonts w:ascii="宋体" w:hAnsi="宋体" w:hint="eastAsia"/>
          <w:sz w:val="24"/>
          <w:szCs w:val="22"/>
        </w:rPr>
        <w:t>。</w:t>
      </w:r>
      <w:r w:rsidRPr="001904D6">
        <w:rPr>
          <w:rFonts w:ascii="宋体" w:hAnsi="宋体" w:hint="eastAsia"/>
          <w:sz w:val="24"/>
          <w:szCs w:val="22"/>
        </w:rPr>
        <w:t>整合和挖掘社会力量，为学生提供创业指导，帮助学生积累创业经验，获得创业成功。发挥专业优势培育创业项目，强化专业交叉融合，提高创业项目竞争力。</w:t>
      </w:r>
    </w:p>
    <w:p w:rsidR="001C196F" w:rsidRPr="006B62D4" w:rsidRDefault="001C196F" w:rsidP="00880D4F">
      <w:pPr>
        <w:pStyle w:val="3"/>
        <w:spacing w:before="120" w:after="120" w:line="341" w:lineRule="auto"/>
        <w:rPr>
          <w:sz w:val="28"/>
          <w:szCs w:val="30"/>
        </w:rPr>
      </w:pPr>
      <w:bookmarkStart w:id="326" w:name="_Toc459642188"/>
      <w:bookmarkStart w:id="327" w:name="_Toc466642450"/>
      <w:r w:rsidRPr="006B62D4">
        <w:rPr>
          <w:sz w:val="28"/>
          <w:szCs w:val="30"/>
        </w:rPr>
        <w:t>5.6.</w:t>
      </w:r>
      <w:bookmarkEnd w:id="326"/>
      <w:r w:rsidRPr="006B62D4">
        <w:rPr>
          <w:sz w:val="28"/>
          <w:szCs w:val="30"/>
        </w:rPr>
        <w:t>3</w:t>
      </w:r>
      <w:r w:rsidR="00757286">
        <w:rPr>
          <w:rFonts w:hint="eastAsia"/>
          <w:sz w:val="28"/>
          <w:szCs w:val="30"/>
        </w:rPr>
        <w:t xml:space="preserve"> </w:t>
      </w:r>
      <w:r w:rsidRPr="006B62D4">
        <w:rPr>
          <w:rFonts w:hint="eastAsia"/>
          <w:sz w:val="28"/>
          <w:szCs w:val="30"/>
        </w:rPr>
        <w:t>“以学生为中心”的服务保障需要完善</w:t>
      </w:r>
      <w:bookmarkEnd w:id="327"/>
    </w:p>
    <w:p w:rsidR="001C196F" w:rsidRPr="00F41FA2" w:rsidRDefault="00A87E3A" w:rsidP="00880D4F">
      <w:pPr>
        <w:spacing w:line="341" w:lineRule="auto"/>
        <w:ind w:firstLineChars="200" w:firstLine="480"/>
        <w:rPr>
          <w:rFonts w:ascii="宋体" w:hAnsi="宋体"/>
          <w:sz w:val="24"/>
          <w:szCs w:val="22"/>
        </w:rPr>
      </w:pPr>
      <w:r>
        <w:rPr>
          <w:rFonts w:ascii="宋体" w:hAnsi="宋体" w:hint="eastAsia"/>
          <w:sz w:val="24"/>
          <w:szCs w:val="22"/>
        </w:rPr>
        <w:t>学校</w:t>
      </w:r>
      <w:r w:rsidR="001C196F" w:rsidRPr="00F41FA2">
        <w:rPr>
          <w:rFonts w:ascii="宋体" w:hAnsi="宋体" w:hint="eastAsia"/>
          <w:sz w:val="24"/>
          <w:szCs w:val="22"/>
        </w:rPr>
        <w:t>坚持围绕学生发展需求，建构全员、全过程和全方位的育人体系。但在实际工作中，在某些环节仍存在不足，具体表现</w:t>
      </w:r>
      <w:r w:rsidR="00243019">
        <w:rPr>
          <w:rFonts w:ascii="宋体" w:hAnsi="宋体" w:hint="eastAsia"/>
          <w:sz w:val="24"/>
          <w:szCs w:val="22"/>
        </w:rPr>
        <w:t>为</w:t>
      </w:r>
      <w:r w:rsidR="001C196F" w:rsidRPr="00F41FA2">
        <w:rPr>
          <w:rFonts w:ascii="宋体" w:hAnsi="宋体" w:hint="eastAsia"/>
          <w:sz w:val="24"/>
          <w:szCs w:val="22"/>
        </w:rPr>
        <w:t>：</w:t>
      </w:r>
      <w:r w:rsidR="00243019">
        <w:rPr>
          <w:rFonts w:ascii="宋体" w:hAnsi="宋体" w:hint="eastAsia"/>
          <w:sz w:val="24"/>
          <w:szCs w:val="22"/>
        </w:rPr>
        <w:t>一是</w:t>
      </w:r>
      <w:r w:rsidR="00132AB0">
        <w:rPr>
          <w:rFonts w:ascii="宋体" w:hAnsi="宋体" w:hint="eastAsia"/>
          <w:sz w:val="24"/>
          <w:szCs w:val="22"/>
        </w:rPr>
        <w:t>对学生需求的合理性分析和响应力度不够。</w:t>
      </w:r>
      <w:r w:rsidR="001C196F" w:rsidRPr="00F41FA2">
        <w:rPr>
          <w:rFonts w:ascii="宋体" w:hAnsi="宋体" w:hint="eastAsia"/>
          <w:sz w:val="24"/>
          <w:szCs w:val="22"/>
        </w:rPr>
        <w:t>已经建立学生发展需求响应机制，但对学生需求的合理性判断研究和响应力度存在欠缺。一方面学校提供的服务保障与时代的进步、家长的期盼和学生自我发展的需求存在一定的差距。如在学生满意度调查中，16.39%的学生对学生公寓生活服务表示不满意，一些学生反映学生食堂饮食服务有待改善等</w:t>
      </w:r>
      <w:r w:rsidR="00132AB0">
        <w:rPr>
          <w:rFonts w:ascii="宋体" w:hAnsi="宋体" w:hint="eastAsia"/>
          <w:sz w:val="24"/>
          <w:szCs w:val="22"/>
        </w:rPr>
        <w:t>。另一方面，对学生不合理的需求或学校满足需要一定时间的需求，</w:t>
      </w:r>
      <w:r w:rsidR="001C196F" w:rsidRPr="00F41FA2">
        <w:rPr>
          <w:rFonts w:ascii="宋体" w:hAnsi="宋体" w:hint="eastAsia"/>
          <w:sz w:val="24"/>
          <w:szCs w:val="22"/>
        </w:rPr>
        <w:t>及时向学生沟通解释不够，发挥供需沟通过程的育人作用欠缺。</w:t>
      </w:r>
      <w:r w:rsidR="00243019">
        <w:rPr>
          <w:rFonts w:ascii="宋体" w:hAnsi="宋体" w:hint="eastAsia"/>
          <w:sz w:val="24"/>
          <w:szCs w:val="22"/>
        </w:rPr>
        <w:t>二是</w:t>
      </w:r>
      <w:r w:rsidR="001C196F" w:rsidRPr="00F41FA2">
        <w:rPr>
          <w:rFonts w:ascii="宋体" w:hAnsi="宋体" w:hint="eastAsia"/>
          <w:sz w:val="24"/>
          <w:szCs w:val="22"/>
        </w:rPr>
        <w:t>自主学习的服务保障不够。学校网络平台、数字化资源、图书资料、自习讨论室等学习空间不能完全满足学生自主学习的需要。如</w:t>
      </w:r>
      <w:r w:rsidR="00266769">
        <w:rPr>
          <w:rFonts w:ascii="宋体" w:hAnsi="宋体" w:hint="eastAsia"/>
          <w:sz w:val="24"/>
          <w:szCs w:val="22"/>
        </w:rPr>
        <w:t>在</w:t>
      </w:r>
      <w:r w:rsidR="001C196F" w:rsidRPr="00F41FA2">
        <w:rPr>
          <w:rFonts w:ascii="宋体" w:hAnsi="宋体" w:hint="eastAsia"/>
          <w:sz w:val="24"/>
          <w:szCs w:val="22"/>
        </w:rPr>
        <w:t>学生满意度调查中，24.83%的学生对选课系统表示不满意；4.99%</w:t>
      </w:r>
      <w:r w:rsidR="00266769">
        <w:rPr>
          <w:rFonts w:ascii="宋体" w:hAnsi="宋体" w:hint="eastAsia"/>
          <w:sz w:val="24"/>
          <w:szCs w:val="22"/>
        </w:rPr>
        <w:t>的学生</w:t>
      </w:r>
      <w:r w:rsidR="001C196F" w:rsidRPr="00F41FA2">
        <w:rPr>
          <w:rFonts w:ascii="宋体" w:hAnsi="宋体" w:hint="eastAsia"/>
          <w:sz w:val="24"/>
          <w:szCs w:val="22"/>
        </w:rPr>
        <w:t>对提供学生课后自主学习的平台表示不满意等，说明学校</w:t>
      </w:r>
      <w:r w:rsidR="00132AB0">
        <w:rPr>
          <w:rFonts w:ascii="宋体" w:hAnsi="宋体" w:hint="eastAsia"/>
          <w:sz w:val="24"/>
          <w:szCs w:val="22"/>
        </w:rPr>
        <w:t>对学生</w:t>
      </w:r>
      <w:r w:rsidR="001C196F" w:rsidRPr="00F41FA2">
        <w:rPr>
          <w:rFonts w:ascii="宋体" w:hAnsi="宋体" w:hint="eastAsia"/>
          <w:sz w:val="24"/>
          <w:szCs w:val="22"/>
        </w:rPr>
        <w:t>自主学习</w:t>
      </w:r>
      <w:r w:rsidR="00132AB0">
        <w:rPr>
          <w:rFonts w:ascii="宋体" w:hAnsi="宋体" w:hint="eastAsia"/>
          <w:sz w:val="24"/>
          <w:szCs w:val="22"/>
        </w:rPr>
        <w:t>的</w:t>
      </w:r>
      <w:r w:rsidR="001C196F" w:rsidRPr="00F41FA2">
        <w:rPr>
          <w:rFonts w:ascii="宋体" w:hAnsi="宋体" w:hint="eastAsia"/>
          <w:sz w:val="24"/>
          <w:szCs w:val="22"/>
        </w:rPr>
        <w:t>服务保障还不够完善。</w:t>
      </w:r>
      <w:r w:rsidR="00243019">
        <w:rPr>
          <w:rFonts w:ascii="宋体" w:hAnsi="宋体" w:hint="eastAsia"/>
          <w:sz w:val="24"/>
          <w:szCs w:val="22"/>
        </w:rPr>
        <w:t>三是</w:t>
      </w:r>
      <w:r w:rsidR="001C196F" w:rsidRPr="00F41FA2">
        <w:rPr>
          <w:rFonts w:ascii="宋体" w:hAnsi="宋体" w:hint="eastAsia"/>
          <w:sz w:val="24"/>
          <w:szCs w:val="22"/>
        </w:rPr>
        <w:t>各专业教师全方位深入学生的力度参差不</w:t>
      </w:r>
      <w:r w:rsidR="00132AB0">
        <w:rPr>
          <w:rFonts w:ascii="宋体" w:hAnsi="宋体" w:hint="eastAsia"/>
          <w:sz w:val="24"/>
          <w:szCs w:val="22"/>
        </w:rPr>
        <w:t>齐。</w:t>
      </w:r>
      <w:r w:rsidR="001C196F" w:rsidRPr="00F41FA2">
        <w:rPr>
          <w:rFonts w:ascii="宋体" w:hAnsi="宋体" w:hint="eastAsia"/>
          <w:sz w:val="24"/>
          <w:szCs w:val="22"/>
        </w:rPr>
        <w:t>已经建立完善的中层干部随堂听课、为学生答疑、班导师深入班级、辅导员入住学生宿舍的师生互动机制，但是个别课程的教师上完课就走的现象在一定程度上存在，教师与学生深入交流、为学生提供全面发展指导不够。学校重视建立教育教学联动机制，但还不能完全满足学生个性化全面发展对专业化、高水平指导服务的需求。</w:t>
      </w:r>
    </w:p>
    <w:p w:rsidR="001C196F" w:rsidRPr="009C140C" w:rsidRDefault="001C196F" w:rsidP="00880D4F">
      <w:pPr>
        <w:spacing w:line="341" w:lineRule="auto"/>
        <w:ind w:firstLineChars="200" w:firstLine="482"/>
        <w:rPr>
          <w:rFonts w:ascii="宋体" w:hAnsi="宋体"/>
          <w:b/>
          <w:sz w:val="24"/>
          <w:szCs w:val="22"/>
        </w:rPr>
      </w:pPr>
      <w:r w:rsidRPr="009C140C">
        <w:rPr>
          <w:rFonts w:ascii="宋体" w:hAnsi="宋体" w:hint="eastAsia"/>
          <w:b/>
          <w:sz w:val="24"/>
          <w:szCs w:val="22"/>
        </w:rPr>
        <w:t>原因分析：</w:t>
      </w:r>
    </w:p>
    <w:p w:rsidR="001C196F" w:rsidRPr="00F41FA2" w:rsidRDefault="001C196F" w:rsidP="00880D4F">
      <w:pPr>
        <w:spacing w:line="341" w:lineRule="auto"/>
        <w:ind w:firstLineChars="200" w:firstLine="480"/>
        <w:rPr>
          <w:rFonts w:ascii="宋体" w:hAnsi="宋体"/>
          <w:sz w:val="24"/>
          <w:szCs w:val="22"/>
        </w:rPr>
      </w:pPr>
      <w:r>
        <w:rPr>
          <w:rFonts w:ascii="宋体" w:hAnsi="宋体" w:hint="eastAsia"/>
          <w:sz w:val="24"/>
          <w:szCs w:val="22"/>
        </w:rPr>
        <w:t>（1）</w:t>
      </w:r>
      <w:r w:rsidRPr="00F41FA2">
        <w:rPr>
          <w:rFonts w:ascii="宋体" w:hAnsi="宋体" w:hint="eastAsia"/>
          <w:sz w:val="24"/>
          <w:szCs w:val="22"/>
        </w:rPr>
        <w:t>学生需求的服务保障和响应力度方面，一是学生需求反馈机制还不够完善。学生与学校各部门之间的沟通机制虽然存在，但还不够完善和常态化，“收</w:t>
      </w:r>
      <w:r w:rsidRPr="00F41FA2">
        <w:rPr>
          <w:rFonts w:ascii="宋体" w:hAnsi="宋体" w:hint="eastAsia"/>
          <w:sz w:val="24"/>
          <w:szCs w:val="22"/>
        </w:rPr>
        <w:lastRenderedPageBreak/>
        <w:t>集</w:t>
      </w:r>
      <w:r w:rsidR="001435CA">
        <w:rPr>
          <w:rFonts w:ascii="宋体" w:hAnsi="宋体"/>
          <w:sz w:val="24"/>
          <w:szCs w:val="22"/>
        </w:rPr>
        <w:t>-</w:t>
      </w:r>
      <w:r w:rsidRPr="00F41FA2">
        <w:rPr>
          <w:rFonts w:ascii="宋体" w:hAnsi="宋体" w:hint="eastAsia"/>
          <w:sz w:val="24"/>
          <w:szCs w:val="22"/>
        </w:rPr>
        <w:t>处理</w:t>
      </w:r>
      <w:r w:rsidR="001435CA">
        <w:rPr>
          <w:rFonts w:ascii="宋体" w:hAnsi="宋体"/>
          <w:sz w:val="24"/>
          <w:szCs w:val="22"/>
        </w:rPr>
        <w:t>-</w:t>
      </w:r>
      <w:r w:rsidRPr="00F41FA2">
        <w:rPr>
          <w:rFonts w:ascii="宋体" w:hAnsi="宋体" w:hint="eastAsia"/>
          <w:sz w:val="24"/>
          <w:szCs w:val="22"/>
        </w:rPr>
        <w:t>反馈”的双向畅通性还不够。二是对学生全面发展的需求认识不到位，“重第一课堂、轻第二课堂”、“重知识传授、轻素质提升”的现象偶有发生。三是生活服务与保障水平还有提升空间。</w:t>
      </w:r>
    </w:p>
    <w:p w:rsidR="001C196F" w:rsidRPr="00F41FA2" w:rsidRDefault="001C196F" w:rsidP="00880D4F">
      <w:pPr>
        <w:spacing w:line="341" w:lineRule="auto"/>
        <w:ind w:firstLineChars="200" w:firstLine="480"/>
        <w:rPr>
          <w:rFonts w:ascii="宋体" w:hAnsi="宋体"/>
          <w:sz w:val="24"/>
          <w:szCs w:val="22"/>
        </w:rPr>
      </w:pPr>
      <w:r w:rsidRPr="00F41FA2">
        <w:rPr>
          <w:rFonts w:ascii="宋体" w:hAnsi="宋体" w:hint="eastAsia"/>
          <w:sz w:val="24"/>
          <w:szCs w:val="22"/>
        </w:rPr>
        <w:t>（</w:t>
      </w:r>
      <w:r w:rsidRPr="00F41FA2">
        <w:rPr>
          <w:rFonts w:ascii="宋体" w:hAnsi="宋体"/>
          <w:sz w:val="24"/>
          <w:szCs w:val="22"/>
        </w:rPr>
        <w:t>2</w:t>
      </w:r>
      <w:r w:rsidRPr="00F41FA2">
        <w:rPr>
          <w:rFonts w:ascii="宋体" w:hAnsi="宋体" w:hint="eastAsia"/>
          <w:sz w:val="24"/>
          <w:szCs w:val="22"/>
        </w:rPr>
        <w:t>）自主学习的服务保障方面，对学生自主学习的条件保障重要性认识欠缺，对自主学习能力培养重视不够，导致自主学习的改革不到位，相关条件建设没有及时跟上。</w:t>
      </w:r>
    </w:p>
    <w:p w:rsidR="001C196F" w:rsidRDefault="001C196F" w:rsidP="00880D4F">
      <w:pPr>
        <w:spacing w:line="341" w:lineRule="auto"/>
        <w:ind w:firstLineChars="200" w:firstLine="480"/>
        <w:rPr>
          <w:rFonts w:ascii="宋体" w:hAnsi="宋体"/>
          <w:sz w:val="24"/>
          <w:szCs w:val="22"/>
        </w:rPr>
      </w:pPr>
      <w:r w:rsidRPr="00F41FA2">
        <w:rPr>
          <w:rFonts w:ascii="宋体" w:hAnsi="宋体" w:hint="eastAsia"/>
          <w:sz w:val="24"/>
          <w:szCs w:val="22"/>
        </w:rPr>
        <w:t>（</w:t>
      </w:r>
      <w:r w:rsidRPr="00F41FA2">
        <w:rPr>
          <w:rFonts w:ascii="宋体" w:hAnsi="宋体"/>
          <w:sz w:val="24"/>
          <w:szCs w:val="22"/>
        </w:rPr>
        <w:t>3</w:t>
      </w:r>
      <w:r w:rsidRPr="00F41FA2">
        <w:rPr>
          <w:rFonts w:ascii="宋体" w:hAnsi="宋体" w:hint="eastAsia"/>
          <w:sz w:val="24"/>
          <w:szCs w:val="22"/>
        </w:rPr>
        <w:t>）教师深入学生方面，客观上与多校区办学造成教师与学生的物理间隔较大有关。多数教师居住地离学校较远，教师没有课不在学校生活、上完课要赶班车</w:t>
      </w:r>
      <w:r w:rsidR="00132AB0">
        <w:rPr>
          <w:rFonts w:ascii="宋体" w:hAnsi="宋体" w:hint="eastAsia"/>
          <w:sz w:val="24"/>
          <w:szCs w:val="22"/>
        </w:rPr>
        <w:t>离开，在一定程度上减少了教师与学生深入交流的机会。另一方面，</w:t>
      </w:r>
      <w:r w:rsidRPr="00F41FA2">
        <w:rPr>
          <w:rFonts w:ascii="宋体" w:hAnsi="宋体" w:hint="eastAsia"/>
          <w:sz w:val="24"/>
          <w:szCs w:val="22"/>
        </w:rPr>
        <w:t>专业教师指导学生全面发展的机制不够完善。受教师评价和发展机制的影响，“重教书、重科研、轻育人”的现象在一定程度上存在。部分教师缺乏对于学生全面发展指导的意识，对学生综合能力、创新素质、人格发展进行指导与教育的积极性不够。</w:t>
      </w:r>
    </w:p>
    <w:p w:rsidR="00C55349" w:rsidRPr="00F41FA2" w:rsidRDefault="00C55349" w:rsidP="00880D4F">
      <w:pPr>
        <w:spacing w:line="341" w:lineRule="auto"/>
        <w:ind w:firstLineChars="200" w:firstLine="480"/>
        <w:rPr>
          <w:rFonts w:ascii="宋体" w:hAnsi="宋体"/>
          <w:sz w:val="24"/>
          <w:szCs w:val="22"/>
        </w:rPr>
      </w:pPr>
    </w:p>
    <w:p w:rsidR="001C196F" w:rsidRPr="009C140C" w:rsidRDefault="001C196F" w:rsidP="00880D4F">
      <w:pPr>
        <w:spacing w:line="341" w:lineRule="auto"/>
        <w:ind w:firstLineChars="200" w:firstLine="482"/>
        <w:rPr>
          <w:rFonts w:ascii="宋体" w:hAnsi="宋体"/>
          <w:b/>
          <w:sz w:val="24"/>
          <w:szCs w:val="22"/>
        </w:rPr>
      </w:pPr>
      <w:r w:rsidRPr="009C140C">
        <w:rPr>
          <w:rFonts w:ascii="宋体" w:hAnsi="宋体" w:hint="eastAsia"/>
          <w:b/>
          <w:sz w:val="24"/>
          <w:szCs w:val="22"/>
        </w:rPr>
        <w:t>改进措施：</w:t>
      </w:r>
    </w:p>
    <w:p w:rsidR="001C196F" w:rsidRPr="00F41FA2" w:rsidRDefault="001C196F" w:rsidP="00880D4F">
      <w:pPr>
        <w:spacing w:line="341" w:lineRule="auto"/>
        <w:ind w:firstLineChars="200" w:firstLine="480"/>
        <w:rPr>
          <w:rFonts w:ascii="宋体" w:hAnsi="宋体"/>
          <w:sz w:val="24"/>
          <w:szCs w:val="22"/>
        </w:rPr>
      </w:pPr>
      <w:r w:rsidRPr="00F41FA2">
        <w:rPr>
          <w:rFonts w:ascii="宋体" w:hAnsi="宋体" w:hint="eastAsia"/>
          <w:sz w:val="24"/>
          <w:szCs w:val="22"/>
        </w:rPr>
        <w:t>（</w:t>
      </w:r>
      <w:r w:rsidRPr="00F41FA2">
        <w:rPr>
          <w:rFonts w:ascii="宋体" w:hAnsi="宋体"/>
          <w:sz w:val="24"/>
          <w:szCs w:val="22"/>
        </w:rPr>
        <w:t>1</w:t>
      </w:r>
      <w:r w:rsidRPr="00F41FA2">
        <w:rPr>
          <w:rFonts w:ascii="宋体" w:hAnsi="宋体" w:hint="eastAsia"/>
          <w:sz w:val="24"/>
          <w:szCs w:val="22"/>
        </w:rPr>
        <w:t>）进一步强化“以学生为中心”的理念，健全学生服务保障沟通反馈机制。一是完善学生需求沟通反馈平台，促使学生需求反馈常态化</w:t>
      </w:r>
      <w:r w:rsidR="00033D2E">
        <w:rPr>
          <w:rFonts w:ascii="宋体" w:hAnsi="宋体" w:hint="eastAsia"/>
          <w:sz w:val="24"/>
          <w:szCs w:val="22"/>
        </w:rPr>
        <w:t>。</w:t>
      </w:r>
      <w:r w:rsidRPr="00F41FA2">
        <w:rPr>
          <w:rFonts w:ascii="宋体" w:hAnsi="宋体" w:hint="eastAsia"/>
          <w:sz w:val="24"/>
          <w:szCs w:val="22"/>
        </w:rPr>
        <w:t>加强部门联动，保障相关信息畅通，提高反应速度和效率</w:t>
      </w:r>
      <w:r w:rsidR="00033D2E">
        <w:rPr>
          <w:rFonts w:ascii="宋体" w:hAnsi="宋体" w:hint="eastAsia"/>
          <w:sz w:val="24"/>
          <w:szCs w:val="22"/>
        </w:rPr>
        <w:t>。</w:t>
      </w:r>
      <w:r w:rsidRPr="00F41FA2">
        <w:rPr>
          <w:rFonts w:ascii="宋体" w:hAnsi="宋体" w:hint="eastAsia"/>
          <w:sz w:val="24"/>
          <w:szCs w:val="22"/>
        </w:rPr>
        <w:t>建立各部门管理服务的评价体系，以评促建，提高管理服务满足学生需求的敏感度。二是加强对学生需求的分析研究，分析判断学生需求的合理性和学校满足能力</w:t>
      </w:r>
      <w:r w:rsidR="00033D2E">
        <w:rPr>
          <w:rFonts w:ascii="宋体" w:hAnsi="宋体" w:hint="eastAsia"/>
          <w:sz w:val="24"/>
          <w:szCs w:val="22"/>
        </w:rPr>
        <w:t>，</w:t>
      </w:r>
      <w:r w:rsidRPr="00F41FA2">
        <w:rPr>
          <w:rFonts w:ascii="宋体" w:hAnsi="宋体" w:hint="eastAsia"/>
          <w:sz w:val="24"/>
          <w:szCs w:val="22"/>
        </w:rPr>
        <w:t>提高对学生合理需求的满足效率</w:t>
      </w:r>
      <w:r w:rsidR="00033D2E">
        <w:rPr>
          <w:rFonts w:ascii="宋体" w:hAnsi="宋体" w:hint="eastAsia"/>
          <w:sz w:val="24"/>
          <w:szCs w:val="22"/>
        </w:rPr>
        <w:t>。</w:t>
      </w:r>
      <w:r w:rsidRPr="00F41FA2">
        <w:rPr>
          <w:rFonts w:ascii="宋体" w:hAnsi="宋体" w:hint="eastAsia"/>
          <w:sz w:val="24"/>
          <w:szCs w:val="22"/>
        </w:rPr>
        <w:t>及时就学生不合理需求与学生进行沟通交流，通过对学生不合理需求的沟通反馈教育指导学生完善价值观念和生活理念，发挥学生需求沟通反馈的育人作用。三是要加强学生服务需求再反馈的信息公开。要及时向学生公开其所反映的问题的处理情况，做好信息公开工作。四是</w:t>
      </w:r>
      <w:r w:rsidR="00132AB0">
        <w:rPr>
          <w:rFonts w:ascii="宋体" w:hAnsi="宋体" w:hint="eastAsia"/>
          <w:sz w:val="24"/>
          <w:szCs w:val="22"/>
        </w:rPr>
        <w:t>后勤</w:t>
      </w:r>
      <w:r w:rsidRPr="00F41FA2">
        <w:rPr>
          <w:rFonts w:ascii="宋体" w:hAnsi="宋体" w:hint="eastAsia"/>
          <w:sz w:val="24"/>
          <w:szCs w:val="22"/>
        </w:rPr>
        <w:t>保障部门要进一步梳理学生保障服务需求，对照先进查找差距，提升服务质量。</w:t>
      </w:r>
    </w:p>
    <w:p w:rsidR="001C196F" w:rsidRPr="00F41FA2" w:rsidRDefault="001C196F" w:rsidP="00880D4F">
      <w:pPr>
        <w:spacing w:line="341" w:lineRule="auto"/>
        <w:ind w:firstLineChars="200" w:firstLine="480"/>
        <w:rPr>
          <w:rFonts w:ascii="宋体" w:hAnsi="宋体"/>
          <w:sz w:val="24"/>
          <w:szCs w:val="22"/>
        </w:rPr>
      </w:pPr>
      <w:r w:rsidRPr="00F41FA2">
        <w:rPr>
          <w:rFonts w:ascii="宋体" w:hAnsi="宋体" w:hint="eastAsia"/>
          <w:sz w:val="24"/>
          <w:szCs w:val="22"/>
        </w:rPr>
        <w:t>（</w:t>
      </w:r>
      <w:r w:rsidRPr="00F41FA2">
        <w:rPr>
          <w:rFonts w:ascii="宋体" w:hAnsi="宋体"/>
          <w:sz w:val="24"/>
          <w:szCs w:val="22"/>
        </w:rPr>
        <w:t>2</w:t>
      </w:r>
      <w:r w:rsidRPr="00F41FA2">
        <w:rPr>
          <w:rFonts w:ascii="宋体" w:hAnsi="宋体" w:hint="eastAsia"/>
          <w:sz w:val="24"/>
          <w:szCs w:val="22"/>
        </w:rPr>
        <w:t>）继续强化学生自主学习的服务保障。充分认识学生自主学习的意义和地位，进一步采取有力措施保障学生在教育教学工作中的主体地位。加快建设充分满足学生需求的网络平台、数字化资源、图书资料、自习讨论室等自主学习条件保障体系。</w:t>
      </w:r>
    </w:p>
    <w:p w:rsidR="001C196F" w:rsidRDefault="001C196F" w:rsidP="00880D4F">
      <w:pPr>
        <w:spacing w:line="341" w:lineRule="auto"/>
        <w:ind w:firstLineChars="200" w:firstLine="480"/>
        <w:rPr>
          <w:rFonts w:ascii="宋体" w:hAnsi="宋体"/>
          <w:sz w:val="24"/>
          <w:szCs w:val="22"/>
        </w:rPr>
      </w:pPr>
      <w:r w:rsidRPr="00F41FA2">
        <w:rPr>
          <w:rFonts w:ascii="宋体" w:hAnsi="宋体" w:hint="eastAsia"/>
          <w:sz w:val="24"/>
          <w:szCs w:val="22"/>
        </w:rPr>
        <w:t>（</w:t>
      </w:r>
      <w:r w:rsidRPr="00F41FA2">
        <w:rPr>
          <w:rFonts w:ascii="宋体" w:hAnsi="宋体"/>
          <w:sz w:val="24"/>
          <w:szCs w:val="22"/>
        </w:rPr>
        <w:t>3</w:t>
      </w:r>
      <w:r w:rsidRPr="00F41FA2">
        <w:rPr>
          <w:rFonts w:ascii="宋体" w:hAnsi="宋体" w:hint="eastAsia"/>
          <w:sz w:val="24"/>
          <w:szCs w:val="22"/>
        </w:rPr>
        <w:t>）进一步创造条件促进教师深入学生开展指导服务。加快建设青年教师公寓，在物理空间上为教师深入学生创造条件</w:t>
      </w:r>
      <w:r w:rsidR="00033D2E">
        <w:rPr>
          <w:rFonts w:ascii="宋体" w:hAnsi="宋体" w:hint="eastAsia"/>
          <w:sz w:val="24"/>
          <w:szCs w:val="22"/>
        </w:rPr>
        <w:t>，</w:t>
      </w:r>
      <w:r w:rsidRPr="00F41FA2">
        <w:rPr>
          <w:rFonts w:ascii="宋体" w:hAnsi="宋体" w:hint="eastAsia"/>
          <w:sz w:val="24"/>
          <w:szCs w:val="22"/>
        </w:rPr>
        <w:t>推动教师深入学生的管理机制</w:t>
      </w:r>
      <w:r w:rsidR="00033D2E">
        <w:rPr>
          <w:rFonts w:ascii="宋体" w:hAnsi="宋体" w:hint="eastAsia"/>
          <w:sz w:val="24"/>
          <w:szCs w:val="22"/>
        </w:rPr>
        <w:t>。</w:t>
      </w:r>
      <w:r w:rsidRPr="00F41FA2">
        <w:rPr>
          <w:rFonts w:ascii="宋体" w:hAnsi="宋体" w:hint="eastAsia"/>
          <w:sz w:val="24"/>
          <w:szCs w:val="22"/>
        </w:rPr>
        <w:t>建立专业教师参与学生发展指导的评价考核制度，充分调动教师的积极性，发挥</w:t>
      </w:r>
      <w:r w:rsidRPr="00F41FA2">
        <w:rPr>
          <w:rFonts w:ascii="宋体" w:hAnsi="宋体" w:hint="eastAsia"/>
          <w:sz w:val="24"/>
          <w:szCs w:val="22"/>
        </w:rPr>
        <w:lastRenderedPageBreak/>
        <w:t>专业教师在学生发展指导服务中的作用</w:t>
      </w:r>
      <w:r w:rsidR="00033D2E">
        <w:rPr>
          <w:rFonts w:ascii="宋体" w:hAnsi="宋体" w:hint="eastAsia"/>
          <w:sz w:val="24"/>
          <w:szCs w:val="22"/>
        </w:rPr>
        <w:t>。</w:t>
      </w:r>
      <w:r w:rsidRPr="00F41FA2">
        <w:rPr>
          <w:rFonts w:ascii="宋体" w:hAnsi="宋体" w:hint="eastAsia"/>
          <w:sz w:val="24"/>
          <w:szCs w:val="22"/>
        </w:rPr>
        <w:t>进一步深化教育教学融合，在教师培训工作中加大对指导服务学生技能的培训力度，提高教师的育人能力，发挥教师指导学生人格发展、道德品质和综合素质提升的作用</w:t>
      </w:r>
      <w:r w:rsidR="00033D2E">
        <w:rPr>
          <w:rFonts w:ascii="宋体" w:hAnsi="宋体" w:hint="eastAsia"/>
          <w:sz w:val="24"/>
          <w:szCs w:val="22"/>
        </w:rPr>
        <w:t>。</w:t>
      </w:r>
      <w:r w:rsidRPr="00F41FA2">
        <w:rPr>
          <w:rFonts w:ascii="宋体" w:hAnsi="宋体" w:hint="eastAsia"/>
          <w:sz w:val="24"/>
          <w:szCs w:val="22"/>
        </w:rPr>
        <w:t>进一步建设和完善学生就业指导中心、创新创业教育中心、心理健康教育中心、艺术教育中心、工程训练中心等学生发展指导服务平台，完善相关机制，为全面深入的学生发展指导提供更加充分的条件。</w:t>
      </w:r>
    </w:p>
    <w:p w:rsidR="008A6481" w:rsidRDefault="008A6481" w:rsidP="00027527">
      <w:pPr>
        <w:spacing w:line="360" w:lineRule="auto"/>
        <w:ind w:firstLineChars="200" w:firstLine="480"/>
        <w:rPr>
          <w:rFonts w:ascii="宋体" w:hAnsi="宋体"/>
          <w:sz w:val="24"/>
          <w:szCs w:val="22"/>
        </w:rPr>
      </w:pPr>
      <w:r>
        <w:rPr>
          <w:rFonts w:ascii="宋体" w:hAnsi="宋体"/>
          <w:sz w:val="24"/>
          <w:szCs w:val="22"/>
        </w:rPr>
        <w:br w:type="page"/>
      </w:r>
    </w:p>
    <w:p w:rsidR="0022412C" w:rsidRPr="006B62D4" w:rsidRDefault="0022412C" w:rsidP="00A41A9B">
      <w:pPr>
        <w:pStyle w:val="1"/>
        <w:spacing w:before="120" w:after="120" w:line="336" w:lineRule="auto"/>
        <w:jc w:val="left"/>
        <w:rPr>
          <w:rFonts w:eastAsia="华文中宋"/>
          <w:sz w:val="32"/>
          <w:szCs w:val="32"/>
        </w:rPr>
      </w:pPr>
      <w:bookmarkStart w:id="328" w:name="_Toc462641101"/>
      <w:bookmarkStart w:id="329" w:name="_Toc466642451"/>
      <w:r w:rsidRPr="006B62D4">
        <w:rPr>
          <w:rFonts w:eastAsia="华文中宋" w:hint="eastAsia"/>
          <w:sz w:val="32"/>
          <w:szCs w:val="32"/>
        </w:rPr>
        <w:lastRenderedPageBreak/>
        <w:t>6</w:t>
      </w:r>
      <w:r w:rsidR="00B40621">
        <w:rPr>
          <w:rFonts w:eastAsia="华文中宋" w:hint="eastAsia"/>
          <w:sz w:val="32"/>
          <w:szCs w:val="32"/>
        </w:rPr>
        <w:t xml:space="preserve"> </w:t>
      </w:r>
      <w:r w:rsidRPr="006B62D4">
        <w:rPr>
          <w:rFonts w:eastAsia="华文中宋" w:hint="eastAsia"/>
          <w:sz w:val="32"/>
          <w:szCs w:val="32"/>
        </w:rPr>
        <w:t>质量保障</w:t>
      </w:r>
      <w:bookmarkEnd w:id="328"/>
      <w:bookmarkEnd w:id="329"/>
    </w:p>
    <w:p w:rsidR="0022412C" w:rsidRPr="00B77A00" w:rsidRDefault="0022412C" w:rsidP="001C4E5E">
      <w:pPr>
        <w:spacing w:beforeLines="50" w:afterLines="50" w:line="336" w:lineRule="auto"/>
        <w:ind w:leftChars="192" w:left="403" w:rightChars="160" w:right="336" w:firstLineChars="200" w:firstLine="482"/>
        <w:rPr>
          <w:rFonts w:ascii="楷体_GB2312" w:eastAsia="楷体_GB2312" w:hAnsi="宋体"/>
          <w:b/>
          <w:bCs/>
          <w:sz w:val="24"/>
        </w:rPr>
      </w:pPr>
      <w:bookmarkStart w:id="330" w:name="_Toc461548322"/>
      <w:r w:rsidRPr="00834836">
        <w:rPr>
          <w:rFonts w:ascii="楷体_GB2312" w:eastAsia="楷体_GB2312" w:hAnsi="宋体" w:hint="eastAsia"/>
          <w:b/>
          <w:bCs/>
          <w:sz w:val="24"/>
        </w:rPr>
        <w:t>学校坚持</w:t>
      </w:r>
      <w:r w:rsidRPr="00834836">
        <w:rPr>
          <w:rFonts w:ascii="楷体_GB2312" w:eastAsia="楷体_GB2312" w:hAnsi="宋体"/>
          <w:b/>
          <w:bCs/>
          <w:sz w:val="24"/>
        </w:rPr>
        <w:t>质量</w:t>
      </w:r>
      <w:r w:rsidRPr="00834836">
        <w:rPr>
          <w:rFonts w:ascii="楷体_GB2312" w:eastAsia="楷体_GB2312" w:hAnsi="宋体" w:hint="eastAsia"/>
          <w:b/>
          <w:bCs/>
          <w:sz w:val="24"/>
        </w:rPr>
        <w:t>立校</w:t>
      </w:r>
      <w:r w:rsidRPr="00834836">
        <w:rPr>
          <w:rFonts w:ascii="楷体_GB2312" w:eastAsia="楷体_GB2312" w:hAnsi="宋体"/>
          <w:b/>
          <w:bCs/>
          <w:sz w:val="24"/>
        </w:rPr>
        <w:t>，</w:t>
      </w:r>
      <w:r w:rsidRPr="00834836">
        <w:rPr>
          <w:rFonts w:ascii="楷体_GB2312" w:eastAsia="楷体_GB2312" w:hAnsi="宋体" w:hint="eastAsia"/>
          <w:b/>
          <w:bCs/>
          <w:sz w:val="24"/>
        </w:rPr>
        <w:t>按照</w:t>
      </w:r>
      <w:r w:rsidRPr="00834836">
        <w:rPr>
          <w:rFonts w:ascii="楷体_GB2312" w:eastAsia="楷体_GB2312" w:hAnsi="宋体"/>
          <w:b/>
          <w:bCs/>
          <w:sz w:val="24"/>
        </w:rPr>
        <w:t>“</w:t>
      </w:r>
      <w:r w:rsidRPr="00834836">
        <w:rPr>
          <w:rFonts w:ascii="楷体_GB2312" w:eastAsia="楷体_GB2312" w:hAnsi="宋体"/>
          <w:b/>
          <w:bCs/>
          <w:sz w:val="24"/>
        </w:rPr>
        <w:t>标准明确、过程控制、评价合理、持续改进</w:t>
      </w:r>
      <w:r w:rsidRPr="00834836">
        <w:rPr>
          <w:rFonts w:ascii="楷体_GB2312" w:eastAsia="楷体_GB2312" w:hAnsi="宋体"/>
          <w:b/>
          <w:bCs/>
          <w:sz w:val="24"/>
        </w:rPr>
        <w:t>”</w:t>
      </w:r>
      <w:r w:rsidRPr="00834836">
        <w:rPr>
          <w:rFonts w:ascii="楷体_GB2312" w:eastAsia="楷体_GB2312" w:hAnsi="宋体"/>
          <w:b/>
          <w:bCs/>
          <w:sz w:val="24"/>
        </w:rPr>
        <w:t>的教学质量保障</w:t>
      </w:r>
      <w:r w:rsidRPr="00834836">
        <w:rPr>
          <w:rFonts w:ascii="楷体_GB2312" w:eastAsia="楷体_GB2312" w:hAnsi="宋体" w:hint="eastAsia"/>
          <w:b/>
          <w:bCs/>
          <w:sz w:val="24"/>
        </w:rPr>
        <w:t>思路，建设本科教学质量保障体系</w:t>
      </w:r>
      <w:r>
        <w:rPr>
          <w:rFonts w:ascii="楷体_GB2312" w:eastAsia="楷体_GB2312" w:hAnsi="宋体" w:hint="eastAsia"/>
          <w:b/>
          <w:bCs/>
          <w:sz w:val="24"/>
        </w:rPr>
        <w:t>。</w:t>
      </w:r>
      <w:r w:rsidRPr="00834836">
        <w:rPr>
          <w:rFonts w:ascii="楷体_GB2312" w:eastAsia="楷体_GB2312" w:hAnsi="宋体"/>
          <w:b/>
          <w:bCs/>
          <w:sz w:val="24"/>
        </w:rPr>
        <w:t>不断强化质量保障的主体意识，自主开展校内评估</w:t>
      </w:r>
      <w:r>
        <w:rPr>
          <w:rFonts w:ascii="楷体_GB2312" w:eastAsia="楷体_GB2312" w:hAnsi="宋体" w:hint="eastAsia"/>
          <w:b/>
          <w:bCs/>
          <w:sz w:val="24"/>
        </w:rPr>
        <w:t>，</w:t>
      </w:r>
      <w:r w:rsidRPr="00834836">
        <w:rPr>
          <w:rFonts w:ascii="楷体_GB2312" w:eastAsia="楷体_GB2312" w:hAnsi="宋体"/>
          <w:b/>
          <w:bCs/>
          <w:sz w:val="24"/>
        </w:rPr>
        <w:t>主动参与校外评估与国际认证，提升人才培养质量</w:t>
      </w:r>
      <w:r>
        <w:rPr>
          <w:rFonts w:ascii="楷体_GB2312" w:eastAsia="楷体_GB2312" w:hAnsi="宋体" w:hint="eastAsia"/>
          <w:b/>
          <w:bCs/>
          <w:sz w:val="24"/>
        </w:rPr>
        <w:t>。</w:t>
      </w:r>
      <w:r w:rsidRPr="00DD7E42">
        <w:rPr>
          <w:rFonts w:ascii="楷体_GB2312" w:eastAsia="楷体_GB2312" w:hAnsi="宋体" w:hint="eastAsia"/>
          <w:b/>
          <w:bCs/>
          <w:sz w:val="24"/>
        </w:rPr>
        <w:t>质量</w:t>
      </w:r>
      <w:r>
        <w:rPr>
          <w:rFonts w:ascii="楷体_GB2312" w:eastAsia="楷体_GB2312" w:hAnsi="宋体" w:hint="eastAsia"/>
          <w:b/>
          <w:bCs/>
          <w:sz w:val="24"/>
        </w:rPr>
        <w:t>保障</w:t>
      </w:r>
      <w:r w:rsidRPr="00DD7E42">
        <w:rPr>
          <w:rFonts w:ascii="楷体_GB2312" w:eastAsia="楷体_GB2312" w:hAnsi="宋体"/>
          <w:b/>
          <w:bCs/>
          <w:sz w:val="24"/>
        </w:rPr>
        <w:t>从</w:t>
      </w:r>
      <w:r>
        <w:rPr>
          <w:rFonts w:ascii="楷体_GB2312" w:eastAsia="楷体_GB2312" w:hAnsi="宋体" w:hint="eastAsia"/>
          <w:b/>
          <w:bCs/>
          <w:sz w:val="24"/>
        </w:rPr>
        <w:t>“</w:t>
      </w:r>
      <w:r w:rsidRPr="00DD7E42">
        <w:rPr>
          <w:rFonts w:ascii="楷体_GB2312" w:eastAsia="楷体_GB2312" w:hAnsi="宋体"/>
          <w:b/>
          <w:bCs/>
          <w:sz w:val="24"/>
        </w:rPr>
        <w:t>以教为中心</w:t>
      </w:r>
      <w:r>
        <w:rPr>
          <w:rFonts w:ascii="楷体_GB2312" w:eastAsia="楷体_GB2312" w:hAnsi="宋体" w:hint="eastAsia"/>
          <w:b/>
          <w:bCs/>
          <w:sz w:val="24"/>
        </w:rPr>
        <w:t>”</w:t>
      </w:r>
      <w:r w:rsidRPr="00DD7E42">
        <w:rPr>
          <w:rFonts w:ascii="楷体_GB2312" w:eastAsia="楷体_GB2312" w:hAnsi="宋体"/>
          <w:b/>
          <w:bCs/>
          <w:sz w:val="24"/>
        </w:rPr>
        <w:t>转向</w:t>
      </w:r>
      <w:r>
        <w:rPr>
          <w:rFonts w:ascii="楷体_GB2312" w:eastAsia="楷体_GB2312" w:hAnsi="宋体" w:hint="eastAsia"/>
          <w:b/>
          <w:bCs/>
          <w:sz w:val="24"/>
        </w:rPr>
        <w:t>“</w:t>
      </w:r>
      <w:r w:rsidRPr="00DD7E42">
        <w:rPr>
          <w:rFonts w:ascii="楷体_GB2312" w:eastAsia="楷体_GB2312" w:hAnsi="宋体"/>
          <w:b/>
          <w:bCs/>
          <w:sz w:val="24"/>
        </w:rPr>
        <w:t>以学为中心</w:t>
      </w:r>
      <w:r>
        <w:rPr>
          <w:rFonts w:ascii="楷体_GB2312" w:eastAsia="楷体_GB2312" w:hAnsi="宋体" w:hint="eastAsia"/>
          <w:b/>
          <w:bCs/>
          <w:sz w:val="24"/>
        </w:rPr>
        <w:t>”</w:t>
      </w:r>
      <w:r w:rsidRPr="00DD7E42">
        <w:rPr>
          <w:rFonts w:ascii="楷体_GB2312" w:eastAsia="楷体_GB2312" w:hAnsi="宋体"/>
          <w:b/>
          <w:bCs/>
          <w:sz w:val="24"/>
        </w:rPr>
        <w:t>，针对学生编写</w:t>
      </w:r>
      <w:r w:rsidRPr="00DD7E42">
        <w:rPr>
          <w:rFonts w:ascii="楷体_GB2312" w:eastAsia="楷体_GB2312" w:hAnsi="宋体"/>
          <w:b/>
          <w:bCs/>
          <w:sz w:val="24"/>
        </w:rPr>
        <w:t>“</w:t>
      </w:r>
      <w:r w:rsidRPr="00DD7E42">
        <w:rPr>
          <w:rFonts w:ascii="楷体_GB2312" w:eastAsia="楷体_GB2312" w:hAnsi="宋体"/>
          <w:b/>
          <w:bCs/>
          <w:sz w:val="24"/>
        </w:rPr>
        <w:t>本科教学导引</w:t>
      </w:r>
      <w:r w:rsidRPr="00DD7E42">
        <w:rPr>
          <w:rFonts w:ascii="楷体_GB2312" w:eastAsia="楷体_GB2312" w:hAnsi="宋体"/>
          <w:b/>
          <w:bCs/>
          <w:sz w:val="24"/>
        </w:rPr>
        <w:t>”</w:t>
      </w:r>
      <w:r w:rsidRPr="00DD7E42">
        <w:rPr>
          <w:rFonts w:ascii="楷体_GB2312" w:eastAsia="楷体_GB2312" w:hAnsi="宋体"/>
          <w:b/>
          <w:bCs/>
          <w:sz w:val="24"/>
        </w:rPr>
        <w:t>系列丛书，为学生提供优质学习服务</w:t>
      </w:r>
      <w:r>
        <w:rPr>
          <w:rFonts w:ascii="楷体_GB2312" w:eastAsia="楷体_GB2312" w:hAnsi="宋体" w:hint="eastAsia"/>
          <w:b/>
          <w:bCs/>
          <w:sz w:val="24"/>
        </w:rPr>
        <w:t>。</w:t>
      </w:r>
      <w:r w:rsidRPr="00834836">
        <w:rPr>
          <w:rFonts w:ascii="楷体_GB2312" w:eastAsia="楷体_GB2312" w:hAnsi="宋体"/>
          <w:b/>
          <w:bCs/>
          <w:sz w:val="24"/>
        </w:rPr>
        <w:t>健全监控制度，多</w:t>
      </w:r>
      <w:r>
        <w:rPr>
          <w:rFonts w:ascii="楷体_GB2312" w:eastAsia="楷体_GB2312" w:hAnsi="宋体" w:hint="eastAsia"/>
          <w:b/>
          <w:bCs/>
          <w:sz w:val="24"/>
        </w:rPr>
        <w:t>维度</w:t>
      </w:r>
      <w:r w:rsidRPr="00834836">
        <w:rPr>
          <w:rFonts w:ascii="楷体_GB2312" w:eastAsia="楷体_GB2312" w:hAnsi="宋体"/>
          <w:b/>
          <w:bCs/>
          <w:sz w:val="24"/>
        </w:rPr>
        <w:t>监控教学质量，采集利用质量信息，积极探索质量改进的途径和方法，</w:t>
      </w:r>
      <w:r w:rsidRPr="00834836">
        <w:rPr>
          <w:rFonts w:ascii="楷体_GB2312" w:eastAsia="楷体_GB2312" w:hAnsi="宋体" w:hint="eastAsia"/>
          <w:b/>
          <w:bCs/>
          <w:sz w:val="24"/>
        </w:rPr>
        <w:t>推进质量文化建设</w:t>
      </w:r>
      <w:r>
        <w:rPr>
          <w:rFonts w:ascii="楷体_GB2312" w:eastAsia="楷体_GB2312" w:hAnsi="宋体" w:hint="eastAsia"/>
          <w:b/>
          <w:bCs/>
          <w:sz w:val="24"/>
        </w:rPr>
        <w:t>，</w:t>
      </w:r>
      <w:r w:rsidRPr="00834836">
        <w:rPr>
          <w:rFonts w:ascii="楷体_GB2312" w:eastAsia="楷体_GB2312" w:hAnsi="宋体"/>
          <w:b/>
          <w:bCs/>
          <w:sz w:val="24"/>
        </w:rPr>
        <w:t>有效保障本科人才培养质量。</w:t>
      </w:r>
    </w:p>
    <w:p w:rsidR="0022412C" w:rsidRPr="006B62D4" w:rsidRDefault="0022412C" w:rsidP="00A41A9B">
      <w:pPr>
        <w:pStyle w:val="2"/>
        <w:spacing w:before="240" w:after="120" w:line="336" w:lineRule="auto"/>
        <w:rPr>
          <w:rFonts w:ascii="Times New Roman" w:eastAsia="黑体" w:hAnsi="Times New Roman" w:cs="Times New Roman"/>
          <w:sz w:val="30"/>
          <w:szCs w:val="30"/>
        </w:rPr>
      </w:pPr>
      <w:bookmarkStart w:id="331" w:name="_Toc462641102"/>
      <w:bookmarkStart w:id="332" w:name="_Toc466642452"/>
      <w:r w:rsidRPr="006B62D4">
        <w:rPr>
          <w:rFonts w:ascii="Times New Roman" w:eastAsia="黑体" w:hAnsi="Times New Roman" w:cs="Times New Roman" w:hint="eastAsia"/>
          <w:sz w:val="30"/>
          <w:szCs w:val="30"/>
        </w:rPr>
        <w:t>6.1</w:t>
      </w:r>
      <w:r w:rsidR="00B40621">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教学</w:t>
      </w:r>
      <w:r w:rsidRPr="006B62D4">
        <w:rPr>
          <w:rFonts w:ascii="Times New Roman" w:eastAsia="黑体" w:hAnsi="Times New Roman" w:cs="Times New Roman"/>
          <w:sz w:val="30"/>
          <w:szCs w:val="30"/>
        </w:rPr>
        <w:t>质量保障体系</w:t>
      </w:r>
      <w:bookmarkEnd w:id="330"/>
      <w:bookmarkEnd w:id="331"/>
      <w:bookmarkEnd w:id="332"/>
    </w:p>
    <w:p w:rsidR="0022412C" w:rsidRPr="006B62D4" w:rsidRDefault="0022412C" w:rsidP="00A41A9B">
      <w:pPr>
        <w:pStyle w:val="3"/>
        <w:spacing w:before="120" w:after="120" w:line="336" w:lineRule="auto"/>
        <w:rPr>
          <w:sz w:val="28"/>
          <w:szCs w:val="30"/>
        </w:rPr>
      </w:pPr>
      <w:bookmarkStart w:id="333" w:name="_Toc461548323"/>
      <w:bookmarkStart w:id="334" w:name="_Toc462641103"/>
      <w:bookmarkStart w:id="335" w:name="_Toc466642453"/>
      <w:r w:rsidRPr="006B62D4">
        <w:rPr>
          <w:rFonts w:hint="eastAsia"/>
          <w:sz w:val="28"/>
          <w:szCs w:val="30"/>
        </w:rPr>
        <w:t>6.1.1</w:t>
      </w:r>
      <w:bookmarkEnd w:id="333"/>
      <w:r w:rsidR="00B40621">
        <w:rPr>
          <w:rFonts w:hint="eastAsia"/>
          <w:sz w:val="28"/>
          <w:szCs w:val="30"/>
        </w:rPr>
        <w:t xml:space="preserve"> </w:t>
      </w:r>
      <w:r w:rsidRPr="006B62D4">
        <w:rPr>
          <w:rFonts w:hint="eastAsia"/>
          <w:sz w:val="28"/>
          <w:szCs w:val="30"/>
        </w:rPr>
        <w:t>教学质量标准建设</w:t>
      </w:r>
      <w:bookmarkEnd w:id="334"/>
      <w:bookmarkEnd w:id="335"/>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围绕</w:t>
      </w:r>
      <w:r>
        <w:rPr>
          <w:rFonts w:ascii="宋体" w:hAnsi="宋体" w:hint="eastAsia"/>
          <w:sz w:val="24"/>
        </w:rPr>
        <w:t>人才</w:t>
      </w:r>
      <w:r w:rsidRPr="00B77A00">
        <w:rPr>
          <w:rFonts w:ascii="宋体" w:hAnsi="宋体" w:hint="eastAsia"/>
          <w:sz w:val="24"/>
        </w:rPr>
        <w:t>培养目标，全面分析本科教学相关要素的质量标准，科学构建本科教学质量标准体系。质量</w:t>
      </w:r>
      <w:r w:rsidRPr="00B77A00">
        <w:rPr>
          <w:rFonts w:ascii="宋体" w:hAnsi="宋体"/>
          <w:sz w:val="24"/>
        </w:rPr>
        <w:t>标准</w:t>
      </w:r>
      <w:r w:rsidRPr="00B77A00">
        <w:rPr>
          <w:rFonts w:ascii="宋体" w:hAnsi="宋体" w:hint="eastAsia"/>
          <w:sz w:val="24"/>
        </w:rPr>
        <w:t>涵盖了人才培养方案、专业、课程、实践教学、教师教学、学生培养和教学管理等质量要素</w:t>
      </w:r>
      <w:r w:rsidR="002B50E6">
        <w:rPr>
          <w:rFonts w:ascii="宋体" w:hAnsi="宋体" w:hint="eastAsia"/>
          <w:sz w:val="24"/>
        </w:rPr>
        <w:t>，</w:t>
      </w:r>
      <w:r w:rsidRPr="00B77A00">
        <w:rPr>
          <w:rFonts w:ascii="宋体" w:hAnsi="宋体" w:hint="eastAsia"/>
          <w:sz w:val="24"/>
        </w:rPr>
        <w:t>明确了学校、院（系）、职能部门以及教师、学生、管理人员在质量管理活动中职责、方法、步骤，确保了在教学过程、学习支持服务、教学管理、教学资源等方面做到有章可循、按章治教，为教育教学活动进行质量控制、质量评价及质量改进提供了重要的基准。</w:t>
      </w:r>
    </w:p>
    <w:p w:rsidR="0022412C" w:rsidRPr="00B77A00" w:rsidRDefault="00F6599F" w:rsidP="00A41A9B">
      <w:pPr>
        <w:spacing w:line="336" w:lineRule="auto"/>
        <w:ind w:firstLineChars="200" w:firstLine="480"/>
        <w:rPr>
          <w:rFonts w:ascii="宋体" w:hAnsi="宋体"/>
          <w:sz w:val="24"/>
        </w:rPr>
      </w:pPr>
      <w:r>
        <w:rPr>
          <w:rFonts w:ascii="宋体" w:hAnsi="宋体" w:hint="eastAsia"/>
          <w:sz w:val="24"/>
        </w:rPr>
        <w:t>适时</w:t>
      </w:r>
      <w:r w:rsidR="0022412C" w:rsidRPr="00B77A00">
        <w:rPr>
          <w:rFonts w:ascii="宋体" w:hAnsi="宋体" w:hint="eastAsia"/>
          <w:sz w:val="24"/>
        </w:rPr>
        <w:t>修定《教师手册》和《学生手册》,对教学综合管理、教学基本建设、教学运行管理、教学质量管理等方面进行详细地规定与说明，将质量标准及时告知全体师生，</w:t>
      </w:r>
      <w:r w:rsidR="00266769">
        <w:rPr>
          <w:rFonts w:ascii="宋体" w:hAnsi="宋体" w:hint="eastAsia"/>
          <w:sz w:val="24"/>
        </w:rPr>
        <w:t>使之</w:t>
      </w:r>
      <w:r w:rsidR="0022412C" w:rsidRPr="00B77A00">
        <w:rPr>
          <w:rFonts w:ascii="宋体" w:hAnsi="宋体" w:hint="eastAsia"/>
          <w:sz w:val="24"/>
        </w:rPr>
        <w:t>内化为师生的自觉行动。此外，各二级学院结合实际，分别补充细化了各专业的质量标准，并编写《本科教学导引》系列丛书，做到质量有标准、标准有落实。</w:t>
      </w:r>
    </w:p>
    <w:p w:rsidR="0022412C" w:rsidRPr="006B62D4" w:rsidRDefault="0022412C" w:rsidP="00A41A9B">
      <w:pPr>
        <w:pStyle w:val="3"/>
        <w:spacing w:before="120" w:after="120" w:line="336" w:lineRule="auto"/>
        <w:rPr>
          <w:sz w:val="28"/>
          <w:szCs w:val="30"/>
        </w:rPr>
      </w:pPr>
      <w:bookmarkStart w:id="336" w:name="_Toc462641104"/>
      <w:bookmarkStart w:id="337" w:name="_Toc466642454"/>
      <w:r w:rsidRPr="006B62D4">
        <w:rPr>
          <w:rFonts w:hint="eastAsia"/>
          <w:sz w:val="28"/>
          <w:szCs w:val="30"/>
        </w:rPr>
        <w:t>6.1.2</w:t>
      </w:r>
      <w:r w:rsidR="00B40621">
        <w:rPr>
          <w:rFonts w:hint="eastAsia"/>
          <w:sz w:val="28"/>
          <w:szCs w:val="30"/>
        </w:rPr>
        <w:t xml:space="preserve"> </w:t>
      </w:r>
      <w:r w:rsidRPr="006B62D4">
        <w:rPr>
          <w:sz w:val="28"/>
          <w:szCs w:val="30"/>
        </w:rPr>
        <w:t>教学质量</w:t>
      </w:r>
      <w:r w:rsidRPr="006B62D4">
        <w:rPr>
          <w:rFonts w:hint="eastAsia"/>
          <w:sz w:val="28"/>
          <w:szCs w:val="30"/>
        </w:rPr>
        <w:t>保障模式</w:t>
      </w:r>
      <w:r w:rsidR="00E537D5" w:rsidRPr="006B62D4">
        <w:rPr>
          <w:rFonts w:hint="eastAsia"/>
          <w:sz w:val="28"/>
          <w:szCs w:val="30"/>
        </w:rPr>
        <w:t>与</w:t>
      </w:r>
      <w:r w:rsidRPr="006B62D4">
        <w:rPr>
          <w:rFonts w:hint="eastAsia"/>
          <w:sz w:val="28"/>
          <w:szCs w:val="30"/>
        </w:rPr>
        <w:t>体系结构</w:t>
      </w:r>
      <w:bookmarkEnd w:id="336"/>
      <w:bookmarkEnd w:id="337"/>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学校一贯</w:t>
      </w:r>
      <w:r w:rsidRPr="00B77A00">
        <w:rPr>
          <w:rFonts w:ascii="宋体" w:hAnsi="宋体"/>
          <w:sz w:val="24"/>
        </w:rPr>
        <w:t>重视人才培养的质量保障体系建设</w:t>
      </w:r>
      <w:r w:rsidRPr="00B77A00">
        <w:rPr>
          <w:rFonts w:ascii="宋体" w:hAnsi="宋体" w:hint="eastAsia"/>
          <w:sz w:val="24"/>
        </w:rPr>
        <w:t>。2009年</w:t>
      </w:r>
      <w:r w:rsidR="006874AC">
        <w:rPr>
          <w:rFonts w:ascii="宋体" w:hAnsi="宋体" w:hint="eastAsia"/>
          <w:sz w:val="24"/>
        </w:rPr>
        <w:t>，</w:t>
      </w:r>
      <w:r w:rsidRPr="00B77A00">
        <w:rPr>
          <w:rFonts w:ascii="宋体" w:hAnsi="宋体" w:hint="eastAsia"/>
          <w:sz w:val="24"/>
        </w:rPr>
        <w:t>《本科教学质量管理体系构建与实践》获国家级教学成果奖二等奖。近年来，依据办学指导思想和定位，借鉴全面质量管理理念和国内外高校质量管理的成功经验，按照“标准明确、过程控制、评价合理、持续改进”的教学质量保障思路，积极</w:t>
      </w:r>
      <w:r w:rsidRPr="00B77A00">
        <w:rPr>
          <w:rFonts w:ascii="宋体" w:hAnsi="宋体"/>
          <w:sz w:val="24"/>
        </w:rPr>
        <w:t>推进“</w:t>
      </w:r>
      <w:r w:rsidRPr="00B77A00">
        <w:rPr>
          <w:rFonts w:ascii="宋体" w:hAnsi="宋体" w:hint="eastAsia"/>
          <w:sz w:val="24"/>
        </w:rPr>
        <w:t>以</w:t>
      </w:r>
      <w:r w:rsidRPr="00B77A00">
        <w:rPr>
          <w:rFonts w:ascii="宋体" w:hAnsi="宋体"/>
          <w:sz w:val="24"/>
        </w:rPr>
        <w:t>学生为中心”</w:t>
      </w:r>
      <w:r w:rsidRPr="00B77A00">
        <w:rPr>
          <w:rFonts w:ascii="宋体" w:hAnsi="宋体" w:hint="eastAsia"/>
          <w:sz w:val="24"/>
        </w:rPr>
        <w:t>的本科</w:t>
      </w:r>
      <w:r w:rsidRPr="00B77A00">
        <w:rPr>
          <w:rFonts w:ascii="宋体" w:hAnsi="宋体"/>
          <w:sz w:val="24"/>
        </w:rPr>
        <w:t>教学质量保障体系建设</w:t>
      </w:r>
      <w:r w:rsidRPr="00B77A00">
        <w:rPr>
          <w:rFonts w:ascii="宋体" w:hAnsi="宋体" w:hint="eastAsia"/>
          <w:sz w:val="24"/>
        </w:rPr>
        <w:t>（见图6.1）。</w:t>
      </w:r>
    </w:p>
    <w:p w:rsidR="0022412C" w:rsidRPr="00B77A00" w:rsidRDefault="0022412C" w:rsidP="00B11A3B">
      <w:pPr>
        <w:spacing w:line="360" w:lineRule="auto"/>
        <w:ind w:leftChars="-300" w:left="-630" w:firstLineChars="144" w:firstLine="346"/>
        <w:jc w:val="center"/>
        <w:rPr>
          <w:rFonts w:ascii="黑体" w:eastAsia="黑体" w:hAnsi="宋体"/>
          <w:szCs w:val="21"/>
        </w:rPr>
      </w:pPr>
      <w:r w:rsidRPr="00B77A00">
        <w:rPr>
          <w:noProof/>
          <w:sz w:val="24"/>
        </w:rPr>
        <w:lastRenderedPageBreak/>
        <w:drawing>
          <wp:inline distT="0" distB="0" distL="0" distR="0">
            <wp:extent cx="5629523" cy="3983815"/>
            <wp:effectExtent l="0" t="0" r="0" b="0"/>
            <wp:docPr id="1" name="图片 20" descr="C:\Users\admin\Desktop\自评报告\河海大学本科教学质量保障体系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自评报告\河海大学本科教学质量保障体系图.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2209" cy="3985716"/>
                    </a:xfrm>
                    <a:prstGeom prst="rect">
                      <a:avLst/>
                    </a:prstGeom>
                    <a:noFill/>
                    <a:ln>
                      <a:noFill/>
                    </a:ln>
                  </pic:spPr>
                </pic:pic>
              </a:graphicData>
            </a:graphic>
          </wp:inline>
        </w:drawing>
      </w:r>
      <w:r w:rsidRPr="00B77A00">
        <w:rPr>
          <w:rFonts w:ascii="黑体" w:eastAsia="黑体" w:hAnsi="宋体" w:hint="eastAsia"/>
          <w:szCs w:val="21"/>
        </w:rPr>
        <w:t>图6.1</w:t>
      </w:r>
      <w:r w:rsidR="00B40621">
        <w:rPr>
          <w:rFonts w:ascii="黑体" w:eastAsia="黑体" w:hAnsi="宋体" w:hint="eastAsia"/>
          <w:szCs w:val="21"/>
        </w:rPr>
        <w:t xml:space="preserve">  </w:t>
      </w:r>
      <w:r w:rsidRPr="00B77A00">
        <w:rPr>
          <w:rFonts w:ascii="黑体" w:eastAsia="黑体" w:hAnsi="宋体" w:hint="eastAsia"/>
          <w:szCs w:val="21"/>
        </w:rPr>
        <w:t>河海大学本科教学质量保障体系</w:t>
      </w:r>
    </w:p>
    <w:p w:rsidR="0022412C" w:rsidRPr="00B77A00" w:rsidRDefault="0022412C" w:rsidP="00417BA8">
      <w:pPr>
        <w:spacing w:line="336" w:lineRule="auto"/>
        <w:ind w:firstLineChars="200" w:firstLine="480"/>
        <w:rPr>
          <w:rFonts w:ascii="宋体" w:hAnsi="宋体"/>
          <w:sz w:val="24"/>
        </w:rPr>
      </w:pPr>
      <w:bookmarkStart w:id="338" w:name="_Toc461548324"/>
      <w:bookmarkStart w:id="339" w:name="_Toc462641105"/>
      <w:r w:rsidRPr="00B77A00">
        <w:rPr>
          <w:rFonts w:ascii="宋体" w:hAnsi="宋体" w:hint="eastAsia"/>
          <w:sz w:val="24"/>
        </w:rPr>
        <w:t>在教学质量保障体系中，强化了“全员参与”、“全程监控”</w:t>
      </w:r>
      <w:r>
        <w:rPr>
          <w:rFonts w:ascii="宋体" w:hAnsi="宋体" w:hint="eastAsia"/>
          <w:sz w:val="24"/>
        </w:rPr>
        <w:t>和</w:t>
      </w:r>
      <w:r w:rsidRPr="00B77A00">
        <w:rPr>
          <w:rFonts w:ascii="宋体" w:hAnsi="宋体" w:hint="eastAsia"/>
          <w:sz w:val="24"/>
        </w:rPr>
        <w:t>“全面评价”。从学校领导到普通职工、从广大教师到所有学生都是质量保障的参与者</w:t>
      </w:r>
      <w:r w:rsidR="008A3060">
        <w:rPr>
          <w:rFonts w:ascii="宋体" w:hAnsi="宋体" w:hint="eastAsia"/>
          <w:sz w:val="24"/>
        </w:rPr>
        <w:t>。</w:t>
      </w:r>
      <w:r w:rsidRPr="00B77A00">
        <w:rPr>
          <w:rFonts w:ascii="宋体" w:hAnsi="宋体" w:hint="eastAsia"/>
          <w:sz w:val="24"/>
        </w:rPr>
        <w:t>教学质量监控既涵盖从学生入学到毕业的整个培养过程，又对教学工作的各个具体环节进行全过程监控</w:t>
      </w:r>
      <w:r w:rsidR="006B5D27">
        <w:rPr>
          <w:rFonts w:ascii="宋体" w:hAnsi="宋体" w:hint="eastAsia"/>
          <w:sz w:val="24"/>
        </w:rPr>
        <w:t>。</w:t>
      </w:r>
      <w:r w:rsidRPr="00B77A00">
        <w:rPr>
          <w:rFonts w:ascii="宋体" w:hAnsi="宋体" w:hint="eastAsia"/>
          <w:sz w:val="24"/>
        </w:rPr>
        <w:t>质量监控涉及教、管、学各个层面，既评教、评学，也评管。</w:t>
      </w:r>
    </w:p>
    <w:p w:rsidR="0022412C" w:rsidRPr="006B62D4" w:rsidRDefault="0022412C" w:rsidP="00417BA8">
      <w:pPr>
        <w:pStyle w:val="3"/>
        <w:spacing w:before="120" w:after="120" w:line="336" w:lineRule="auto"/>
        <w:rPr>
          <w:sz w:val="28"/>
          <w:szCs w:val="30"/>
        </w:rPr>
      </w:pPr>
      <w:bookmarkStart w:id="340" w:name="_Toc466642455"/>
      <w:r w:rsidRPr="006B62D4">
        <w:rPr>
          <w:rFonts w:hint="eastAsia"/>
          <w:sz w:val="28"/>
          <w:szCs w:val="30"/>
        </w:rPr>
        <w:t>6.1.3</w:t>
      </w:r>
      <w:r w:rsidR="004E0B8C">
        <w:rPr>
          <w:rFonts w:hint="eastAsia"/>
          <w:sz w:val="28"/>
          <w:szCs w:val="30"/>
        </w:rPr>
        <w:t xml:space="preserve"> </w:t>
      </w:r>
      <w:r w:rsidRPr="006B62D4">
        <w:rPr>
          <w:sz w:val="28"/>
          <w:szCs w:val="30"/>
        </w:rPr>
        <w:t>教学质量</w:t>
      </w:r>
      <w:r w:rsidRPr="006B62D4">
        <w:rPr>
          <w:rFonts w:hint="eastAsia"/>
          <w:sz w:val="28"/>
          <w:szCs w:val="30"/>
        </w:rPr>
        <w:t>保障</w:t>
      </w:r>
      <w:r w:rsidRPr="006B62D4">
        <w:rPr>
          <w:sz w:val="28"/>
          <w:szCs w:val="30"/>
        </w:rPr>
        <w:t>的</w:t>
      </w:r>
      <w:r w:rsidRPr="006B62D4">
        <w:rPr>
          <w:rFonts w:hint="eastAsia"/>
          <w:sz w:val="28"/>
          <w:szCs w:val="30"/>
        </w:rPr>
        <w:t>组织</w:t>
      </w:r>
      <w:r w:rsidR="00E537D5" w:rsidRPr="006B62D4">
        <w:rPr>
          <w:rFonts w:hint="eastAsia"/>
          <w:sz w:val="28"/>
          <w:szCs w:val="30"/>
        </w:rPr>
        <w:t>与</w:t>
      </w:r>
      <w:r w:rsidRPr="006B62D4">
        <w:rPr>
          <w:rFonts w:hint="eastAsia"/>
          <w:sz w:val="28"/>
          <w:szCs w:val="30"/>
        </w:rPr>
        <w:t>制度</w:t>
      </w:r>
      <w:r w:rsidRPr="006B62D4">
        <w:rPr>
          <w:sz w:val="28"/>
          <w:szCs w:val="30"/>
        </w:rPr>
        <w:t>建设</w:t>
      </w:r>
      <w:bookmarkEnd w:id="338"/>
      <w:bookmarkEnd w:id="339"/>
      <w:bookmarkEnd w:id="340"/>
    </w:p>
    <w:p w:rsidR="004E0B8C" w:rsidRDefault="004E0B8C" w:rsidP="00417BA8">
      <w:pPr>
        <w:spacing w:line="336" w:lineRule="auto"/>
        <w:ind w:firstLineChars="200" w:firstLine="480"/>
        <w:rPr>
          <w:rFonts w:ascii="宋体" w:hAnsi="宋体"/>
          <w:sz w:val="24"/>
        </w:rPr>
      </w:pPr>
      <w:r>
        <w:rPr>
          <w:rFonts w:ascii="宋体" w:hAnsi="宋体" w:hint="eastAsia"/>
          <w:sz w:val="24"/>
        </w:rPr>
        <w:t>（1）</w:t>
      </w:r>
      <w:r w:rsidRPr="00B77A00">
        <w:rPr>
          <w:rFonts w:ascii="宋体" w:hAnsi="宋体"/>
          <w:sz w:val="24"/>
        </w:rPr>
        <w:t>组织体系</w:t>
      </w:r>
    </w:p>
    <w:p w:rsidR="004E0B8C" w:rsidRDefault="0022412C" w:rsidP="00417BA8">
      <w:pPr>
        <w:spacing w:line="336" w:lineRule="auto"/>
        <w:ind w:firstLineChars="200" w:firstLine="480"/>
        <w:rPr>
          <w:rFonts w:ascii="宋体" w:hAnsi="宋体"/>
          <w:sz w:val="24"/>
        </w:rPr>
      </w:pPr>
      <w:r w:rsidRPr="00B77A00">
        <w:rPr>
          <w:rFonts w:ascii="宋体" w:hAnsi="宋体"/>
          <w:sz w:val="24"/>
        </w:rPr>
        <w:t>实行校、院</w:t>
      </w:r>
      <w:r w:rsidRPr="00B77A00">
        <w:rPr>
          <w:rFonts w:ascii="宋体" w:hAnsi="宋体" w:hint="eastAsia"/>
          <w:sz w:val="24"/>
        </w:rPr>
        <w:t>两</w:t>
      </w:r>
      <w:r w:rsidRPr="00B77A00">
        <w:rPr>
          <w:rFonts w:ascii="宋体" w:hAnsi="宋体"/>
          <w:sz w:val="24"/>
        </w:rPr>
        <w:t>级</w:t>
      </w:r>
      <w:r w:rsidRPr="00B77A00">
        <w:rPr>
          <w:rFonts w:ascii="宋体" w:hAnsi="宋体" w:hint="eastAsia"/>
          <w:sz w:val="24"/>
        </w:rPr>
        <w:t>教学</w:t>
      </w:r>
      <w:r w:rsidRPr="00B77A00">
        <w:rPr>
          <w:rFonts w:ascii="宋体" w:hAnsi="宋体"/>
          <w:sz w:val="24"/>
        </w:rPr>
        <w:t>质量</w:t>
      </w:r>
      <w:r w:rsidRPr="00B77A00">
        <w:rPr>
          <w:rFonts w:ascii="宋体" w:hAnsi="宋体" w:hint="eastAsia"/>
          <w:sz w:val="24"/>
        </w:rPr>
        <w:t>管理</w:t>
      </w:r>
      <w:r w:rsidR="00F6599F">
        <w:rPr>
          <w:rFonts w:ascii="宋体" w:hAnsi="宋体"/>
          <w:sz w:val="24"/>
        </w:rPr>
        <w:t>与监控，</w:t>
      </w:r>
      <w:r w:rsidRPr="00B77A00">
        <w:rPr>
          <w:rFonts w:ascii="宋体" w:hAnsi="宋体"/>
          <w:sz w:val="24"/>
        </w:rPr>
        <w:t>在此基础上形成质量管理的组织体系</w:t>
      </w:r>
      <w:r w:rsidRPr="00B77A00">
        <w:rPr>
          <w:rFonts w:ascii="宋体" w:hAnsi="宋体" w:hint="eastAsia"/>
          <w:sz w:val="24"/>
        </w:rPr>
        <w:t>。</w:t>
      </w:r>
    </w:p>
    <w:p w:rsidR="004E0B8C" w:rsidRPr="004E0B8C" w:rsidRDefault="0022412C" w:rsidP="00417BA8">
      <w:pPr>
        <w:spacing w:line="336" w:lineRule="auto"/>
        <w:ind w:firstLineChars="200" w:firstLine="480"/>
        <w:rPr>
          <w:rFonts w:ascii="宋体" w:hAnsi="宋体"/>
          <w:sz w:val="24"/>
        </w:rPr>
      </w:pPr>
      <w:r w:rsidRPr="004E0B8C">
        <w:rPr>
          <w:rFonts w:ascii="宋体" w:hAnsi="宋体" w:hint="eastAsia"/>
          <w:sz w:val="24"/>
        </w:rPr>
        <w:t>决策机构</w:t>
      </w:r>
      <w:r w:rsidR="004E0B8C" w:rsidRPr="004E0B8C">
        <w:rPr>
          <w:rFonts w:ascii="宋体" w:hAnsi="宋体" w:hint="eastAsia"/>
          <w:sz w:val="24"/>
        </w:rPr>
        <w:t>。</w:t>
      </w:r>
      <w:r w:rsidRPr="004E0B8C">
        <w:rPr>
          <w:rFonts w:ascii="宋体" w:hAnsi="宋体" w:hint="eastAsia"/>
          <w:sz w:val="24"/>
        </w:rPr>
        <w:t>校长是学校教学质量的第一责任人，</w:t>
      </w:r>
      <w:r w:rsidR="00266769">
        <w:rPr>
          <w:rFonts w:ascii="宋体" w:hAnsi="宋体" w:hint="eastAsia"/>
          <w:sz w:val="24"/>
        </w:rPr>
        <w:t>党委</w:t>
      </w:r>
      <w:r w:rsidRPr="004E0B8C">
        <w:rPr>
          <w:rFonts w:ascii="宋体" w:hAnsi="宋体" w:hint="eastAsia"/>
          <w:sz w:val="24"/>
        </w:rPr>
        <w:t>常委会负责审定重大教育教学改革事项，校务会负责制定教育教学计划</w:t>
      </w:r>
      <w:r w:rsidR="00097D1C">
        <w:rPr>
          <w:rFonts w:ascii="宋体" w:hAnsi="宋体" w:hint="eastAsia"/>
          <w:sz w:val="24"/>
        </w:rPr>
        <w:t>，</w:t>
      </w:r>
      <w:r w:rsidRPr="004E0B8C">
        <w:rPr>
          <w:rFonts w:ascii="宋体" w:hAnsi="宋体" w:hint="eastAsia"/>
          <w:sz w:val="24"/>
        </w:rPr>
        <w:t>布置重大教育教学工作任务。学术委员会、学位评定委员会、本科教学工作委员会等负责专业设置、人才培养方案、学位授予标准以及本科人才培养目标、发展规划等事宜的研究与制定。</w:t>
      </w:r>
    </w:p>
    <w:p w:rsidR="004E0B8C" w:rsidRPr="004E0B8C" w:rsidRDefault="0022412C" w:rsidP="00417BA8">
      <w:pPr>
        <w:spacing w:line="336" w:lineRule="auto"/>
        <w:ind w:firstLineChars="200" w:firstLine="480"/>
        <w:rPr>
          <w:rFonts w:ascii="宋体" w:hAnsi="宋体"/>
          <w:sz w:val="24"/>
        </w:rPr>
      </w:pPr>
      <w:r w:rsidRPr="004E0B8C">
        <w:rPr>
          <w:rFonts w:ascii="宋体" w:hAnsi="宋体" w:hint="eastAsia"/>
          <w:sz w:val="24"/>
        </w:rPr>
        <w:t>执行机构</w:t>
      </w:r>
      <w:r w:rsidR="004E0B8C" w:rsidRPr="004E0B8C">
        <w:rPr>
          <w:rFonts w:ascii="宋体" w:hAnsi="宋体" w:hint="eastAsia"/>
          <w:sz w:val="24"/>
        </w:rPr>
        <w:t>。</w:t>
      </w:r>
      <w:r w:rsidRPr="004E0B8C">
        <w:rPr>
          <w:rFonts w:ascii="宋体" w:hAnsi="宋体" w:hint="eastAsia"/>
          <w:sz w:val="24"/>
        </w:rPr>
        <w:t>教务处是教学质量管理的核心部门，下设教学评估科，具体负责全校教学质量监控的组织管理。各学院作为质量保障的执行单位，负责本单位人才培养工作任务的组织实施和质量控制。</w:t>
      </w:r>
    </w:p>
    <w:p w:rsidR="004E0B8C" w:rsidRPr="004E0B8C" w:rsidRDefault="0022412C" w:rsidP="00417BA8">
      <w:pPr>
        <w:spacing w:line="336" w:lineRule="auto"/>
        <w:ind w:firstLineChars="200" w:firstLine="480"/>
        <w:rPr>
          <w:rFonts w:ascii="宋体" w:hAnsi="宋体"/>
          <w:sz w:val="24"/>
        </w:rPr>
      </w:pPr>
      <w:r w:rsidRPr="004E0B8C">
        <w:rPr>
          <w:rFonts w:ascii="宋体" w:hAnsi="宋体" w:hint="eastAsia"/>
          <w:sz w:val="24"/>
        </w:rPr>
        <w:t>保障机构</w:t>
      </w:r>
      <w:r w:rsidR="004E0B8C" w:rsidRPr="004E0B8C">
        <w:rPr>
          <w:rFonts w:ascii="宋体" w:hAnsi="宋体" w:hint="eastAsia"/>
          <w:sz w:val="24"/>
        </w:rPr>
        <w:t>。</w:t>
      </w:r>
      <w:r w:rsidRPr="004E0B8C">
        <w:rPr>
          <w:rFonts w:ascii="宋体" w:hAnsi="宋体" w:hint="eastAsia"/>
          <w:sz w:val="24"/>
        </w:rPr>
        <w:t>人事处、资产处、图书馆、学生处、财务处</w:t>
      </w:r>
      <w:r w:rsidRPr="004E0B8C">
        <w:rPr>
          <w:rFonts w:ascii="宋体" w:hAnsi="宋体"/>
          <w:sz w:val="24"/>
        </w:rPr>
        <w:t>、后勤处</w:t>
      </w:r>
      <w:r w:rsidRPr="004E0B8C">
        <w:rPr>
          <w:rFonts w:ascii="宋体" w:hAnsi="宋体" w:hint="eastAsia"/>
          <w:sz w:val="24"/>
        </w:rPr>
        <w:t>等，作为教</w:t>
      </w:r>
      <w:r w:rsidRPr="004E0B8C">
        <w:rPr>
          <w:rFonts w:ascii="宋体" w:hAnsi="宋体" w:hint="eastAsia"/>
          <w:sz w:val="24"/>
        </w:rPr>
        <w:lastRenderedPageBreak/>
        <w:t>学质量管理的重要部门，负责教学资源保障。</w:t>
      </w:r>
    </w:p>
    <w:p w:rsidR="0022412C" w:rsidRDefault="0022412C" w:rsidP="00417BA8">
      <w:pPr>
        <w:spacing w:line="336" w:lineRule="auto"/>
        <w:ind w:firstLineChars="200" w:firstLine="480"/>
        <w:rPr>
          <w:rFonts w:ascii="宋体" w:hAnsi="宋体"/>
          <w:sz w:val="24"/>
        </w:rPr>
      </w:pPr>
      <w:r w:rsidRPr="004E0B8C">
        <w:rPr>
          <w:rFonts w:ascii="宋体" w:hAnsi="宋体" w:hint="eastAsia"/>
          <w:sz w:val="24"/>
        </w:rPr>
        <w:t>监督机构</w:t>
      </w:r>
      <w:r w:rsidR="004E0B8C" w:rsidRPr="004E0B8C">
        <w:rPr>
          <w:rFonts w:ascii="宋体" w:hAnsi="宋体" w:hint="eastAsia"/>
          <w:sz w:val="24"/>
        </w:rPr>
        <w:t>。</w:t>
      </w:r>
      <w:r w:rsidRPr="004E0B8C">
        <w:rPr>
          <w:rFonts w:ascii="宋体" w:hAnsi="宋体" w:hint="eastAsia"/>
          <w:sz w:val="24"/>
        </w:rPr>
        <w:t>校院两级</w:t>
      </w:r>
      <w:r w:rsidRPr="00B77A00">
        <w:rPr>
          <w:rFonts w:ascii="宋体" w:hAnsi="宋体" w:hint="eastAsia"/>
          <w:sz w:val="24"/>
        </w:rPr>
        <w:t>教学督导组</w:t>
      </w:r>
      <w:r w:rsidR="00097D1C">
        <w:rPr>
          <w:rFonts w:ascii="宋体" w:hAnsi="宋体" w:hint="eastAsia"/>
          <w:sz w:val="24"/>
        </w:rPr>
        <w:t>、</w:t>
      </w:r>
      <w:r w:rsidR="00097D1C" w:rsidRPr="00B77A00">
        <w:rPr>
          <w:rFonts w:ascii="宋体" w:hAnsi="宋体" w:hint="eastAsia"/>
          <w:sz w:val="24"/>
        </w:rPr>
        <w:t>监察</w:t>
      </w:r>
      <w:r w:rsidR="00097D1C" w:rsidRPr="00B77A00">
        <w:rPr>
          <w:rFonts w:ascii="宋体" w:hAnsi="宋体"/>
          <w:sz w:val="24"/>
        </w:rPr>
        <w:t>处</w:t>
      </w:r>
      <w:r w:rsidRPr="00B77A00">
        <w:rPr>
          <w:rFonts w:ascii="宋体" w:hAnsi="宋体" w:hint="eastAsia"/>
          <w:sz w:val="24"/>
        </w:rPr>
        <w:t>是本科教学质量监督机构</w:t>
      </w:r>
      <w:r w:rsidR="00097D1C">
        <w:rPr>
          <w:rFonts w:ascii="宋体" w:hAnsi="宋体" w:hint="eastAsia"/>
          <w:sz w:val="24"/>
        </w:rPr>
        <w:t>。</w:t>
      </w:r>
      <w:r w:rsidRPr="00B77A00">
        <w:rPr>
          <w:rFonts w:ascii="宋体" w:hAnsi="宋体" w:hint="eastAsia"/>
          <w:sz w:val="24"/>
        </w:rPr>
        <w:t>教学</w:t>
      </w:r>
      <w:r w:rsidRPr="00B77A00">
        <w:rPr>
          <w:rFonts w:ascii="宋体" w:hAnsi="宋体"/>
          <w:sz w:val="24"/>
        </w:rPr>
        <w:t>督导</w:t>
      </w:r>
      <w:r w:rsidRPr="00B77A00">
        <w:rPr>
          <w:rFonts w:ascii="宋体" w:hAnsi="宋体" w:hint="eastAsia"/>
          <w:sz w:val="24"/>
        </w:rPr>
        <w:t>组通过随堂</w:t>
      </w:r>
      <w:r w:rsidRPr="00B77A00">
        <w:rPr>
          <w:rFonts w:ascii="宋体" w:hAnsi="宋体"/>
          <w:sz w:val="24"/>
        </w:rPr>
        <w:t>听课、专项检查等方式</w:t>
      </w:r>
      <w:r w:rsidRPr="00B77A00">
        <w:rPr>
          <w:rFonts w:ascii="宋体" w:hAnsi="宋体" w:hint="eastAsia"/>
          <w:sz w:val="24"/>
        </w:rPr>
        <w:t>实时督查</w:t>
      </w:r>
      <w:r w:rsidRPr="00B77A00">
        <w:rPr>
          <w:rFonts w:ascii="宋体" w:hAnsi="宋体"/>
          <w:sz w:val="24"/>
        </w:rPr>
        <w:t>本科</w:t>
      </w:r>
      <w:r w:rsidRPr="00B77A00">
        <w:rPr>
          <w:rFonts w:ascii="宋体" w:hAnsi="宋体" w:hint="eastAsia"/>
          <w:sz w:val="24"/>
        </w:rPr>
        <w:t>教学</w:t>
      </w:r>
      <w:r w:rsidRPr="00B77A00">
        <w:rPr>
          <w:rFonts w:ascii="宋体" w:hAnsi="宋体"/>
          <w:sz w:val="24"/>
        </w:rPr>
        <w:t>质量</w:t>
      </w:r>
      <w:r>
        <w:rPr>
          <w:rFonts w:ascii="宋体" w:hAnsi="宋体" w:hint="eastAsia"/>
          <w:sz w:val="24"/>
        </w:rPr>
        <w:t>，</w:t>
      </w:r>
      <w:r w:rsidRPr="00B77A00">
        <w:rPr>
          <w:rFonts w:ascii="宋体" w:hAnsi="宋体"/>
          <w:sz w:val="24"/>
        </w:rPr>
        <w:t>监察处随时</w:t>
      </w:r>
      <w:r w:rsidRPr="00B77A00">
        <w:rPr>
          <w:rFonts w:ascii="宋体" w:hAnsi="宋体" w:hint="eastAsia"/>
          <w:sz w:val="24"/>
        </w:rPr>
        <w:t>收集并及时</w:t>
      </w:r>
      <w:r w:rsidRPr="00B77A00">
        <w:rPr>
          <w:rFonts w:ascii="宋体" w:hAnsi="宋体"/>
          <w:sz w:val="24"/>
        </w:rPr>
        <w:t>处理影响本科教学质量的相关信息。</w:t>
      </w:r>
    </w:p>
    <w:p w:rsidR="004E0B8C" w:rsidRPr="00B77A00" w:rsidRDefault="004E0B8C" w:rsidP="00417BA8">
      <w:pPr>
        <w:spacing w:line="336" w:lineRule="auto"/>
        <w:ind w:firstLineChars="200" w:firstLine="480"/>
        <w:rPr>
          <w:rFonts w:ascii="宋体" w:hAnsi="宋体"/>
          <w:sz w:val="24"/>
        </w:rPr>
      </w:pPr>
      <w:r>
        <w:rPr>
          <w:rFonts w:ascii="宋体" w:hAnsi="宋体" w:hint="eastAsia"/>
          <w:sz w:val="24"/>
        </w:rPr>
        <w:t>（2）制度建设</w:t>
      </w:r>
    </w:p>
    <w:p w:rsidR="0022412C" w:rsidRPr="00B77A00" w:rsidRDefault="0022412C" w:rsidP="00417BA8">
      <w:pPr>
        <w:spacing w:line="336" w:lineRule="auto"/>
        <w:ind w:firstLineChars="200" w:firstLine="480"/>
        <w:rPr>
          <w:rFonts w:ascii="宋体" w:hAnsi="宋体"/>
          <w:sz w:val="24"/>
        </w:rPr>
      </w:pPr>
      <w:r>
        <w:rPr>
          <w:rFonts w:ascii="宋体" w:hAnsi="宋体" w:hint="eastAsia"/>
          <w:sz w:val="24"/>
        </w:rPr>
        <w:t>完善教学管理质量监控的规范体系</w:t>
      </w:r>
      <w:r w:rsidR="004E0B8C">
        <w:rPr>
          <w:rFonts w:ascii="宋体" w:hAnsi="宋体" w:hint="eastAsia"/>
          <w:sz w:val="24"/>
        </w:rPr>
        <w:t>，</w:t>
      </w:r>
      <w:r w:rsidRPr="00B77A00">
        <w:rPr>
          <w:rFonts w:ascii="宋体" w:hAnsi="宋体"/>
          <w:sz w:val="24"/>
        </w:rPr>
        <w:t>建立了教学项目</w:t>
      </w:r>
      <w:r w:rsidRPr="00B77A00">
        <w:rPr>
          <w:rFonts w:ascii="宋体" w:hAnsi="宋体" w:hint="eastAsia"/>
          <w:sz w:val="24"/>
        </w:rPr>
        <w:t>评审</w:t>
      </w:r>
      <w:r w:rsidRPr="00B77A00">
        <w:rPr>
          <w:rFonts w:ascii="宋体" w:hAnsi="宋体"/>
          <w:sz w:val="24"/>
        </w:rPr>
        <w:t>制度、教学过程检查制</w:t>
      </w:r>
      <w:r w:rsidRPr="00B77A00">
        <w:rPr>
          <w:rFonts w:ascii="宋体" w:hAnsi="宋体" w:hint="eastAsia"/>
          <w:sz w:val="24"/>
        </w:rPr>
        <w:t>度、</w:t>
      </w:r>
      <w:r w:rsidRPr="00B77A00">
        <w:rPr>
          <w:rFonts w:ascii="宋体" w:hAnsi="宋体"/>
          <w:sz w:val="24"/>
        </w:rPr>
        <w:t>教学结果评估制度</w:t>
      </w:r>
      <w:r w:rsidRPr="00B77A00">
        <w:rPr>
          <w:rFonts w:ascii="宋体" w:hAnsi="宋体" w:hint="eastAsia"/>
          <w:sz w:val="24"/>
        </w:rPr>
        <w:t>、人才</w:t>
      </w:r>
      <w:r w:rsidRPr="00B77A00">
        <w:rPr>
          <w:rFonts w:ascii="宋体" w:hAnsi="宋体"/>
          <w:sz w:val="24"/>
        </w:rPr>
        <w:t>培养全过程满意度</w:t>
      </w:r>
      <w:r w:rsidRPr="00B77A00">
        <w:rPr>
          <w:rFonts w:ascii="宋体" w:hAnsi="宋体" w:hint="eastAsia"/>
          <w:sz w:val="24"/>
        </w:rPr>
        <w:t>调查</w:t>
      </w:r>
      <w:r w:rsidRPr="00B77A00">
        <w:rPr>
          <w:rFonts w:ascii="宋体" w:hAnsi="宋体"/>
          <w:sz w:val="24"/>
        </w:rPr>
        <w:t>制度</w:t>
      </w:r>
      <w:r w:rsidRPr="00B77A00">
        <w:rPr>
          <w:rFonts w:ascii="宋体" w:hAnsi="宋体" w:hint="eastAsia"/>
          <w:sz w:val="24"/>
        </w:rPr>
        <w:t>，</w:t>
      </w:r>
      <w:r w:rsidRPr="00B77A00">
        <w:rPr>
          <w:rFonts w:ascii="宋体" w:hAnsi="宋体"/>
          <w:sz w:val="24"/>
        </w:rPr>
        <w:t>所有</w:t>
      </w:r>
      <w:r w:rsidRPr="00B77A00">
        <w:rPr>
          <w:rFonts w:ascii="宋体" w:hAnsi="宋体" w:hint="eastAsia"/>
          <w:sz w:val="24"/>
        </w:rPr>
        <w:t>教学</w:t>
      </w:r>
      <w:r w:rsidRPr="00B77A00">
        <w:rPr>
          <w:rFonts w:ascii="宋体" w:hAnsi="宋体"/>
          <w:sz w:val="24"/>
        </w:rPr>
        <w:t>环节都有相应的实施管理</w:t>
      </w:r>
      <w:r w:rsidR="00EC4E6B">
        <w:rPr>
          <w:rFonts w:ascii="宋体" w:hAnsi="宋体" w:hint="eastAsia"/>
          <w:sz w:val="24"/>
        </w:rPr>
        <w:t>办法，对人才培养过程进行全方位有效保障。</w:t>
      </w:r>
      <w:r w:rsidR="00EC4E6B">
        <w:rPr>
          <w:rFonts w:ascii="宋体" w:hAnsi="宋体"/>
          <w:sz w:val="24"/>
        </w:rPr>
        <w:t>同时建有</w:t>
      </w:r>
      <w:r w:rsidRPr="00B77A00">
        <w:rPr>
          <w:rFonts w:ascii="宋体" w:hAnsi="宋体"/>
          <w:sz w:val="24"/>
        </w:rPr>
        <w:t>教学督导制度、校长接待日制度、</w:t>
      </w:r>
      <w:r w:rsidRPr="00B77A00">
        <w:rPr>
          <w:rFonts w:ascii="宋体" w:hAnsi="宋体" w:hint="eastAsia"/>
          <w:sz w:val="24"/>
        </w:rPr>
        <w:t>本科</w:t>
      </w:r>
      <w:r w:rsidRPr="00B77A00">
        <w:rPr>
          <w:rFonts w:ascii="宋体" w:hAnsi="宋体"/>
          <w:sz w:val="24"/>
        </w:rPr>
        <w:t>教学工作例会制度、教育教学工作会议制度等</w:t>
      </w:r>
      <w:r w:rsidRPr="00B77A00">
        <w:rPr>
          <w:rFonts w:ascii="宋体" w:hAnsi="宋体" w:hint="eastAsia"/>
          <w:sz w:val="24"/>
        </w:rPr>
        <w:t>，从制度层面切实保障人才培养的中心地位和教学质量监控的有效性。</w:t>
      </w:r>
    </w:p>
    <w:p w:rsidR="0022412C" w:rsidRPr="006B62D4" w:rsidRDefault="0022412C" w:rsidP="00417BA8">
      <w:pPr>
        <w:pStyle w:val="3"/>
        <w:spacing w:before="120" w:after="120" w:line="336" w:lineRule="auto"/>
        <w:rPr>
          <w:sz w:val="28"/>
          <w:szCs w:val="30"/>
        </w:rPr>
      </w:pPr>
      <w:bookmarkStart w:id="341" w:name="_Toc461548326"/>
      <w:bookmarkStart w:id="342" w:name="_Toc462641106"/>
      <w:bookmarkStart w:id="343" w:name="_Toc466642456"/>
      <w:r w:rsidRPr="006B62D4">
        <w:rPr>
          <w:rFonts w:hint="eastAsia"/>
          <w:sz w:val="28"/>
          <w:szCs w:val="30"/>
        </w:rPr>
        <w:t>6.1.</w:t>
      </w:r>
      <w:r w:rsidRPr="006B62D4">
        <w:rPr>
          <w:sz w:val="28"/>
          <w:szCs w:val="30"/>
        </w:rPr>
        <w:t>4</w:t>
      </w:r>
      <w:r w:rsidR="004E0B8C">
        <w:rPr>
          <w:rFonts w:hint="eastAsia"/>
          <w:sz w:val="28"/>
          <w:szCs w:val="30"/>
        </w:rPr>
        <w:t xml:space="preserve"> </w:t>
      </w:r>
      <w:r w:rsidRPr="006B62D4">
        <w:rPr>
          <w:sz w:val="28"/>
          <w:szCs w:val="30"/>
        </w:rPr>
        <w:t>教学质量</w:t>
      </w:r>
      <w:r w:rsidRPr="006B62D4">
        <w:rPr>
          <w:rFonts w:hint="eastAsia"/>
          <w:sz w:val="28"/>
          <w:szCs w:val="30"/>
        </w:rPr>
        <w:t>管理队伍</w:t>
      </w:r>
      <w:r w:rsidRPr="006B62D4">
        <w:rPr>
          <w:sz w:val="28"/>
          <w:szCs w:val="30"/>
        </w:rPr>
        <w:t>建设</w:t>
      </w:r>
      <w:bookmarkEnd w:id="341"/>
      <w:bookmarkEnd w:id="342"/>
      <w:bookmarkEnd w:id="343"/>
    </w:p>
    <w:p w:rsidR="0022412C" w:rsidRPr="00B77A00" w:rsidRDefault="0022412C" w:rsidP="00417BA8">
      <w:pPr>
        <w:spacing w:line="336" w:lineRule="auto"/>
        <w:ind w:firstLineChars="200" w:firstLine="480"/>
        <w:rPr>
          <w:rFonts w:ascii="宋体" w:hAnsi="宋体"/>
          <w:sz w:val="24"/>
        </w:rPr>
      </w:pPr>
      <w:bookmarkStart w:id="344" w:name="_Toc461548327"/>
      <w:bookmarkStart w:id="345" w:name="_Toc462641107"/>
      <w:r w:rsidRPr="00B77A00">
        <w:rPr>
          <w:rFonts w:ascii="宋体" w:hAnsi="宋体" w:hint="eastAsia"/>
          <w:sz w:val="24"/>
        </w:rPr>
        <w:t>形成了校院两级教学质量监控管理机制，组建了本科</w:t>
      </w:r>
      <w:r w:rsidRPr="00B77A00">
        <w:rPr>
          <w:rFonts w:ascii="宋体" w:hAnsi="宋体"/>
          <w:sz w:val="24"/>
        </w:rPr>
        <w:t>教学</w:t>
      </w:r>
      <w:r w:rsidRPr="00B77A00">
        <w:rPr>
          <w:rFonts w:ascii="宋体" w:hAnsi="宋体" w:hint="eastAsia"/>
          <w:sz w:val="24"/>
        </w:rPr>
        <w:t>工作</w:t>
      </w:r>
      <w:r w:rsidRPr="00B77A00">
        <w:rPr>
          <w:rFonts w:ascii="宋体" w:hAnsi="宋体"/>
          <w:sz w:val="24"/>
        </w:rPr>
        <w:t>委员会</w:t>
      </w:r>
      <w:r w:rsidRPr="00B77A00">
        <w:rPr>
          <w:rFonts w:ascii="宋体" w:hAnsi="宋体" w:hint="eastAsia"/>
          <w:sz w:val="24"/>
        </w:rPr>
        <w:t>和校院两级教学督导队伍，设置了教学质量监控专职岗位，配备了专职管理人员。</w:t>
      </w:r>
    </w:p>
    <w:p w:rsidR="0022412C" w:rsidRPr="00B77A00" w:rsidRDefault="0022412C" w:rsidP="00417BA8">
      <w:pPr>
        <w:spacing w:line="336" w:lineRule="auto"/>
        <w:ind w:firstLineChars="200" w:firstLine="480"/>
        <w:rPr>
          <w:rFonts w:ascii="宋体" w:hAnsi="宋体"/>
          <w:sz w:val="24"/>
        </w:rPr>
      </w:pPr>
      <w:r w:rsidRPr="00B77A00">
        <w:rPr>
          <w:rFonts w:ascii="宋体" w:hAnsi="宋体" w:hint="eastAsia"/>
          <w:sz w:val="24"/>
        </w:rPr>
        <w:t>本科教学工作委员会负责指导协调监控教学工作。对教学工作规划、教学改革措施、教学管理制度等提出指导意见和建议，审议各种教学项目、评比、奖励等的标准、办法及结果，在宏观上为全校教学质量把脉问诊。</w:t>
      </w:r>
    </w:p>
    <w:p w:rsidR="0022412C" w:rsidRPr="00266769" w:rsidRDefault="0022412C" w:rsidP="00417BA8">
      <w:pPr>
        <w:spacing w:line="336" w:lineRule="auto"/>
        <w:ind w:firstLineChars="200" w:firstLine="480"/>
        <w:rPr>
          <w:rFonts w:ascii="宋体" w:hAnsi="宋体"/>
          <w:sz w:val="24"/>
        </w:rPr>
      </w:pPr>
      <w:r w:rsidRPr="00B77A00">
        <w:rPr>
          <w:rFonts w:ascii="宋体" w:hAnsi="宋体" w:hint="eastAsia"/>
          <w:sz w:val="24"/>
        </w:rPr>
        <w:t>校院两级教学管理队伍负责日常教学管理。教学管理</w:t>
      </w:r>
      <w:r w:rsidRPr="00B77A00">
        <w:rPr>
          <w:rFonts w:ascii="宋体" w:hAnsi="宋体"/>
          <w:sz w:val="24"/>
        </w:rPr>
        <w:t>队伍</w:t>
      </w:r>
      <w:r w:rsidRPr="00B77A00">
        <w:rPr>
          <w:rFonts w:ascii="宋体" w:hAnsi="宋体" w:hint="eastAsia"/>
          <w:sz w:val="24"/>
        </w:rPr>
        <w:t>主要由分</w:t>
      </w:r>
      <w:r w:rsidRPr="00B77A00">
        <w:rPr>
          <w:rFonts w:ascii="宋体" w:hAnsi="宋体"/>
          <w:sz w:val="24"/>
        </w:rPr>
        <w:t>管本科教学副校长、教务处处长、学院（</w:t>
      </w:r>
      <w:r w:rsidRPr="00B77A00">
        <w:rPr>
          <w:rFonts w:ascii="宋体" w:hAnsi="宋体" w:hint="eastAsia"/>
          <w:sz w:val="24"/>
        </w:rPr>
        <w:t>系</w:t>
      </w:r>
      <w:r w:rsidRPr="00B77A00">
        <w:rPr>
          <w:rFonts w:ascii="宋体" w:hAnsi="宋体"/>
          <w:sz w:val="24"/>
        </w:rPr>
        <w:t>）</w:t>
      </w:r>
      <w:r w:rsidRPr="00B77A00">
        <w:rPr>
          <w:rFonts w:ascii="宋体" w:hAnsi="宋体" w:hint="eastAsia"/>
          <w:sz w:val="24"/>
        </w:rPr>
        <w:t>分管</w:t>
      </w:r>
      <w:r w:rsidRPr="00B77A00">
        <w:rPr>
          <w:rFonts w:ascii="宋体" w:hAnsi="宋体"/>
          <w:sz w:val="24"/>
        </w:rPr>
        <w:t>本科教学副院长、教学秘书、</w:t>
      </w:r>
      <w:r w:rsidRPr="00B77A00">
        <w:rPr>
          <w:rFonts w:ascii="宋体" w:hAnsi="宋体" w:hint="eastAsia"/>
          <w:sz w:val="24"/>
        </w:rPr>
        <w:t>教务处</w:t>
      </w:r>
      <w:r w:rsidRPr="00B77A00">
        <w:rPr>
          <w:rFonts w:ascii="宋体" w:hAnsi="宋体"/>
          <w:sz w:val="24"/>
        </w:rPr>
        <w:t>人员</w:t>
      </w:r>
      <w:r w:rsidRPr="00266769">
        <w:rPr>
          <w:rFonts w:ascii="宋体" w:hAnsi="宋体" w:hint="eastAsia"/>
          <w:sz w:val="24"/>
        </w:rPr>
        <w:t>共计</w:t>
      </w:r>
      <w:r w:rsidR="00D720B4" w:rsidRPr="00266769">
        <w:rPr>
          <w:rFonts w:ascii="宋体" w:hAnsi="宋体"/>
          <w:sz w:val="24"/>
        </w:rPr>
        <w:t>80</w:t>
      </w:r>
      <w:r w:rsidRPr="00266769">
        <w:rPr>
          <w:rFonts w:ascii="宋体" w:hAnsi="宋体" w:hint="eastAsia"/>
          <w:sz w:val="24"/>
        </w:rPr>
        <w:t>人</w:t>
      </w:r>
      <w:r w:rsidRPr="00266769">
        <w:rPr>
          <w:rFonts w:ascii="宋体" w:hAnsi="宋体"/>
          <w:sz w:val="24"/>
        </w:rPr>
        <w:t>组成</w:t>
      </w:r>
      <w:r w:rsidR="00846CAC" w:rsidRPr="00266769">
        <w:rPr>
          <w:rFonts w:ascii="宋体" w:hAnsi="宋体"/>
          <w:sz w:val="24"/>
        </w:rPr>
        <w:t>（见表</w:t>
      </w:r>
      <w:r w:rsidR="00846CAC" w:rsidRPr="00266769">
        <w:rPr>
          <w:rFonts w:ascii="宋体" w:hAnsi="宋体" w:hint="eastAsia"/>
          <w:sz w:val="24"/>
        </w:rPr>
        <w:t>6.1）</w:t>
      </w:r>
      <w:r w:rsidRPr="00266769">
        <w:rPr>
          <w:rFonts w:ascii="宋体" w:hAnsi="宋体"/>
          <w:sz w:val="24"/>
        </w:rPr>
        <w:t>。</w:t>
      </w:r>
    </w:p>
    <w:p w:rsidR="0022412C" w:rsidRDefault="0022412C" w:rsidP="001C4E5E">
      <w:pPr>
        <w:spacing w:beforeLines="50" w:line="240" w:lineRule="atLeast"/>
        <w:jc w:val="center"/>
        <w:rPr>
          <w:rFonts w:ascii="黑体" w:eastAsia="黑体" w:hAnsi="宋体"/>
          <w:szCs w:val="21"/>
        </w:rPr>
      </w:pPr>
      <w:r w:rsidRPr="00B77A00">
        <w:rPr>
          <w:rFonts w:ascii="黑体" w:eastAsia="黑体" w:hAnsi="宋体"/>
          <w:szCs w:val="21"/>
        </w:rPr>
        <w:t>表6.1</w:t>
      </w:r>
      <w:r w:rsidR="0065666B">
        <w:rPr>
          <w:rFonts w:ascii="黑体" w:eastAsia="黑体" w:hAnsi="宋体" w:hint="eastAsia"/>
          <w:szCs w:val="21"/>
        </w:rPr>
        <w:t xml:space="preserve">  </w:t>
      </w:r>
      <w:r w:rsidRPr="00B77A00">
        <w:rPr>
          <w:rFonts w:ascii="黑体" w:eastAsia="黑体" w:hAnsi="宋体"/>
          <w:szCs w:val="21"/>
        </w:rPr>
        <w:t>教学管理人员结构状态统计表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870"/>
        <w:gridCol w:w="1579"/>
        <w:gridCol w:w="781"/>
        <w:gridCol w:w="1276"/>
        <w:gridCol w:w="851"/>
        <w:gridCol w:w="1279"/>
        <w:gridCol w:w="708"/>
        <w:gridCol w:w="1184"/>
      </w:tblGrid>
      <w:tr w:rsidR="00D720B4" w:rsidRPr="00D720B4" w:rsidTr="0080602B">
        <w:trPr>
          <w:trHeight w:val="454"/>
          <w:tblHeader/>
        </w:trPr>
        <w:tc>
          <w:tcPr>
            <w:tcW w:w="1436" w:type="pct"/>
            <w:gridSpan w:val="2"/>
            <w:vMerge w:val="restart"/>
            <w:vAlign w:val="center"/>
          </w:tcPr>
          <w:p w:rsidR="00D720B4" w:rsidRPr="00D720B4" w:rsidRDefault="00D720B4" w:rsidP="00D720B4">
            <w:pPr>
              <w:pStyle w:val="af6"/>
              <w:spacing w:line="240" w:lineRule="atLeast"/>
              <w:ind w:firstLineChars="0" w:firstLine="0"/>
              <w:jc w:val="center"/>
              <w:rPr>
                <w:rFonts w:asciiTheme="minorEastAsia" w:eastAsiaTheme="minorEastAsia" w:hAnsiTheme="minorEastAsia" w:cs="Times New Roman"/>
                <w:sz w:val="21"/>
                <w:szCs w:val="21"/>
              </w:rPr>
            </w:pPr>
            <w:r w:rsidRPr="00D720B4">
              <w:rPr>
                <w:rFonts w:asciiTheme="minorEastAsia" w:eastAsiaTheme="minorEastAsia" w:hAnsiTheme="minorEastAsia" w:cs="Times New Roman"/>
                <w:sz w:val="21"/>
                <w:szCs w:val="21"/>
              </w:rPr>
              <w:t>类  别</w:t>
            </w:r>
          </w:p>
        </w:tc>
        <w:tc>
          <w:tcPr>
            <w:tcW w:w="1206" w:type="pct"/>
            <w:gridSpan w:val="2"/>
            <w:vAlign w:val="center"/>
          </w:tcPr>
          <w:p w:rsidR="00D720B4" w:rsidRPr="00D720B4" w:rsidRDefault="00D720B4" w:rsidP="00D720B4">
            <w:pPr>
              <w:spacing w:line="240" w:lineRule="atLeast"/>
              <w:jc w:val="center"/>
              <w:rPr>
                <w:rFonts w:asciiTheme="minorEastAsia" w:eastAsiaTheme="minorEastAsia" w:hAnsiTheme="minorEastAsia"/>
                <w:szCs w:val="21"/>
              </w:rPr>
            </w:pPr>
            <w:r w:rsidRPr="00D720B4">
              <w:rPr>
                <w:rFonts w:asciiTheme="minorEastAsia" w:eastAsiaTheme="minorEastAsia" w:hAnsiTheme="minorEastAsia"/>
                <w:szCs w:val="21"/>
              </w:rPr>
              <w:t>教学副校长及学校教学管理人员</w:t>
            </w:r>
          </w:p>
        </w:tc>
        <w:tc>
          <w:tcPr>
            <w:tcW w:w="1249" w:type="pct"/>
            <w:gridSpan w:val="2"/>
            <w:vAlign w:val="center"/>
          </w:tcPr>
          <w:p w:rsidR="00D720B4" w:rsidRPr="00D720B4" w:rsidRDefault="00D720B4" w:rsidP="00D720B4">
            <w:pPr>
              <w:spacing w:line="240" w:lineRule="atLeast"/>
              <w:jc w:val="center"/>
              <w:rPr>
                <w:rFonts w:asciiTheme="minorEastAsia" w:eastAsiaTheme="minorEastAsia" w:hAnsiTheme="minorEastAsia"/>
                <w:szCs w:val="21"/>
              </w:rPr>
            </w:pPr>
            <w:r w:rsidRPr="00D720B4">
              <w:rPr>
                <w:rFonts w:asciiTheme="minorEastAsia" w:eastAsiaTheme="minorEastAsia" w:hAnsiTheme="minorEastAsia"/>
                <w:szCs w:val="21"/>
              </w:rPr>
              <w:t>各教学单位</w:t>
            </w:r>
          </w:p>
          <w:p w:rsidR="00D720B4" w:rsidRPr="00D720B4" w:rsidRDefault="00D720B4" w:rsidP="00D720B4">
            <w:pPr>
              <w:spacing w:line="240" w:lineRule="atLeast"/>
              <w:jc w:val="center"/>
              <w:rPr>
                <w:rFonts w:asciiTheme="minorEastAsia" w:eastAsiaTheme="minorEastAsia" w:hAnsiTheme="minorEastAsia"/>
                <w:szCs w:val="21"/>
              </w:rPr>
            </w:pPr>
            <w:r w:rsidRPr="00D720B4">
              <w:rPr>
                <w:rFonts w:asciiTheme="minorEastAsia" w:eastAsiaTheme="minorEastAsia" w:hAnsiTheme="minorEastAsia"/>
                <w:szCs w:val="21"/>
              </w:rPr>
              <w:t>教学管理人员</w:t>
            </w:r>
          </w:p>
        </w:tc>
        <w:tc>
          <w:tcPr>
            <w:tcW w:w="1109" w:type="pct"/>
            <w:gridSpan w:val="2"/>
            <w:vAlign w:val="center"/>
          </w:tcPr>
          <w:p w:rsidR="00D720B4" w:rsidRPr="00D720B4" w:rsidRDefault="00D720B4" w:rsidP="00D720B4">
            <w:pPr>
              <w:spacing w:line="240" w:lineRule="atLeast"/>
              <w:jc w:val="center"/>
              <w:rPr>
                <w:rFonts w:asciiTheme="minorEastAsia" w:eastAsiaTheme="minorEastAsia" w:hAnsiTheme="minorEastAsia"/>
                <w:szCs w:val="21"/>
              </w:rPr>
            </w:pPr>
            <w:r w:rsidRPr="00D720B4">
              <w:rPr>
                <w:rFonts w:asciiTheme="minorEastAsia" w:eastAsiaTheme="minorEastAsia" w:hAnsiTheme="minorEastAsia"/>
                <w:szCs w:val="21"/>
              </w:rPr>
              <w:t>全校</w:t>
            </w:r>
          </w:p>
          <w:p w:rsidR="00D720B4" w:rsidRPr="00D720B4" w:rsidRDefault="00D720B4" w:rsidP="00D720B4">
            <w:pPr>
              <w:spacing w:line="240" w:lineRule="atLeast"/>
              <w:jc w:val="center"/>
              <w:rPr>
                <w:rFonts w:asciiTheme="minorEastAsia" w:eastAsiaTheme="minorEastAsia" w:hAnsiTheme="minorEastAsia"/>
                <w:szCs w:val="21"/>
              </w:rPr>
            </w:pPr>
            <w:r w:rsidRPr="00D720B4">
              <w:rPr>
                <w:rFonts w:asciiTheme="minorEastAsia" w:eastAsiaTheme="minorEastAsia" w:hAnsiTheme="minorEastAsia"/>
                <w:szCs w:val="21"/>
              </w:rPr>
              <w:t>教学管理人员</w:t>
            </w:r>
          </w:p>
        </w:tc>
      </w:tr>
      <w:tr w:rsidR="00D720B4" w:rsidRPr="00D720B4" w:rsidTr="0080602B">
        <w:trPr>
          <w:trHeight w:val="454"/>
          <w:tblHeader/>
        </w:trPr>
        <w:tc>
          <w:tcPr>
            <w:tcW w:w="1436" w:type="pct"/>
            <w:gridSpan w:val="2"/>
            <w:vMerge/>
            <w:vAlign w:val="center"/>
          </w:tcPr>
          <w:p w:rsidR="00D720B4" w:rsidRPr="00D720B4" w:rsidRDefault="00D720B4" w:rsidP="00D720B4">
            <w:pPr>
              <w:spacing w:line="240" w:lineRule="atLeast"/>
              <w:jc w:val="center"/>
              <w:rPr>
                <w:rFonts w:asciiTheme="minorEastAsia" w:eastAsiaTheme="minorEastAsia" w:hAnsiTheme="minorEastAsia"/>
                <w:szCs w:val="21"/>
              </w:rPr>
            </w:pPr>
          </w:p>
        </w:tc>
        <w:tc>
          <w:tcPr>
            <w:tcW w:w="458" w:type="pct"/>
            <w:vAlign w:val="center"/>
          </w:tcPr>
          <w:p w:rsidR="00D720B4" w:rsidRPr="00D720B4" w:rsidRDefault="00D720B4" w:rsidP="00D720B4">
            <w:pPr>
              <w:spacing w:line="240" w:lineRule="atLeast"/>
              <w:jc w:val="center"/>
              <w:rPr>
                <w:rFonts w:asciiTheme="minorEastAsia" w:eastAsiaTheme="minorEastAsia" w:hAnsiTheme="minorEastAsia"/>
                <w:szCs w:val="21"/>
              </w:rPr>
            </w:pPr>
            <w:r w:rsidRPr="00D720B4">
              <w:rPr>
                <w:rFonts w:asciiTheme="minorEastAsia" w:eastAsiaTheme="minorEastAsia" w:hAnsiTheme="minorEastAsia"/>
                <w:szCs w:val="21"/>
              </w:rPr>
              <w:t>人数</w:t>
            </w:r>
          </w:p>
        </w:tc>
        <w:tc>
          <w:tcPr>
            <w:tcW w:w="748" w:type="pct"/>
            <w:vAlign w:val="center"/>
          </w:tcPr>
          <w:p w:rsidR="00D720B4" w:rsidRPr="00D720B4" w:rsidRDefault="00D720B4" w:rsidP="00D720B4">
            <w:pPr>
              <w:spacing w:line="240" w:lineRule="atLeast"/>
              <w:jc w:val="center"/>
              <w:rPr>
                <w:rFonts w:asciiTheme="minorEastAsia" w:eastAsiaTheme="minorEastAsia" w:hAnsiTheme="minorEastAsia"/>
                <w:szCs w:val="21"/>
              </w:rPr>
            </w:pPr>
            <w:r w:rsidRPr="00D720B4">
              <w:rPr>
                <w:rFonts w:asciiTheme="minorEastAsia" w:eastAsiaTheme="minorEastAsia" w:hAnsiTheme="minorEastAsia"/>
                <w:szCs w:val="21"/>
              </w:rPr>
              <w:t>比例</w:t>
            </w:r>
            <w:r w:rsidRPr="00D720B4">
              <w:rPr>
                <w:rFonts w:asciiTheme="minorEastAsia" w:eastAsiaTheme="minorEastAsia" w:hAnsiTheme="minorEastAsia" w:hint="eastAsia"/>
                <w:szCs w:val="21"/>
              </w:rPr>
              <w:t>（</w:t>
            </w:r>
            <w:r w:rsidRPr="00D720B4">
              <w:rPr>
                <w:rFonts w:asciiTheme="minorEastAsia" w:eastAsiaTheme="minorEastAsia" w:hAnsiTheme="minorEastAsia"/>
                <w:szCs w:val="21"/>
              </w:rPr>
              <w:t>%</w:t>
            </w:r>
            <w:r w:rsidRPr="00D720B4">
              <w:rPr>
                <w:rFonts w:asciiTheme="minorEastAsia" w:eastAsiaTheme="minorEastAsia" w:hAnsiTheme="minorEastAsia" w:hint="eastAsia"/>
                <w:szCs w:val="21"/>
              </w:rPr>
              <w:t>）</w:t>
            </w:r>
          </w:p>
        </w:tc>
        <w:tc>
          <w:tcPr>
            <w:tcW w:w="499" w:type="pct"/>
            <w:vAlign w:val="center"/>
          </w:tcPr>
          <w:p w:rsidR="00D720B4" w:rsidRPr="00D720B4" w:rsidRDefault="00D720B4" w:rsidP="00D720B4">
            <w:pPr>
              <w:spacing w:line="240" w:lineRule="atLeast"/>
              <w:jc w:val="center"/>
              <w:rPr>
                <w:rFonts w:asciiTheme="minorEastAsia" w:eastAsiaTheme="minorEastAsia" w:hAnsiTheme="minorEastAsia"/>
                <w:szCs w:val="21"/>
              </w:rPr>
            </w:pPr>
            <w:r w:rsidRPr="00D720B4">
              <w:rPr>
                <w:rFonts w:asciiTheme="minorEastAsia" w:eastAsiaTheme="minorEastAsia" w:hAnsiTheme="minorEastAsia"/>
                <w:szCs w:val="21"/>
              </w:rPr>
              <w:t>人数</w:t>
            </w:r>
          </w:p>
        </w:tc>
        <w:tc>
          <w:tcPr>
            <w:tcW w:w="750" w:type="pct"/>
            <w:vAlign w:val="center"/>
          </w:tcPr>
          <w:p w:rsidR="00D720B4" w:rsidRPr="00D720B4" w:rsidRDefault="00D720B4" w:rsidP="00D720B4">
            <w:pPr>
              <w:spacing w:line="240" w:lineRule="atLeast"/>
              <w:jc w:val="center"/>
              <w:rPr>
                <w:rFonts w:asciiTheme="minorEastAsia" w:eastAsiaTheme="minorEastAsia" w:hAnsiTheme="minorEastAsia"/>
                <w:szCs w:val="21"/>
              </w:rPr>
            </w:pPr>
            <w:r w:rsidRPr="00D720B4">
              <w:rPr>
                <w:rFonts w:asciiTheme="minorEastAsia" w:eastAsiaTheme="minorEastAsia" w:hAnsiTheme="minorEastAsia"/>
                <w:szCs w:val="21"/>
              </w:rPr>
              <w:t>比例</w:t>
            </w:r>
            <w:r w:rsidRPr="00D720B4">
              <w:rPr>
                <w:rFonts w:asciiTheme="minorEastAsia" w:eastAsiaTheme="minorEastAsia" w:hAnsiTheme="minorEastAsia" w:hint="eastAsia"/>
                <w:szCs w:val="21"/>
              </w:rPr>
              <w:t>（</w:t>
            </w:r>
            <w:r w:rsidRPr="00D720B4">
              <w:rPr>
                <w:rFonts w:asciiTheme="minorEastAsia" w:eastAsiaTheme="minorEastAsia" w:hAnsiTheme="minorEastAsia"/>
                <w:szCs w:val="21"/>
              </w:rPr>
              <w:t>%</w:t>
            </w:r>
            <w:r w:rsidRPr="00D720B4">
              <w:rPr>
                <w:rFonts w:asciiTheme="minorEastAsia" w:eastAsiaTheme="minorEastAsia" w:hAnsiTheme="minorEastAsia" w:hint="eastAsia"/>
                <w:szCs w:val="21"/>
              </w:rPr>
              <w:t>）</w:t>
            </w:r>
          </w:p>
        </w:tc>
        <w:tc>
          <w:tcPr>
            <w:tcW w:w="415" w:type="pct"/>
            <w:vAlign w:val="center"/>
          </w:tcPr>
          <w:p w:rsidR="00D720B4" w:rsidRPr="00D720B4" w:rsidRDefault="00D720B4" w:rsidP="00D720B4">
            <w:pPr>
              <w:spacing w:line="240" w:lineRule="atLeast"/>
              <w:jc w:val="center"/>
              <w:rPr>
                <w:rFonts w:asciiTheme="minorEastAsia" w:eastAsiaTheme="minorEastAsia" w:hAnsiTheme="minorEastAsia"/>
                <w:szCs w:val="21"/>
              </w:rPr>
            </w:pPr>
            <w:r w:rsidRPr="00D720B4">
              <w:rPr>
                <w:rFonts w:asciiTheme="minorEastAsia" w:eastAsiaTheme="minorEastAsia" w:hAnsiTheme="minorEastAsia"/>
                <w:szCs w:val="21"/>
              </w:rPr>
              <w:t>人数</w:t>
            </w:r>
          </w:p>
        </w:tc>
        <w:tc>
          <w:tcPr>
            <w:tcW w:w="694" w:type="pct"/>
            <w:vAlign w:val="center"/>
          </w:tcPr>
          <w:p w:rsidR="00D720B4" w:rsidRPr="00D720B4" w:rsidRDefault="00D720B4" w:rsidP="00D720B4">
            <w:pPr>
              <w:spacing w:line="240" w:lineRule="atLeast"/>
              <w:jc w:val="center"/>
              <w:rPr>
                <w:rFonts w:asciiTheme="minorEastAsia" w:eastAsiaTheme="minorEastAsia" w:hAnsiTheme="minorEastAsia"/>
                <w:szCs w:val="21"/>
              </w:rPr>
            </w:pPr>
            <w:r w:rsidRPr="00D720B4">
              <w:rPr>
                <w:rFonts w:asciiTheme="minorEastAsia" w:eastAsiaTheme="minorEastAsia" w:hAnsiTheme="minorEastAsia"/>
                <w:szCs w:val="21"/>
              </w:rPr>
              <w:t>比例</w:t>
            </w:r>
            <w:r w:rsidRPr="00D720B4">
              <w:rPr>
                <w:rFonts w:asciiTheme="minorEastAsia" w:eastAsiaTheme="minorEastAsia" w:hAnsiTheme="minorEastAsia" w:hint="eastAsia"/>
                <w:szCs w:val="21"/>
              </w:rPr>
              <w:t>（</w:t>
            </w:r>
            <w:r w:rsidRPr="00D720B4">
              <w:rPr>
                <w:rFonts w:asciiTheme="minorEastAsia" w:eastAsiaTheme="minorEastAsia" w:hAnsiTheme="minorEastAsia"/>
                <w:szCs w:val="21"/>
              </w:rPr>
              <w:t>%</w:t>
            </w:r>
            <w:r w:rsidRPr="00D720B4">
              <w:rPr>
                <w:rFonts w:asciiTheme="minorEastAsia" w:eastAsiaTheme="minorEastAsia" w:hAnsiTheme="minorEastAsia" w:hint="eastAsia"/>
                <w:szCs w:val="21"/>
              </w:rPr>
              <w:t>）</w:t>
            </w:r>
          </w:p>
        </w:tc>
      </w:tr>
      <w:tr w:rsidR="00D720B4" w:rsidRPr="00D720B4" w:rsidTr="00456FF0">
        <w:trPr>
          <w:trHeight w:val="454"/>
        </w:trPr>
        <w:tc>
          <w:tcPr>
            <w:tcW w:w="510" w:type="pct"/>
            <w:vMerge w:val="restart"/>
            <w:vAlign w:val="center"/>
          </w:tcPr>
          <w:p w:rsidR="00D720B4" w:rsidRPr="00D720B4" w:rsidRDefault="00D720B4" w:rsidP="00D720B4">
            <w:pPr>
              <w:pStyle w:val="af6"/>
              <w:spacing w:line="240" w:lineRule="atLeast"/>
              <w:ind w:firstLineChars="0" w:firstLine="0"/>
              <w:jc w:val="center"/>
              <w:rPr>
                <w:rFonts w:asciiTheme="minorEastAsia" w:eastAsiaTheme="minorEastAsia" w:hAnsiTheme="minorEastAsia" w:cs="Times New Roman"/>
                <w:sz w:val="21"/>
                <w:szCs w:val="21"/>
              </w:rPr>
            </w:pPr>
            <w:r w:rsidRPr="00D720B4">
              <w:rPr>
                <w:rFonts w:asciiTheme="minorEastAsia" w:eastAsiaTheme="minorEastAsia" w:hAnsiTheme="minorEastAsia" w:cs="Times New Roman"/>
                <w:sz w:val="21"/>
                <w:szCs w:val="21"/>
              </w:rPr>
              <w:t>职 称</w:t>
            </w:r>
          </w:p>
        </w:tc>
        <w:tc>
          <w:tcPr>
            <w:tcW w:w="926" w:type="pct"/>
            <w:vAlign w:val="center"/>
          </w:tcPr>
          <w:p w:rsidR="00D720B4" w:rsidRPr="00D720B4" w:rsidRDefault="00D720B4" w:rsidP="00D720B4">
            <w:pPr>
              <w:spacing w:line="240" w:lineRule="atLeast"/>
              <w:jc w:val="center"/>
              <w:rPr>
                <w:rFonts w:asciiTheme="minorEastAsia" w:eastAsiaTheme="minorEastAsia" w:hAnsiTheme="minorEastAsia"/>
                <w:szCs w:val="21"/>
              </w:rPr>
            </w:pPr>
            <w:r w:rsidRPr="00D720B4">
              <w:rPr>
                <w:rFonts w:asciiTheme="minorEastAsia" w:eastAsiaTheme="minorEastAsia" w:hAnsiTheme="minorEastAsia"/>
                <w:szCs w:val="21"/>
              </w:rPr>
              <w:t>正高级</w:t>
            </w:r>
          </w:p>
        </w:tc>
        <w:tc>
          <w:tcPr>
            <w:tcW w:w="458" w:type="pct"/>
            <w:vAlign w:val="center"/>
          </w:tcPr>
          <w:p w:rsidR="00D720B4" w:rsidRPr="00D720B4" w:rsidRDefault="00D720B4" w:rsidP="00D720B4">
            <w:pPr>
              <w:spacing w:line="240" w:lineRule="atLeast"/>
              <w:jc w:val="center"/>
              <w:rPr>
                <w:rFonts w:ascii="宋体" w:hAnsi="宋体" w:cs="宋体"/>
                <w:szCs w:val="21"/>
              </w:rPr>
            </w:pPr>
            <w:r w:rsidRPr="00D720B4">
              <w:rPr>
                <w:rFonts w:hint="eastAsia"/>
                <w:szCs w:val="21"/>
              </w:rPr>
              <w:t>3</w:t>
            </w:r>
          </w:p>
        </w:tc>
        <w:tc>
          <w:tcPr>
            <w:tcW w:w="748" w:type="pct"/>
            <w:vAlign w:val="center"/>
          </w:tcPr>
          <w:p w:rsidR="00D720B4" w:rsidRPr="00D720B4" w:rsidRDefault="00D720B4" w:rsidP="00D720B4">
            <w:pPr>
              <w:spacing w:line="240" w:lineRule="atLeast"/>
              <w:jc w:val="center"/>
              <w:rPr>
                <w:rFonts w:ascii="宋体" w:hAnsi="宋体" w:cs="宋体"/>
                <w:szCs w:val="21"/>
              </w:rPr>
            </w:pPr>
            <w:r w:rsidRPr="00D720B4">
              <w:rPr>
                <w:rFonts w:hint="eastAsia"/>
                <w:szCs w:val="21"/>
              </w:rPr>
              <w:t>8.11</w:t>
            </w:r>
          </w:p>
        </w:tc>
        <w:tc>
          <w:tcPr>
            <w:tcW w:w="499" w:type="pct"/>
            <w:vAlign w:val="center"/>
          </w:tcPr>
          <w:p w:rsidR="00D720B4" w:rsidRPr="00D720B4" w:rsidRDefault="00D720B4" w:rsidP="00D720B4">
            <w:pPr>
              <w:spacing w:line="240" w:lineRule="atLeast"/>
              <w:jc w:val="center"/>
              <w:rPr>
                <w:szCs w:val="21"/>
              </w:rPr>
            </w:pPr>
            <w:r w:rsidRPr="00D720B4">
              <w:rPr>
                <w:szCs w:val="21"/>
              </w:rPr>
              <w:t>14</w:t>
            </w:r>
          </w:p>
        </w:tc>
        <w:tc>
          <w:tcPr>
            <w:tcW w:w="750" w:type="pct"/>
            <w:vAlign w:val="center"/>
          </w:tcPr>
          <w:p w:rsidR="00D720B4" w:rsidRPr="00D720B4" w:rsidRDefault="00D720B4" w:rsidP="00D720B4">
            <w:pPr>
              <w:spacing w:line="240" w:lineRule="atLeast"/>
              <w:jc w:val="center"/>
              <w:rPr>
                <w:szCs w:val="21"/>
              </w:rPr>
            </w:pPr>
            <w:r w:rsidRPr="00D720B4">
              <w:rPr>
                <w:szCs w:val="21"/>
              </w:rPr>
              <w:t>32.56</w:t>
            </w:r>
          </w:p>
        </w:tc>
        <w:tc>
          <w:tcPr>
            <w:tcW w:w="415" w:type="pct"/>
            <w:vAlign w:val="center"/>
          </w:tcPr>
          <w:p w:rsidR="00D720B4" w:rsidRPr="00D720B4" w:rsidRDefault="00D720B4" w:rsidP="00D720B4">
            <w:pPr>
              <w:spacing w:line="240" w:lineRule="atLeast"/>
              <w:jc w:val="center"/>
              <w:rPr>
                <w:szCs w:val="21"/>
              </w:rPr>
            </w:pPr>
            <w:r w:rsidRPr="00D720B4">
              <w:rPr>
                <w:szCs w:val="21"/>
              </w:rPr>
              <w:t>17</w:t>
            </w:r>
          </w:p>
        </w:tc>
        <w:tc>
          <w:tcPr>
            <w:tcW w:w="694" w:type="pct"/>
            <w:vAlign w:val="center"/>
          </w:tcPr>
          <w:p w:rsidR="00D720B4" w:rsidRPr="00D720B4" w:rsidRDefault="00D720B4" w:rsidP="00D720B4">
            <w:pPr>
              <w:spacing w:line="240" w:lineRule="atLeast"/>
              <w:jc w:val="center"/>
              <w:rPr>
                <w:szCs w:val="21"/>
              </w:rPr>
            </w:pPr>
            <w:r w:rsidRPr="00D720B4">
              <w:rPr>
                <w:szCs w:val="21"/>
              </w:rPr>
              <w:t>21.25</w:t>
            </w:r>
          </w:p>
        </w:tc>
      </w:tr>
      <w:tr w:rsidR="00D720B4" w:rsidRPr="00D720B4" w:rsidTr="00456FF0">
        <w:trPr>
          <w:trHeight w:val="454"/>
        </w:trPr>
        <w:tc>
          <w:tcPr>
            <w:tcW w:w="510" w:type="pct"/>
            <w:vMerge/>
            <w:vAlign w:val="center"/>
          </w:tcPr>
          <w:p w:rsidR="00D720B4" w:rsidRPr="00D720B4" w:rsidRDefault="00D720B4" w:rsidP="00D720B4">
            <w:pPr>
              <w:pStyle w:val="af6"/>
              <w:spacing w:line="240" w:lineRule="atLeast"/>
              <w:ind w:firstLineChars="0" w:firstLine="0"/>
              <w:jc w:val="center"/>
              <w:rPr>
                <w:rFonts w:asciiTheme="minorEastAsia" w:eastAsiaTheme="minorEastAsia" w:hAnsiTheme="minorEastAsia" w:cs="Times New Roman"/>
                <w:sz w:val="21"/>
                <w:szCs w:val="21"/>
              </w:rPr>
            </w:pPr>
          </w:p>
        </w:tc>
        <w:tc>
          <w:tcPr>
            <w:tcW w:w="926" w:type="pct"/>
            <w:vAlign w:val="center"/>
          </w:tcPr>
          <w:p w:rsidR="00D720B4" w:rsidRPr="00D720B4" w:rsidRDefault="00D720B4" w:rsidP="00D720B4">
            <w:pPr>
              <w:spacing w:line="240" w:lineRule="atLeast"/>
              <w:jc w:val="center"/>
              <w:rPr>
                <w:rFonts w:asciiTheme="minorEastAsia" w:eastAsiaTheme="minorEastAsia" w:hAnsiTheme="minorEastAsia"/>
                <w:szCs w:val="21"/>
              </w:rPr>
            </w:pPr>
            <w:r w:rsidRPr="00D720B4">
              <w:rPr>
                <w:rFonts w:asciiTheme="minorEastAsia" w:eastAsiaTheme="minorEastAsia" w:hAnsiTheme="minorEastAsia"/>
                <w:szCs w:val="21"/>
              </w:rPr>
              <w:t>副高级</w:t>
            </w:r>
          </w:p>
        </w:tc>
        <w:tc>
          <w:tcPr>
            <w:tcW w:w="458" w:type="pct"/>
            <w:vAlign w:val="center"/>
          </w:tcPr>
          <w:p w:rsidR="00D720B4" w:rsidRPr="00D720B4" w:rsidRDefault="00D720B4" w:rsidP="00D720B4">
            <w:pPr>
              <w:spacing w:line="240" w:lineRule="atLeast"/>
              <w:jc w:val="center"/>
              <w:rPr>
                <w:rFonts w:ascii="宋体" w:hAnsi="宋体" w:cs="宋体"/>
                <w:szCs w:val="21"/>
              </w:rPr>
            </w:pPr>
            <w:r w:rsidRPr="00D720B4">
              <w:rPr>
                <w:rFonts w:hint="eastAsia"/>
                <w:szCs w:val="21"/>
              </w:rPr>
              <w:t>2</w:t>
            </w:r>
          </w:p>
        </w:tc>
        <w:tc>
          <w:tcPr>
            <w:tcW w:w="748" w:type="pct"/>
            <w:vAlign w:val="center"/>
          </w:tcPr>
          <w:p w:rsidR="00D720B4" w:rsidRPr="00D720B4" w:rsidRDefault="00D720B4" w:rsidP="00D720B4">
            <w:pPr>
              <w:spacing w:line="240" w:lineRule="atLeast"/>
              <w:jc w:val="center"/>
              <w:rPr>
                <w:rFonts w:ascii="宋体" w:hAnsi="宋体" w:cs="宋体"/>
                <w:szCs w:val="21"/>
              </w:rPr>
            </w:pPr>
            <w:r w:rsidRPr="00D720B4">
              <w:rPr>
                <w:rFonts w:hint="eastAsia"/>
                <w:szCs w:val="21"/>
              </w:rPr>
              <w:t>5.41</w:t>
            </w:r>
          </w:p>
        </w:tc>
        <w:tc>
          <w:tcPr>
            <w:tcW w:w="499" w:type="pct"/>
            <w:vAlign w:val="center"/>
          </w:tcPr>
          <w:p w:rsidR="00D720B4" w:rsidRPr="00D720B4" w:rsidRDefault="00D720B4" w:rsidP="00D720B4">
            <w:pPr>
              <w:spacing w:line="240" w:lineRule="atLeast"/>
              <w:jc w:val="center"/>
              <w:rPr>
                <w:szCs w:val="21"/>
              </w:rPr>
            </w:pPr>
            <w:r w:rsidRPr="00D720B4">
              <w:rPr>
                <w:szCs w:val="21"/>
              </w:rPr>
              <w:t>10</w:t>
            </w:r>
          </w:p>
        </w:tc>
        <w:tc>
          <w:tcPr>
            <w:tcW w:w="750" w:type="pct"/>
            <w:vAlign w:val="center"/>
          </w:tcPr>
          <w:p w:rsidR="00D720B4" w:rsidRPr="00D720B4" w:rsidRDefault="00D720B4" w:rsidP="00D720B4">
            <w:pPr>
              <w:spacing w:line="240" w:lineRule="atLeast"/>
              <w:jc w:val="center"/>
              <w:rPr>
                <w:szCs w:val="21"/>
              </w:rPr>
            </w:pPr>
            <w:r w:rsidRPr="00D720B4">
              <w:rPr>
                <w:szCs w:val="21"/>
              </w:rPr>
              <w:t>23.26</w:t>
            </w:r>
          </w:p>
        </w:tc>
        <w:tc>
          <w:tcPr>
            <w:tcW w:w="415" w:type="pct"/>
            <w:vAlign w:val="center"/>
          </w:tcPr>
          <w:p w:rsidR="00D720B4" w:rsidRPr="00D720B4" w:rsidRDefault="00D720B4" w:rsidP="00D720B4">
            <w:pPr>
              <w:spacing w:line="240" w:lineRule="atLeast"/>
              <w:jc w:val="center"/>
              <w:rPr>
                <w:szCs w:val="21"/>
              </w:rPr>
            </w:pPr>
            <w:r w:rsidRPr="00D720B4">
              <w:rPr>
                <w:szCs w:val="21"/>
              </w:rPr>
              <w:t>12</w:t>
            </w:r>
          </w:p>
        </w:tc>
        <w:tc>
          <w:tcPr>
            <w:tcW w:w="694" w:type="pct"/>
            <w:vAlign w:val="center"/>
          </w:tcPr>
          <w:p w:rsidR="00D720B4" w:rsidRPr="00D720B4" w:rsidRDefault="00D720B4" w:rsidP="00D720B4">
            <w:pPr>
              <w:spacing w:line="240" w:lineRule="atLeast"/>
              <w:jc w:val="center"/>
              <w:rPr>
                <w:szCs w:val="21"/>
              </w:rPr>
            </w:pPr>
            <w:r w:rsidRPr="00D720B4">
              <w:rPr>
                <w:szCs w:val="21"/>
              </w:rPr>
              <w:t>15.00</w:t>
            </w:r>
          </w:p>
        </w:tc>
      </w:tr>
      <w:tr w:rsidR="00D720B4" w:rsidRPr="00D720B4" w:rsidTr="00456FF0">
        <w:trPr>
          <w:trHeight w:val="454"/>
        </w:trPr>
        <w:tc>
          <w:tcPr>
            <w:tcW w:w="510" w:type="pct"/>
            <w:vMerge/>
            <w:vAlign w:val="center"/>
          </w:tcPr>
          <w:p w:rsidR="00D720B4" w:rsidRPr="00D720B4" w:rsidRDefault="00D720B4" w:rsidP="00D720B4">
            <w:pPr>
              <w:pStyle w:val="af6"/>
              <w:spacing w:line="240" w:lineRule="atLeast"/>
              <w:ind w:firstLineChars="0" w:firstLine="0"/>
              <w:jc w:val="center"/>
              <w:rPr>
                <w:rFonts w:asciiTheme="minorEastAsia" w:eastAsiaTheme="minorEastAsia" w:hAnsiTheme="minorEastAsia" w:cs="Times New Roman"/>
                <w:sz w:val="21"/>
                <w:szCs w:val="21"/>
              </w:rPr>
            </w:pPr>
          </w:p>
        </w:tc>
        <w:tc>
          <w:tcPr>
            <w:tcW w:w="926" w:type="pct"/>
            <w:vAlign w:val="center"/>
          </w:tcPr>
          <w:p w:rsidR="00D720B4" w:rsidRPr="00D720B4" w:rsidRDefault="00D720B4" w:rsidP="00D720B4">
            <w:pPr>
              <w:spacing w:line="240" w:lineRule="atLeast"/>
              <w:jc w:val="center"/>
              <w:rPr>
                <w:rFonts w:asciiTheme="minorEastAsia" w:eastAsiaTheme="minorEastAsia" w:hAnsiTheme="minorEastAsia"/>
                <w:szCs w:val="21"/>
              </w:rPr>
            </w:pPr>
            <w:r w:rsidRPr="00D720B4">
              <w:rPr>
                <w:rFonts w:asciiTheme="minorEastAsia" w:eastAsiaTheme="minorEastAsia" w:hAnsiTheme="minorEastAsia"/>
                <w:szCs w:val="21"/>
              </w:rPr>
              <w:t>中级</w:t>
            </w:r>
          </w:p>
        </w:tc>
        <w:tc>
          <w:tcPr>
            <w:tcW w:w="458" w:type="pct"/>
            <w:vAlign w:val="center"/>
          </w:tcPr>
          <w:p w:rsidR="00D720B4" w:rsidRPr="00D720B4" w:rsidRDefault="00D720B4" w:rsidP="00D720B4">
            <w:pPr>
              <w:spacing w:line="240" w:lineRule="atLeast"/>
              <w:jc w:val="center"/>
              <w:rPr>
                <w:rFonts w:ascii="宋体" w:hAnsi="宋体" w:cs="宋体"/>
                <w:szCs w:val="21"/>
              </w:rPr>
            </w:pPr>
            <w:r w:rsidRPr="00D720B4">
              <w:rPr>
                <w:rFonts w:hint="eastAsia"/>
                <w:szCs w:val="21"/>
              </w:rPr>
              <w:t>27</w:t>
            </w:r>
          </w:p>
        </w:tc>
        <w:tc>
          <w:tcPr>
            <w:tcW w:w="748" w:type="pct"/>
            <w:vAlign w:val="center"/>
          </w:tcPr>
          <w:p w:rsidR="00D720B4" w:rsidRPr="00D720B4" w:rsidRDefault="00D720B4" w:rsidP="00D720B4">
            <w:pPr>
              <w:spacing w:line="240" w:lineRule="atLeast"/>
              <w:jc w:val="center"/>
              <w:rPr>
                <w:rFonts w:ascii="宋体" w:hAnsi="宋体" w:cs="宋体"/>
                <w:szCs w:val="21"/>
              </w:rPr>
            </w:pPr>
            <w:r w:rsidRPr="00D720B4">
              <w:rPr>
                <w:rFonts w:hint="eastAsia"/>
                <w:szCs w:val="21"/>
              </w:rPr>
              <w:t>72.97</w:t>
            </w:r>
          </w:p>
        </w:tc>
        <w:tc>
          <w:tcPr>
            <w:tcW w:w="499" w:type="pct"/>
            <w:vAlign w:val="center"/>
          </w:tcPr>
          <w:p w:rsidR="00D720B4" w:rsidRPr="00D720B4" w:rsidRDefault="00D720B4" w:rsidP="00D720B4">
            <w:pPr>
              <w:spacing w:line="240" w:lineRule="atLeast"/>
              <w:jc w:val="center"/>
              <w:rPr>
                <w:szCs w:val="21"/>
              </w:rPr>
            </w:pPr>
            <w:r w:rsidRPr="00D720B4">
              <w:rPr>
                <w:szCs w:val="21"/>
              </w:rPr>
              <w:t>14</w:t>
            </w:r>
          </w:p>
        </w:tc>
        <w:tc>
          <w:tcPr>
            <w:tcW w:w="750" w:type="pct"/>
            <w:vAlign w:val="center"/>
          </w:tcPr>
          <w:p w:rsidR="00D720B4" w:rsidRPr="00D720B4" w:rsidRDefault="00D720B4" w:rsidP="00D720B4">
            <w:pPr>
              <w:spacing w:line="240" w:lineRule="atLeast"/>
              <w:jc w:val="center"/>
              <w:rPr>
                <w:szCs w:val="21"/>
              </w:rPr>
            </w:pPr>
            <w:r w:rsidRPr="00D720B4">
              <w:rPr>
                <w:szCs w:val="21"/>
              </w:rPr>
              <w:t>32.56</w:t>
            </w:r>
          </w:p>
        </w:tc>
        <w:tc>
          <w:tcPr>
            <w:tcW w:w="415" w:type="pct"/>
            <w:vAlign w:val="center"/>
          </w:tcPr>
          <w:p w:rsidR="00D720B4" w:rsidRPr="00D720B4" w:rsidRDefault="00D720B4" w:rsidP="00D720B4">
            <w:pPr>
              <w:spacing w:line="240" w:lineRule="atLeast"/>
              <w:jc w:val="center"/>
              <w:rPr>
                <w:szCs w:val="21"/>
              </w:rPr>
            </w:pPr>
            <w:r w:rsidRPr="00D720B4">
              <w:rPr>
                <w:szCs w:val="21"/>
              </w:rPr>
              <w:t>41</w:t>
            </w:r>
          </w:p>
        </w:tc>
        <w:tc>
          <w:tcPr>
            <w:tcW w:w="694" w:type="pct"/>
            <w:vAlign w:val="center"/>
          </w:tcPr>
          <w:p w:rsidR="00D720B4" w:rsidRPr="00D720B4" w:rsidRDefault="00D720B4" w:rsidP="00D720B4">
            <w:pPr>
              <w:spacing w:line="240" w:lineRule="atLeast"/>
              <w:jc w:val="center"/>
              <w:rPr>
                <w:szCs w:val="21"/>
              </w:rPr>
            </w:pPr>
            <w:r w:rsidRPr="00D720B4">
              <w:rPr>
                <w:szCs w:val="21"/>
              </w:rPr>
              <w:t>51.25</w:t>
            </w:r>
          </w:p>
        </w:tc>
      </w:tr>
      <w:tr w:rsidR="00D720B4" w:rsidRPr="00D720B4" w:rsidTr="00456FF0">
        <w:trPr>
          <w:trHeight w:val="454"/>
        </w:trPr>
        <w:tc>
          <w:tcPr>
            <w:tcW w:w="510" w:type="pct"/>
            <w:vMerge/>
            <w:vAlign w:val="center"/>
          </w:tcPr>
          <w:p w:rsidR="00D720B4" w:rsidRPr="00D720B4" w:rsidRDefault="00D720B4" w:rsidP="00D720B4">
            <w:pPr>
              <w:pStyle w:val="af6"/>
              <w:spacing w:line="240" w:lineRule="atLeast"/>
              <w:ind w:firstLineChars="0" w:firstLine="0"/>
              <w:jc w:val="center"/>
              <w:rPr>
                <w:rFonts w:asciiTheme="minorEastAsia" w:eastAsiaTheme="minorEastAsia" w:hAnsiTheme="minorEastAsia" w:cs="Times New Roman"/>
                <w:sz w:val="21"/>
                <w:szCs w:val="21"/>
              </w:rPr>
            </w:pPr>
          </w:p>
        </w:tc>
        <w:tc>
          <w:tcPr>
            <w:tcW w:w="926" w:type="pct"/>
            <w:vAlign w:val="center"/>
          </w:tcPr>
          <w:p w:rsidR="00D720B4" w:rsidRPr="00D720B4" w:rsidRDefault="00D720B4" w:rsidP="00D720B4">
            <w:pPr>
              <w:spacing w:line="240" w:lineRule="atLeast"/>
              <w:jc w:val="center"/>
              <w:rPr>
                <w:rFonts w:asciiTheme="minorEastAsia" w:eastAsiaTheme="minorEastAsia" w:hAnsiTheme="minorEastAsia"/>
                <w:szCs w:val="21"/>
              </w:rPr>
            </w:pPr>
            <w:r w:rsidRPr="00D720B4">
              <w:rPr>
                <w:rFonts w:asciiTheme="minorEastAsia" w:eastAsiaTheme="minorEastAsia" w:hAnsiTheme="minorEastAsia"/>
                <w:szCs w:val="21"/>
              </w:rPr>
              <w:t>初级及以下</w:t>
            </w:r>
          </w:p>
        </w:tc>
        <w:tc>
          <w:tcPr>
            <w:tcW w:w="458" w:type="pct"/>
            <w:vAlign w:val="center"/>
          </w:tcPr>
          <w:p w:rsidR="00D720B4" w:rsidRPr="00D720B4" w:rsidRDefault="00D720B4" w:rsidP="00D720B4">
            <w:pPr>
              <w:spacing w:line="240" w:lineRule="atLeast"/>
              <w:jc w:val="center"/>
              <w:rPr>
                <w:rFonts w:ascii="宋体" w:hAnsi="宋体" w:cs="宋体"/>
                <w:szCs w:val="21"/>
              </w:rPr>
            </w:pPr>
            <w:r w:rsidRPr="00D720B4">
              <w:rPr>
                <w:rFonts w:hint="eastAsia"/>
                <w:szCs w:val="21"/>
              </w:rPr>
              <w:t>5</w:t>
            </w:r>
          </w:p>
        </w:tc>
        <w:tc>
          <w:tcPr>
            <w:tcW w:w="748" w:type="pct"/>
            <w:vAlign w:val="center"/>
          </w:tcPr>
          <w:p w:rsidR="00D720B4" w:rsidRPr="00D720B4" w:rsidRDefault="00D720B4" w:rsidP="00D720B4">
            <w:pPr>
              <w:spacing w:line="240" w:lineRule="atLeast"/>
              <w:jc w:val="center"/>
              <w:rPr>
                <w:rFonts w:ascii="宋体" w:hAnsi="宋体" w:cs="宋体"/>
                <w:szCs w:val="21"/>
              </w:rPr>
            </w:pPr>
            <w:r w:rsidRPr="00D720B4">
              <w:rPr>
                <w:rFonts w:hint="eastAsia"/>
                <w:szCs w:val="21"/>
              </w:rPr>
              <w:t>13.51</w:t>
            </w:r>
          </w:p>
        </w:tc>
        <w:tc>
          <w:tcPr>
            <w:tcW w:w="499" w:type="pct"/>
            <w:vAlign w:val="center"/>
          </w:tcPr>
          <w:p w:rsidR="00D720B4" w:rsidRPr="00D720B4" w:rsidRDefault="00D720B4" w:rsidP="00D720B4">
            <w:pPr>
              <w:spacing w:line="240" w:lineRule="atLeast"/>
              <w:jc w:val="center"/>
              <w:rPr>
                <w:szCs w:val="21"/>
              </w:rPr>
            </w:pPr>
            <w:r w:rsidRPr="00D720B4">
              <w:rPr>
                <w:szCs w:val="21"/>
              </w:rPr>
              <w:t>5</w:t>
            </w:r>
          </w:p>
        </w:tc>
        <w:tc>
          <w:tcPr>
            <w:tcW w:w="750" w:type="pct"/>
            <w:vAlign w:val="center"/>
          </w:tcPr>
          <w:p w:rsidR="00D720B4" w:rsidRPr="00D720B4" w:rsidRDefault="00D720B4" w:rsidP="00D720B4">
            <w:pPr>
              <w:spacing w:line="240" w:lineRule="atLeast"/>
              <w:jc w:val="center"/>
              <w:rPr>
                <w:szCs w:val="21"/>
              </w:rPr>
            </w:pPr>
            <w:r w:rsidRPr="00D720B4">
              <w:rPr>
                <w:szCs w:val="21"/>
              </w:rPr>
              <w:t>11.63</w:t>
            </w:r>
          </w:p>
        </w:tc>
        <w:tc>
          <w:tcPr>
            <w:tcW w:w="415" w:type="pct"/>
            <w:vAlign w:val="center"/>
          </w:tcPr>
          <w:p w:rsidR="00D720B4" w:rsidRPr="00D720B4" w:rsidRDefault="00D720B4" w:rsidP="00D720B4">
            <w:pPr>
              <w:spacing w:line="240" w:lineRule="atLeast"/>
              <w:jc w:val="center"/>
              <w:rPr>
                <w:szCs w:val="21"/>
              </w:rPr>
            </w:pPr>
            <w:r w:rsidRPr="00D720B4">
              <w:rPr>
                <w:szCs w:val="21"/>
              </w:rPr>
              <w:t>10</w:t>
            </w:r>
          </w:p>
        </w:tc>
        <w:tc>
          <w:tcPr>
            <w:tcW w:w="694" w:type="pct"/>
            <w:vAlign w:val="center"/>
          </w:tcPr>
          <w:p w:rsidR="00D720B4" w:rsidRPr="00D720B4" w:rsidRDefault="00D720B4" w:rsidP="00D720B4">
            <w:pPr>
              <w:spacing w:line="240" w:lineRule="atLeast"/>
              <w:jc w:val="center"/>
              <w:rPr>
                <w:szCs w:val="21"/>
              </w:rPr>
            </w:pPr>
            <w:r w:rsidRPr="00D720B4">
              <w:rPr>
                <w:szCs w:val="21"/>
              </w:rPr>
              <w:t>12.50</w:t>
            </w:r>
          </w:p>
        </w:tc>
      </w:tr>
      <w:tr w:rsidR="00D720B4" w:rsidRPr="00D720B4" w:rsidTr="00456FF0">
        <w:trPr>
          <w:trHeight w:val="454"/>
        </w:trPr>
        <w:tc>
          <w:tcPr>
            <w:tcW w:w="510" w:type="pct"/>
            <w:vMerge w:val="restart"/>
            <w:vAlign w:val="center"/>
          </w:tcPr>
          <w:p w:rsidR="00D720B4" w:rsidRPr="00D720B4" w:rsidRDefault="00D720B4" w:rsidP="00D720B4">
            <w:pPr>
              <w:pStyle w:val="af6"/>
              <w:spacing w:line="240" w:lineRule="atLeast"/>
              <w:ind w:firstLineChars="0" w:firstLine="0"/>
              <w:jc w:val="center"/>
              <w:rPr>
                <w:rFonts w:asciiTheme="minorEastAsia" w:eastAsiaTheme="minorEastAsia" w:hAnsiTheme="minorEastAsia" w:cs="Times New Roman"/>
                <w:sz w:val="21"/>
                <w:szCs w:val="21"/>
              </w:rPr>
            </w:pPr>
            <w:r w:rsidRPr="00D720B4">
              <w:rPr>
                <w:rFonts w:asciiTheme="minorEastAsia" w:eastAsiaTheme="minorEastAsia" w:hAnsiTheme="minorEastAsia" w:cs="Times New Roman"/>
                <w:sz w:val="21"/>
                <w:szCs w:val="21"/>
              </w:rPr>
              <w:t>学历</w:t>
            </w:r>
          </w:p>
          <w:p w:rsidR="00D720B4" w:rsidRPr="00D720B4" w:rsidRDefault="00D720B4" w:rsidP="00D720B4">
            <w:pPr>
              <w:pStyle w:val="af6"/>
              <w:spacing w:line="240" w:lineRule="atLeast"/>
              <w:ind w:firstLineChars="0" w:firstLine="0"/>
              <w:jc w:val="center"/>
              <w:rPr>
                <w:rFonts w:asciiTheme="minorEastAsia" w:eastAsiaTheme="minorEastAsia" w:hAnsiTheme="minorEastAsia" w:cs="Times New Roman"/>
                <w:sz w:val="21"/>
                <w:szCs w:val="21"/>
              </w:rPr>
            </w:pPr>
            <w:r w:rsidRPr="00D720B4">
              <w:rPr>
                <w:rFonts w:asciiTheme="minorEastAsia" w:eastAsiaTheme="minorEastAsia" w:hAnsiTheme="minorEastAsia" w:cs="Times New Roman"/>
                <w:sz w:val="21"/>
                <w:szCs w:val="21"/>
              </w:rPr>
              <w:t>学位</w:t>
            </w:r>
          </w:p>
        </w:tc>
        <w:tc>
          <w:tcPr>
            <w:tcW w:w="926" w:type="pct"/>
            <w:vAlign w:val="center"/>
          </w:tcPr>
          <w:p w:rsidR="00D720B4" w:rsidRPr="00D720B4" w:rsidRDefault="00D720B4" w:rsidP="00D720B4">
            <w:pPr>
              <w:spacing w:line="240" w:lineRule="atLeast"/>
              <w:jc w:val="center"/>
              <w:rPr>
                <w:rFonts w:asciiTheme="minorEastAsia" w:eastAsiaTheme="minorEastAsia" w:hAnsiTheme="minorEastAsia"/>
                <w:szCs w:val="21"/>
              </w:rPr>
            </w:pPr>
            <w:r w:rsidRPr="00D720B4">
              <w:rPr>
                <w:rFonts w:asciiTheme="minorEastAsia" w:eastAsiaTheme="minorEastAsia" w:hAnsiTheme="minorEastAsia"/>
                <w:szCs w:val="21"/>
              </w:rPr>
              <w:t>博士</w:t>
            </w:r>
          </w:p>
        </w:tc>
        <w:tc>
          <w:tcPr>
            <w:tcW w:w="458" w:type="pct"/>
            <w:vAlign w:val="center"/>
          </w:tcPr>
          <w:p w:rsidR="00D720B4" w:rsidRPr="00D720B4" w:rsidRDefault="00D720B4" w:rsidP="00D720B4">
            <w:pPr>
              <w:spacing w:line="240" w:lineRule="atLeast"/>
              <w:jc w:val="center"/>
              <w:rPr>
                <w:rFonts w:ascii="宋体" w:hAnsi="宋体" w:cs="宋体"/>
                <w:szCs w:val="21"/>
              </w:rPr>
            </w:pPr>
            <w:r w:rsidRPr="00D720B4">
              <w:rPr>
                <w:rFonts w:hint="eastAsia"/>
                <w:szCs w:val="21"/>
              </w:rPr>
              <w:t>2</w:t>
            </w:r>
          </w:p>
        </w:tc>
        <w:tc>
          <w:tcPr>
            <w:tcW w:w="748" w:type="pct"/>
            <w:vAlign w:val="center"/>
          </w:tcPr>
          <w:p w:rsidR="00D720B4" w:rsidRPr="00D720B4" w:rsidRDefault="00D720B4" w:rsidP="00D720B4">
            <w:pPr>
              <w:spacing w:line="240" w:lineRule="atLeast"/>
              <w:jc w:val="center"/>
              <w:rPr>
                <w:rFonts w:ascii="宋体" w:hAnsi="宋体" w:cs="宋体"/>
                <w:szCs w:val="21"/>
              </w:rPr>
            </w:pPr>
            <w:r w:rsidRPr="00D720B4">
              <w:rPr>
                <w:rFonts w:hint="eastAsia"/>
                <w:szCs w:val="21"/>
              </w:rPr>
              <w:t>5.41</w:t>
            </w:r>
          </w:p>
        </w:tc>
        <w:tc>
          <w:tcPr>
            <w:tcW w:w="499" w:type="pct"/>
            <w:vAlign w:val="center"/>
          </w:tcPr>
          <w:p w:rsidR="00D720B4" w:rsidRPr="00D720B4" w:rsidRDefault="00D720B4" w:rsidP="00D720B4">
            <w:pPr>
              <w:spacing w:line="240" w:lineRule="atLeast"/>
              <w:jc w:val="center"/>
              <w:rPr>
                <w:szCs w:val="21"/>
              </w:rPr>
            </w:pPr>
            <w:r w:rsidRPr="00D720B4">
              <w:rPr>
                <w:szCs w:val="21"/>
              </w:rPr>
              <w:t>19</w:t>
            </w:r>
          </w:p>
        </w:tc>
        <w:tc>
          <w:tcPr>
            <w:tcW w:w="750" w:type="pct"/>
            <w:vAlign w:val="center"/>
          </w:tcPr>
          <w:p w:rsidR="00D720B4" w:rsidRPr="00D720B4" w:rsidRDefault="00D720B4" w:rsidP="00D720B4">
            <w:pPr>
              <w:spacing w:line="240" w:lineRule="atLeast"/>
              <w:jc w:val="center"/>
              <w:rPr>
                <w:szCs w:val="21"/>
              </w:rPr>
            </w:pPr>
            <w:r w:rsidRPr="00D720B4">
              <w:rPr>
                <w:szCs w:val="21"/>
              </w:rPr>
              <w:t>44.19</w:t>
            </w:r>
          </w:p>
        </w:tc>
        <w:tc>
          <w:tcPr>
            <w:tcW w:w="415" w:type="pct"/>
            <w:vAlign w:val="center"/>
          </w:tcPr>
          <w:p w:rsidR="00D720B4" w:rsidRPr="00D720B4" w:rsidRDefault="00D720B4" w:rsidP="00D720B4">
            <w:pPr>
              <w:spacing w:line="240" w:lineRule="atLeast"/>
              <w:jc w:val="center"/>
              <w:rPr>
                <w:szCs w:val="21"/>
              </w:rPr>
            </w:pPr>
            <w:r w:rsidRPr="00D720B4">
              <w:rPr>
                <w:szCs w:val="21"/>
              </w:rPr>
              <w:t>21</w:t>
            </w:r>
          </w:p>
        </w:tc>
        <w:tc>
          <w:tcPr>
            <w:tcW w:w="694" w:type="pct"/>
            <w:vAlign w:val="center"/>
          </w:tcPr>
          <w:p w:rsidR="00D720B4" w:rsidRPr="00D720B4" w:rsidRDefault="00D720B4" w:rsidP="00D720B4">
            <w:pPr>
              <w:spacing w:line="240" w:lineRule="atLeast"/>
              <w:jc w:val="center"/>
              <w:rPr>
                <w:szCs w:val="21"/>
              </w:rPr>
            </w:pPr>
            <w:r w:rsidRPr="00D720B4">
              <w:rPr>
                <w:szCs w:val="21"/>
              </w:rPr>
              <w:t>26.25</w:t>
            </w:r>
          </w:p>
        </w:tc>
      </w:tr>
      <w:tr w:rsidR="00D720B4" w:rsidRPr="00D720B4" w:rsidTr="00456FF0">
        <w:trPr>
          <w:trHeight w:val="454"/>
        </w:trPr>
        <w:tc>
          <w:tcPr>
            <w:tcW w:w="510" w:type="pct"/>
            <w:vMerge/>
            <w:vAlign w:val="center"/>
          </w:tcPr>
          <w:p w:rsidR="00D720B4" w:rsidRPr="00D720B4" w:rsidRDefault="00D720B4" w:rsidP="00D720B4">
            <w:pPr>
              <w:pStyle w:val="af6"/>
              <w:spacing w:line="240" w:lineRule="atLeast"/>
              <w:ind w:firstLineChars="0" w:firstLine="0"/>
              <w:jc w:val="center"/>
              <w:rPr>
                <w:rFonts w:asciiTheme="minorEastAsia" w:eastAsiaTheme="minorEastAsia" w:hAnsiTheme="minorEastAsia" w:cs="Times New Roman"/>
                <w:sz w:val="21"/>
                <w:szCs w:val="21"/>
              </w:rPr>
            </w:pPr>
          </w:p>
        </w:tc>
        <w:tc>
          <w:tcPr>
            <w:tcW w:w="926" w:type="pct"/>
            <w:vAlign w:val="center"/>
          </w:tcPr>
          <w:p w:rsidR="00D720B4" w:rsidRPr="00D720B4" w:rsidRDefault="00D720B4" w:rsidP="00D720B4">
            <w:pPr>
              <w:spacing w:line="240" w:lineRule="atLeast"/>
              <w:jc w:val="center"/>
              <w:rPr>
                <w:rFonts w:asciiTheme="minorEastAsia" w:eastAsiaTheme="minorEastAsia" w:hAnsiTheme="minorEastAsia"/>
                <w:szCs w:val="21"/>
              </w:rPr>
            </w:pPr>
            <w:r w:rsidRPr="00D720B4">
              <w:rPr>
                <w:rFonts w:asciiTheme="minorEastAsia" w:eastAsiaTheme="minorEastAsia" w:hAnsiTheme="minorEastAsia"/>
                <w:szCs w:val="21"/>
              </w:rPr>
              <w:t>硕士</w:t>
            </w:r>
          </w:p>
        </w:tc>
        <w:tc>
          <w:tcPr>
            <w:tcW w:w="458" w:type="pct"/>
            <w:vAlign w:val="center"/>
          </w:tcPr>
          <w:p w:rsidR="00D720B4" w:rsidRPr="00D720B4" w:rsidRDefault="00D720B4" w:rsidP="00D720B4">
            <w:pPr>
              <w:spacing w:line="240" w:lineRule="atLeast"/>
              <w:jc w:val="center"/>
              <w:rPr>
                <w:rFonts w:ascii="宋体" w:hAnsi="宋体" w:cs="宋体"/>
                <w:szCs w:val="21"/>
              </w:rPr>
            </w:pPr>
            <w:r w:rsidRPr="00D720B4">
              <w:rPr>
                <w:rFonts w:hint="eastAsia"/>
                <w:szCs w:val="21"/>
              </w:rPr>
              <w:t>24</w:t>
            </w:r>
          </w:p>
        </w:tc>
        <w:tc>
          <w:tcPr>
            <w:tcW w:w="748" w:type="pct"/>
            <w:vAlign w:val="center"/>
          </w:tcPr>
          <w:p w:rsidR="00D720B4" w:rsidRPr="00D720B4" w:rsidRDefault="00D720B4" w:rsidP="00D720B4">
            <w:pPr>
              <w:spacing w:line="240" w:lineRule="atLeast"/>
              <w:jc w:val="center"/>
              <w:rPr>
                <w:rFonts w:ascii="宋体" w:hAnsi="宋体" w:cs="宋体"/>
                <w:szCs w:val="21"/>
              </w:rPr>
            </w:pPr>
            <w:r w:rsidRPr="00D720B4">
              <w:rPr>
                <w:rFonts w:hint="eastAsia"/>
                <w:szCs w:val="21"/>
              </w:rPr>
              <w:t>64.86</w:t>
            </w:r>
          </w:p>
        </w:tc>
        <w:tc>
          <w:tcPr>
            <w:tcW w:w="499" w:type="pct"/>
            <w:vAlign w:val="center"/>
          </w:tcPr>
          <w:p w:rsidR="00D720B4" w:rsidRPr="00D720B4" w:rsidRDefault="00D720B4" w:rsidP="00D720B4">
            <w:pPr>
              <w:spacing w:line="240" w:lineRule="atLeast"/>
              <w:jc w:val="center"/>
              <w:rPr>
                <w:szCs w:val="21"/>
              </w:rPr>
            </w:pPr>
            <w:r w:rsidRPr="00D720B4">
              <w:rPr>
                <w:szCs w:val="21"/>
              </w:rPr>
              <w:t>6</w:t>
            </w:r>
          </w:p>
        </w:tc>
        <w:tc>
          <w:tcPr>
            <w:tcW w:w="750" w:type="pct"/>
            <w:vAlign w:val="center"/>
          </w:tcPr>
          <w:p w:rsidR="00D720B4" w:rsidRPr="00D720B4" w:rsidRDefault="00D720B4" w:rsidP="00D720B4">
            <w:pPr>
              <w:spacing w:line="240" w:lineRule="atLeast"/>
              <w:jc w:val="center"/>
              <w:rPr>
                <w:szCs w:val="21"/>
              </w:rPr>
            </w:pPr>
            <w:r w:rsidRPr="00D720B4">
              <w:rPr>
                <w:szCs w:val="21"/>
              </w:rPr>
              <w:t>13.95</w:t>
            </w:r>
          </w:p>
        </w:tc>
        <w:tc>
          <w:tcPr>
            <w:tcW w:w="415" w:type="pct"/>
            <w:vAlign w:val="center"/>
          </w:tcPr>
          <w:p w:rsidR="00D720B4" w:rsidRPr="00D720B4" w:rsidRDefault="00D720B4" w:rsidP="00D720B4">
            <w:pPr>
              <w:spacing w:line="240" w:lineRule="atLeast"/>
              <w:jc w:val="center"/>
              <w:rPr>
                <w:szCs w:val="21"/>
              </w:rPr>
            </w:pPr>
            <w:r w:rsidRPr="00D720B4">
              <w:rPr>
                <w:szCs w:val="21"/>
              </w:rPr>
              <w:t>30</w:t>
            </w:r>
          </w:p>
        </w:tc>
        <w:tc>
          <w:tcPr>
            <w:tcW w:w="694" w:type="pct"/>
            <w:vAlign w:val="center"/>
          </w:tcPr>
          <w:p w:rsidR="00D720B4" w:rsidRPr="00D720B4" w:rsidRDefault="00D720B4" w:rsidP="00D720B4">
            <w:pPr>
              <w:spacing w:line="240" w:lineRule="atLeast"/>
              <w:jc w:val="center"/>
              <w:rPr>
                <w:szCs w:val="21"/>
              </w:rPr>
            </w:pPr>
            <w:r w:rsidRPr="00D720B4">
              <w:rPr>
                <w:szCs w:val="21"/>
              </w:rPr>
              <w:t>37.50</w:t>
            </w:r>
          </w:p>
        </w:tc>
      </w:tr>
      <w:tr w:rsidR="00D720B4" w:rsidRPr="00D720B4" w:rsidTr="00456FF0">
        <w:trPr>
          <w:trHeight w:val="454"/>
        </w:trPr>
        <w:tc>
          <w:tcPr>
            <w:tcW w:w="510" w:type="pct"/>
            <w:vMerge/>
            <w:vAlign w:val="center"/>
          </w:tcPr>
          <w:p w:rsidR="00D720B4" w:rsidRPr="00D720B4" w:rsidRDefault="00D720B4" w:rsidP="00D720B4">
            <w:pPr>
              <w:pStyle w:val="af6"/>
              <w:spacing w:line="240" w:lineRule="atLeast"/>
              <w:ind w:firstLineChars="0" w:firstLine="0"/>
              <w:jc w:val="center"/>
              <w:rPr>
                <w:rFonts w:asciiTheme="minorEastAsia" w:eastAsiaTheme="minorEastAsia" w:hAnsiTheme="minorEastAsia" w:cs="Times New Roman"/>
                <w:sz w:val="21"/>
                <w:szCs w:val="21"/>
              </w:rPr>
            </w:pPr>
          </w:p>
        </w:tc>
        <w:tc>
          <w:tcPr>
            <w:tcW w:w="926" w:type="pct"/>
            <w:vAlign w:val="center"/>
          </w:tcPr>
          <w:p w:rsidR="00D720B4" w:rsidRPr="00D720B4" w:rsidRDefault="00D720B4" w:rsidP="00D720B4">
            <w:pPr>
              <w:spacing w:line="240" w:lineRule="atLeast"/>
              <w:jc w:val="center"/>
              <w:rPr>
                <w:rFonts w:asciiTheme="minorEastAsia" w:eastAsiaTheme="minorEastAsia" w:hAnsiTheme="minorEastAsia"/>
                <w:szCs w:val="21"/>
              </w:rPr>
            </w:pPr>
            <w:r w:rsidRPr="00D720B4">
              <w:rPr>
                <w:rFonts w:asciiTheme="minorEastAsia" w:eastAsiaTheme="minorEastAsia" w:hAnsiTheme="minorEastAsia"/>
                <w:szCs w:val="21"/>
              </w:rPr>
              <w:t>学士</w:t>
            </w:r>
          </w:p>
        </w:tc>
        <w:tc>
          <w:tcPr>
            <w:tcW w:w="458" w:type="pct"/>
            <w:vAlign w:val="center"/>
          </w:tcPr>
          <w:p w:rsidR="00D720B4" w:rsidRPr="00D720B4" w:rsidRDefault="00D720B4" w:rsidP="00D720B4">
            <w:pPr>
              <w:spacing w:line="240" w:lineRule="atLeast"/>
              <w:jc w:val="center"/>
              <w:rPr>
                <w:rFonts w:ascii="宋体" w:hAnsi="宋体" w:cs="宋体"/>
                <w:szCs w:val="21"/>
              </w:rPr>
            </w:pPr>
            <w:r w:rsidRPr="00D720B4">
              <w:rPr>
                <w:rFonts w:hint="eastAsia"/>
                <w:szCs w:val="21"/>
              </w:rPr>
              <w:t>9</w:t>
            </w:r>
          </w:p>
        </w:tc>
        <w:tc>
          <w:tcPr>
            <w:tcW w:w="748" w:type="pct"/>
            <w:vAlign w:val="center"/>
          </w:tcPr>
          <w:p w:rsidR="00D720B4" w:rsidRPr="00D720B4" w:rsidRDefault="00D720B4" w:rsidP="00D720B4">
            <w:pPr>
              <w:spacing w:line="240" w:lineRule="atLeast"/>
              <w:jc w:val="center"/>
              <w:rPr>
                <w:rFonts w:ascii="宋体" w:hAnsi="宋体" w:cs="宋体"/>
                <w:szCs w:val="21"/>
              </w:rPr>
            </w:pPr>
            <w:r w:rsidRPr="00D720B4">
              <w:rPr>
                <w:rFonts w:hint="eastAsia"/>
                <w:szCs w:val="21"/>
              </w:rPr>
              <w:t>24.32</w:t>
            </w:r>
          </w:p>
        </w:tc>
        <w:tc>
          <w:tcPr>
            <w:tcW w:w="499" w:type="pct"/>
            <w:vAlign w:val="center"/>
          </w:tcPr>
          <w:p w:rsidR="00D720B4" w:rsidRPr="00D720B4" w:rsidRDefault="00D720B4" w:rsidP="00D720B4">
            <w:pPr>
              <w:spacing w:line="240" w:lineRule="atLeast"/>
              <w:jc w:val="center"/>
              <w:rPr>
                <w:szCs w:val="21"/>
              </w:rPr>
            </w:pPr>
            <w:r w:rsidRPr="00D720B4">
              <w:rPr>
                <w:szCs w:val="21"/>
              </w:rPr>
              <w:t>8</w:t>
            </w:r>
          </w:p>
        </w:tc>
        <w:tc>
          <w:tcPr>
            <w:tcW w:w="750" w:type="pct"/>
            <w:vAlign w:val="center"/>
          </w:tcPr>
          <w:p w:rsidR="00D720B4" w:rsidRPr="00D720B4" w:rsidRDefault="00D720B4" w:rsidP="00D720B4">
            <w:pPr>
              <w:spacing w:line="240" w:lineRule="atLeast"/>
              <w:jc w:val="center"/>
              <w:rPr>
                <w:szCs w:val="21"/>
              </w:rPr>
            </w:pPr>
            <w:r w:rsidRPr="00D720B4">
              <w:rPr>
                <w:szCs w:val="21"/>
              </w:rPr>
              <w:t>18.60</w:t>
            </w:r>
          </w:p>
        </w:tc>
        <w:tc>
          <w:tcPr>
            <w:tcW w:w="415" w:type="pct"/>
            <w:vAlign w:val="center"/>
          </w:tcPr>
          <w:p w:rsidR="00D720B4" w:rsidRPr="00D720B4" w:rsidRDefault="00D720B4" w:rsidP="00D720B4">
            <w:pPr>
              <w:spacing w:line="240" w:lineRule="atLeast"/>
              <w:jc w:val="center"/>
              <w:rPr>
                <w:szCs w:val="21"/>
              </w:rPr>
            </w:pPr>
            <w:r w:rsidRPr="00D720B4">
              <w:rPr>
                <w:szCs w:val="21"/>
              </w:rPr>
              <w:t>17</w:t>
            </w:r>
          </w:p>
        </w:tc>
        <w:tc>
          <w:tcPr>
            <w:tcW w:w="694" w:type="pct"/>
            <w:vAlign w:val="center"/>
          </w:tcPr>
          <w:p w:rsidR="00D720B4" w:rsidRPr="00D720B4" w:rsidRDefault="00D720B4" w:rsidP="00D720B4">
            <w:pPr>
              <w:spacing w:line="240" w:lineRule="atLeast"/>
              <w:jc w:val="center"/>
              <w:rPr>
                <w:szCs w:val="21"/>
              </w:rPr>
            </w:pPr>
            <w:r w:rsidRPr="00D720B4">
              <w:rPr>
                <w:szCs w:val="21"/>
              </w:rPr>
              <w:t>21.25</w:t>
            </w:r>
          </w:p>
        </w:tc>
      </w:tr>
      <w:tr w:rsidR="00D720B4" w:rsidRPr="00D720B4" w:rsidTr="00456FF0">
        <w:trPr>
          <w:trHeight w:val="454"/>
        </w:trPr>
        <w:tc>
          <w:tcPr>
            <w:tcW w:w="510" w:type="pct"/>
            <w:vMerge/>
            <w:vAlign w:val="center"/>
          </w:tcPr>
          <w:p w:rsidR="00D720B4" w:rsidRPr="00D720B4" w:rsidRDefault="00D720B4" w:rsidP="00D720B4">
            <w:pPr>
              <w:pStyle w:val="af6"/>
              <w:spacing w:line="240" w:lineRule="atLeast"/>
              <w:ind w:firstLineChars="0" w:firstLine="0"/>
              <w:jc w:val="center"/>
              <w:rPr>
                <w:rFonts w:asciiTheme="minorEastAsia" w:eastAsiaTheme="minorEastAsia" w:hAnsiTheme="minorEastAsia" w:cs="Times New Roman"/>
                <w:sz w:val="21"/>
                <w:szCs w:val="21"/>
              </w:rPr>
            </w:pPr>
          </w:p>
        </w:tc>
        <w:tc>
          <w:tcPr>
            <w:tcW w:w="926" w:type="pct"/>
            <w:vAlign w:val="center"/>
          </w:tcPr>
          <w:p w:rsidR="00D720B4" w:rsidRPr="00D720B4" w:rsidRDefault="00D720B4" w:rsidP="00D720B4">
            <w:pPr>
              <w:spacing w:line="240" w:lineRule="atLeast"/>
              <w:jc w:val="center"/>
              <w:rPr>
                <w:rFonts w:asciiTheme="minorEastAsia" w:eastAsiaTheme="minorEastAsia" w:hAnsiTheme="minorEastAsia"/>
                <w:szCs w:val="21"/>
              </w:rPr>
            </w:pPr>
            <w:r w:rsidRPr="00D720B4">
              <w:rPr>
                <w:rFonts w:asciiTheme="minorEastAsia" w:eastAsiaTheme="minorEastAsia" w:hAnsiTheme="minorEastAsia"/>
                <w:szCs w:val="21"/>
              </w:rPr>
              <w:t>专科</w:t>
            </w:r>
          </w:p>
        </w:tc>
        <w:tc>
          <w:tcPr>
            <w:tcW w:w="458" w:type="pct"/>
            <w:vAlign w:val="center"/>
          </w:tcPr>
          <w:p w:rsidR="00D720B4" w:rsidRPr="00D720B4" w:rsidRDefault="00D720B4" w:rsidP="00D720B4">
            <w:pPr>
              <w:spacing w:line="240" w:lineRule="atLeast"/>
              <w:jc w:val="center"/>
              <w:rPr>
                <w:rFonts w:ascii="宋体" w:hAnsi="宋体" w:cs="宋体"/>
                <w:szCs w:val="21"/>
              </w:rPr>
            </w:pPr>
            <w:r w:rsidRPr="00D720B4">
              <w:rPr>
                <w:rFonts w:hint="eastAsia"/>
                <w:szCs w:val="21"/>
              </w:rPr>
              <w:t>2</w:t>
            </w:r>
          </w:p>
        </w:tc>
        <w:tc>
          <w:tcPr>
            <w:tcW w:w="748" w:type="pct"/>
            <w:vAlign w:val="center"/>
          </w:tcPr>
          <w:p w:rsidR="00D720B4" w:rsidRPr="00D720B4" w:rsidRDefault="00D720B4" w:rsidP="00D720B4">
            <w:pPr>
              <w:spacing w:line="240" w:lineRule="atLeast"/>
              <w:jc w:val="center"/>
              <w:rPr>
                <w:rFonts w:ascii="宋体" w:hAnsi="宋体" w:cs="宋体"/>
                <w:szCs w:val="21"/>
              </w:rPr>
            </w:pPr>
            <w:r w:rsidRPr="00D720B4">
              <w:rPr>
                <w:rFonts w:hint="eastAsia"/>
                <w:szCs w:val="21"/>
              </w:rPr>
              <w:t>5.41</w:t>
            </w:r>
          </w:p>
        </w:tc>
        <w:tc>
          <w:tcPr>
            <w:tcW w:w="499" w:type="pct"/>
            <w:vAlign w:val="center"/>
          </w:tcPr>
          <w:p w:rsidR="00D720B4" w:rsidRPr="00D720B4" w:rsidRDefault="00D720B4" w:rsidP="00D720B4">
            <w:pPr>
              <w:spacing w:line="240" w:lineRule="atLeast"/>
              <w:jc w:val="center"/>
              <w:rPr>
                <w:szCs w:val="21"/>
              </w:rPr>
            </w:pPr>
            <w:r w:rsidRPr="00D720B4">
              <w:rPr>
                <w:szCs w:val="21"/>
              </w:rPr>
              <w:t>10</w:t>
            </w:r>
          </w:p>
        </w:tc>
        <w:tc>
          <w:tcPr>
            <w:tcW w:w="750" w:type="pct"/>
            <w:vAlign w:val="center"/>
          </w:tcPr>
          <w:p w:rsidR="00D720B4" w:rsidRPr="00D720B4" w:rsidRDefault="00D720B4" w:rsidP="00D720B4">
            <w:pPr>
              <w:spacing w:line="240" w:lineRule="atLeast"/>
              <w:jc w:val="center"/>
              <w:rPr>
                <w:szCs w:val="21"/>
              </w:rPr>
            </w:pPr>
            <w:r w:rsidRPr="00D720B4">
              <w:rPr>
                <w:szCs w:val="21"/>
              </w:rPr>
              <w:t>23.26</w:t>
            </w:r>
          </w:p>
        </w:tc>
        <w:tc>
          <w:tcPr>
            <w:tcW w:w="415" w:type="pct"/>
            <w:vAlign w:val="center"/>
          </w:tcPr>
          <w:p w:rsidR="00D720B4" w:rsidRPr="00D720B4" w:rsidRDefault="00D720B4" w:rsidP="00D720B4">
            <w:pPr>
              <w:spacing w:line="240" w:lineRule="atLeast"/>
              <w:jc w:val="center"/>
              <w:rPr>
                <w:szCs w:val="21"/>
              </w:rPr>
            </w:pPr>
            <w:r w:rsidRPr="00D720B4">
              <w:rPr>
                <w:szCs w:val="21"/>
              </w:rPr>
              <w:t>12</w:t>
            </w:r>
          </w:p>
        </w:tc>
        <w:tc>
          <w:tcPr>
            <w:tcW w:w="694" w:type="pct"/>
            <w:vAlign w:val="center"/>
          </w:tcPr>
          <w:p w:rsidR="00D720B4" w:rsidRPr="00D720B4" w:rsidRDefault="00D720B4" w:rsidP="00D720B4">
            <w:pPr>
              <w:spacing w:line="240" w:lineRule="atLeast"/>
              <w:jc w:val="center"/>
              <w:rPr>
                <w:szCs w:val="21"/>
              </w:rPr>
            </w:pPr>
            <w:r w:rsidRPr="00D720B4">
              <w:rPr>
                <w:szCs w:val="21"/>
              </w:rPr>
              <w:t>15.00</w:t>
            </w:r>
          </w:p>
        </w:tc>
      </w:tr>
      <w:tr w:rsidR="00D720B4" w:rsidRPr="00D720B4" w:rsidTr="00456FF0">
        <w:trPr>
          <w:trHeight w:val="454"/>
        </w:trPr>
        <w:tc>
          <w:tcPr>
            <w:tcW w:w="510" w:type="pct"/>
            <w:vMerge w:val="restart"/>
            <w:vAlign w:val="center"/>
          </w:tcPr>
          <w:p w:rsidR="00D720B4" w:rsidRPr="00D720B4" w:rsidRDefault="00D720B4" w:rsidP="00D720B4">
            <w:pPr>
              <w:pStyle w:val="af6"/>
              <w:spacing w:line="240" w:lineRule="atLeast"/>
              <w:ind w:firstLineChars="0" w:firstLine="0"/>
              <w:jc w:val="center"/>
              <w:rPr>
                <w:rFonts w:asciiTheme="minorEastAsia" w:eastAsiaTheme="minorEastAsia" w:hAnsiTheme="minorEastAsia" w:cs="Times New Roman"/>
                <w:sz w:val="21"/>
                <w:szCs w:val="21"/>
              </w:rPr>
            </w:pPr>
            <w:r w:rsidRPr="00D720B4">
              <w:rPr>
                <w:rFonts w:asciiTheme="minorEastAsia" w:eastAsiaTheme="minorEastAsia" w:hAnsiTheme="minorEastAsia" w:cs="Times New Roman"/>
                <w:sz w:val="21"/>
                <w:szCs w:val="21"/>
              </w:rPr>
              <w:t>年 龄</w:t>
            </w:r>
          </w:p>
        </w:tc>
        <w:tc>
          <w:tcPr>
            <w:tcW w:w="926" w:type="pct"/>
            <w:vAlign w:val="center"/>
          </w:tcPr>
          <w:p w:rsidR="00D720B4" w:rsidRPr="00D720B4" w:rsidRDefault="00D720B4" w:rsidP="00D720B4">
            <w:pPr>
              <w:spacing w:line="240" w:lineRule="atLeast"/>
              <w:jc w:val="center"/>
              <w:rPr>
                <w:rFonts w:asciiTheme="minorEastAsia" w:eastAsiaTheme="minorEastAsia" w:hAnsiTheme="minorEastAsia"/>
                <w:szCs w:val="21"/>
              </w:rPr>
            </w:pPr>
            <w:r w:rsidRPr="00D720B4">
              <w:rPr>
                <w:rFonts w:asciiTheme="minorEastAsia" w:eastAsiaTheme="minorEastAsia" w:hAnsiTheme="minorEastAsia"/>
                <w:szCs w:val="21"/>
              </w:rPr>
              <w:t>35</w:t>
            </w:r>
            <w:r w:rsidRPr="00D720B4">
              <w:rPr>
                <w:rFonts w:asciiTheme="minorEastAsia" w:eastAsiaTheme="minorEastAsia" w:hAnsiTheme="minorEastAsia" w:hint="eastAsia"/>
                <w:szCs w:val="21"/>
              </w:rPr>
              <w:t>岁及</w:t>
            </w:r>
            <w:r w:rsidRPr="00D720B4">
              <w:rPr>
                <w:rFonts w:asciiTheme="minorEastAsia" w:eastAsiaTheme="minorEastAsia" w:hAnsiTheme="minorEastAsia"/>
                <w:szCs w:val="21"/>
              </w:rPr>
              <w:t>以下</w:t>
            </w:r>
          </w:p>
        </w:tc>
        <w:tc>
          <w:tcPr>
            <w:tcW w:w="458" w:type="pct"/>
            <w:vAlign w:val="center"/>
          </w:tcPr>
          <w:p w:rsidR="00D720B4" w:rsidRPr="00D720B4" w:rsidRDefault="00D720B4" w:rsidP="00D720B4">
            <w:pPr>
              <w:spacing w:line="240" w:lineRule="atLeast"/>
              <w:jc w:val="center"/>
              <w:rPr>
                <w:rFonts w:ascii="宋体" w:hAnsi="宋体" w:cs="宋体"/>
                <w:szCs w:val="21"/>
              </w:rPr>
            </w:pPr>
            <w:r w:rsidRPr="00D720B4">
              <w:rPr>
                <w:rFonts w:hint="eastAsia"/>
                <w:szCs w:val="21"/>
              </w:rPr>
              <w:t>13</w:t>
            </w:r>
          </w:p>
        </w:tc>
        <w:tc>
          <w:tcPr>
            <w:tcW w:w="748" w:type="pct"/>
            <w:vAlign w:val="center"/>
          </w:tcPr>
          <w:p w:rsidR="00D720B4" w:rsidRPr="00D720B4" w:rsidRDefault="00D720B4" w:rsidP="00D720B4">
            <w:pPr>
              <w:spacing w:line="240" w:lineRule="atLeast"/>
              <w:jc w:val="center"/>
              <w:rPr>
                <w:rFonts w:ascii="宋体" w:hAnsi="宋体" w:cs="宋体"/>
                <w:szCs w:val="21"/>
              </w:rPr>
            </w:pPr>
            <w:r w:rsidRPr="00D720B4">
              <w:rPr>
                <w:rFonts w:hint="eastAsia"/>
                <w:szCs w:val="21"/>
              </w:rPr>
              <w:t>35.14</w:t>
            </w:r>
          </w:p>
        </w:tc>
        <w:tc>
          <w:tcPr>
            <w:tcW w:w="499" w:type="pct"/>
            <w:vAlign w:val="center"/>
          </w:tcPr>
          <w:p w:rsidR="00D720B4" w:rsidRPr="00D720B4" w:rsidRDefault="00D720B4" w:rsidP="00D720B4">
            <w:pPr>
              <w:spacing w:line="240" w:lineRule="atLeast"/>
              <w:jc w:val="center"/>
              <w:rPr>
                <w:szCs w:val="21"/>
              </w:rPr>
            </w:pPr>
            <w:r w:rsidRPr="00D720B4">
              <w:rPr>
                <w:szCs w:val="21"/>
              </w:rPr>
              <w:t>3</w:t>
            </w:r>
          </w:p>
        </w:tc>
        <w:tc>
          <w:tcPr>
            <w:tcW w:w="750" w:type="pct"/>
            <w:vAlign w:val="center"/>
          </w:tcPr>
          <w:p w:rsidR="00D720B4" w:rsidRPr="00D720B4" w:rsidRDefault="00D720B4" w:rsidP="00D720B4">
            <w:pPr>
              <w:spacing w:line="240" w:lineRule="atLeast"/>
              <w:jc w:val="center"/>
              <w:rPr>
                <w:szCs w:val="21"/>
              </w:rPr>
            </w:pPr>
            <w:r w:rsidRPr="00D720B4">
              <w:rPr>
                <w:szCs w:val="21"/>
              </w:rPr>
              <w:t>6.98</w:t>
            </w:r>
          </w:p>
        </w:tc>
        <w:tc>
          <w:tcPr>
            <w:tcW w:w="415" w:type="pct"/>
            <w:vAlign w:val="center"/>
          </w:tcPr>
          <w:p w:rsidR="00D720B4" w:rsidRPr="00D720B4" w:rsidRDefault="00D720B4" w:rsidP="00D720B4">
            <w:pPr>
              <w:spacing w:line="240" w:lineRule="atLeast"/>
              <w:jc w:val="center"/>
              <w:rPr>
                <w:szCs w:val="21"/>
              </w:rPr>
            </w:pPr>
            <w:r w:rsidRPr="00D720B4">
              <w:rPr>
                <w:szCs w:val="21"/>
              </w:rPr>
              <w:t>16</w:t>
            </w:r>
          </w:p>
        </w:tc>
        <w:tc>
          <w:tcPr>
            <w:tcW w:w="694" w:type="pct"/>
            <w:vAlign w:val="center"/>
          </w:tcPr>
          <w:p w:rsidR="00D720B4" w:rsidRPr="00D720B4" w:rsidRDefault="00D720B4" w:rsidP="00D720B4">
            <w:pPr>
              <w:spacing w:line="240" w:lineRule="atLeast"/>
              <w:jc w:val="center"/>
              <w:rPr>
                <w:szCs w:val="21"/>
              </w:rPr>
            </w:pPr>
            <w:r w:rsidRPr="00D720B4">
              <w:rPr>
                <w:szCs w:val="21"/>
              </w:rPr>
              <w:t>20.00</w:t>
            </w:r>
          </w:p>
        </w:tc>
      </w:tr>
      <w:tr w:rsidR="00D720B4" w:rsidRPr="00D720B4" w:rsidTr="00456FF0">
        <w:trPr>
          <w:trHeight w:val="454"/>
        </w:trPr>
        <w:tc>
          <w:tcPr>
            <w:tcW w:w="510" w:type="pct"/>
            <w:vMerge/>
          </w:tcPr>
          <w:p w:rsidR="00D720B4" w:rsidRPr="00D720B4" w:rsidRDefault="00D720B4" w:rsidP="00D720B4">
            <w:pPr>
              <w:spacing w:line="240" w:lineRule="atLeast"/>
              <w:jc w:val="center"/>
              <w:rPr>
                <w:rFonts w:asciiTheme="minorEastAsia" w:eastAsiaTheme="minorEastAsia" w:hAnsiTheme="minorEastAsia"/>
                <w:szCs w:val="21"/>
              </w:rPr>
            </w:pPr>
          </w:p>
        </w:tc>
        <w:tc>
          <w:tcPr>
            <w:tcW w:w="926" w:type="pct"/>
            <w:vAlign w:val="center"/>
          </w:tcPr>
          <w:p w:rsidR="00D720B4" w:rsidRPr="00D720B4" w:rsidRDefault="00D720B4" w:rsidP="00D720B4">
            <w:pPr>
              <w:spacing w:line="240" w:lineRule="atLeast"/>
              <w:jc w:val="center"/>
              <w:rPr>
                <w:rFonts w:asciiTheme="minorEastAsia" w:eastAsiaTheme="minorEastAsia" w:hAnsiTheme="minorEastAsia"/>
                <w:szCs w:val="21"/>
              </w:rPr>
            </w:pPr>
            <w:r w:rsidRPr="00D720B4">
              <w:rPr>
                <w:rFonts w:asciiTheme="minorEastAsia" w:eastAsiaTheme="minorEastAsia" w:hAnsiTheme="minorEastAsia"/>
                <w:szCs w:val="21"/>
              </w:rPr>
              <w:t>36</w:t>
            </w:r>
            <w:r w:rsidRPr="00D720B4">
              <w:rPr>
                <w:rFonts w:asciiTheme="minorEastAsia" w:eastAsiaTheme="minorEastAsia" w:hAnsiTheme="minorEastAsia" w:hint="eastAsia"/>
                <w:szCs w:val="21"/>
              </w:rPr>
              <w:t>岁</w:t>
            </w:r>
            <w:r w:rsidRPr="00D720B4">
              <w:rPr>
                <w:rFonts w:asciiTheme="minorEastAsia" w:eastAsiaTheme="minorEastAsia" w:hAnsiTheme="minorEastAsia"/>
                <w:szCs w:val="21"/>
              </w:rPr>
              <w:t>—45岁</w:t>
            </w:r>
          </w:p>
        </w:tc>
        <w:tc>
          <w:tcPr>
            <w:tcW w:w="458" w:type="pct"/>
            <w:vAlign w:val="center"/>
          </w:tcPr>
          <w:p w:rsidR="00D720B4" w:rsidRPr="00D720B4" w:rsidRDefault="00D720B4" w:rsidP="00D720B4">
            <w:pPr>
              <w:spacing w:line="240" w:lineRule="atLeast"/>
              <w:jc w:val="center"/>
              <w:rPr>
                <w:rFonts w:ascii="宋体" w:hAnsi="宋体" w:cs="宋体"/>
                <w:szCs w:val="21"/>
              </w:rPr>
            </w:pPr>
            <w:r w:rsidRPr="00D720B4">
              <w:rPr>
                <w:rFonts w:hint="eastAsia"/>
                <w:szCs w:val="21"/>
              </w:rPr>
              <w:t>12</w:t>
            </w:r>
          </w:p>
        </w:tc>
        <w:tc>
          <w:tcPr>
            <w:tcW w:w="748" w:type="pct"/>
            <w:vAlign w:val="center"/>
          </w:tcPr>
          <w:p w:rsidR="00D720B4" w:rsidRPr="00D720B4" w:rsidRDefault="00D720B4" w:rsidP="00D720B4">
            <w:pPr>
              <w:spacing w:line="240" w:lineRule="atLeast"/>
              <w:jc w:val="center"/>
              <w:rPr>
                <w:rFonts w:ascii="宋体" w:hAnsi="宋体" w:cs="宋体"/>
                <w:szCs w:val="21"/>
              </w:rPr>
            </w:pPr>
            <w:r w:rsidRPr="00D720B4">
              <w:rPr>
                <w:rFonts w:hint="eastAsia"/>
                <w:szCs w:val="21"/>
              </w:rPr>
              <w:t>32.43</w:t>
            </w:r>
          </w:p>
        </w:tc>
        <w:tc>
          <w:tcPr>
            <w:tcW w:w="499" w:type="pct"/>
            <w:vAlign w:val="center"/>
          </w:tcPr>
          <w:p w:rsidR="00D720B4" w:rsidRPr="00D720B4" w:rsidRDefault="00D720B4" w:rsidP="00D720B4">
            <w:pPr>
              <w:spacing w:line="240" w:lineRule="atLeast"/>
              <w:jc w:val="center"/>
              <w:rPr>
                <w:szCs w:val="21"/>
              </w:rPr>
            </w:pPr>
            <w:r w:rsidRPr="00D720B4">
              <w:rPr>
                <w:szCs w:val="21"/>
              </w:rPr>
              <w:t>19</w:t>
            </w:r>
          </w:p>
        </w:tc>
        <w:tc>
          <w:tcPr>
            <w:tcW w:w="750" w:type="pct"/>
            <w:vAlign w:val="center"/>
          </w:tcPr>
          <w:p w:rsidR="00D720B4" w:rsidRPr="00D720B4" w:rsidRDefault="00D720B4" w:rsidP="00D720B4">
            <w:pPr>
              <w:spacing w:line="240" w:lineRule="atLeast"/>
              <w:jc w:val="center"/>
              <w:rPr>
                <w:szCs w:val="21"/>
              </w:rPr>
            </w:pPr>
            <w:r w:rsidRPr="00D720B4">
              <w:rPr>
                <w:szCs w:val="21"/>
              </w:rPr>
              <w:t>44.19</w:t>
            </w:r>
          </w:p>
        </w:tc>
        <w:tc>
          <w:tcPr>
            <w:tcW w:w="415" w:type="pct"/>
            <w:vAlign w:val="center"/>
          </w:tcPr>
          <w:p w:rsidR="00D720B4" w:rsidRPr="00D720B4" w:rsidRDefault="00D720B4" w:rsidP="00D720B4">
            <w:pPr>
              <w:spacing w:line="240" w:lineRule="atLeast"/>
              <w:jc w:val="center"/>
              <w:rPr>
                <w:szCs w:val="21"/>
              </w:rPr>
            </w:pPr>
            <w:r w:rsidRPr="00D720B4">
              <w:rPr>
                <w:szCs w:val="21"/>
              </w:rPr>
              <w:t>31</w:t>
            </w:r>
          </w:p>
        </w:tc>
        <w:tc>
          <w:tcPr>
            <w:tcW w:w="694" w:type="pct"/>
            <w:vAlign w:val="center"/>
          </w:tcPr>
          <w:p w:rsidR="00D720B4" w:rsidRPr="00D720B4" w:rsidRDefault="00D720B4" w:rsidP="00D720B4">
            <w:pPr>
              <w:spacing w:line="240" w:lineRule="atLeast"/>
              <w:jc w:val="center"/>
              <w:rPr>
                <w:szCs w:val="21"/>
              </w:rPr>
            </w:pPr>
            <w:r w:rsidRPr="00D720B4">
              <w:rPr>
                <w:szCs w:val="21"/>
              </w:rPr>
              <w:t>38.75</w:t>
            </w:r>
          </w:p>
        </w:tc>
      </w:tr>
      <w:tr w:rsidR="00D720B4" w:rsidRPr="00D720B4" w:rsidTr="00456FF0">
        <w:trPr>
          <w:trHeight w:val="454"/>
        </w:trPr>
        <w:tc>
          <w:tcPr>
            <w:tcW w:w="510" w:type="pct"/>
            <w:vMerge/>
          </w:tcPr>
          <w:p w:rsidR="00D720B4" w:rsidRPr="00D720B4" w:rsidRDefault="00D720B4" w:rsidP="00D720B4">
            <w:pPr>
              <w:spacing w:line="240" w:lineRule="atLeast"/>
              <w:jc w:val="center"/>
              <w:rPr>
                <w:rFonts w:asciiTheme="minorEastAsia" w:eastAsiaTheme="minorEastAsia" w:hAnsiTheme="minorEastAsia"/>
                <w:szCs w:val="21"/>
              </w:rPr>
            </w:pPr>
          </w:p>
        </w:tc>
        <w:tc>
          <w:tcPr>
            <w:tcW w:w="926" w:type="pct"/>
            <w:vAlign w:val="center"/>
          </w:tcPr>
          <w:p w:rsidR="00D720B4" w:rsidRPr="00D720B4" w:rsidRDefault="00D720B4" w:rsidP="00D720B4">
            <w:pPr>
              <w:spacing w:line="240" w:lineRule="atLeast"/>
              <w:jc w:val="center"/>
              <w:rPr>
                <w:rFonts w:asciiTheme="minorEastAsia" w:eastAsiaTheme="minorEastAsia" w:hAnsiTheme="minorEastAsia"/>
                <w:szCs w:val="21"/>
              </w:rPr>
            </w:pPr>
            <w:r w:rsidRPr="00D720B4">
              <w:rPr>
                <w:rFonts w:asciiTheme="minorEastAsia" w:eastAsiaTheme="minorEastAsia" w:hAnsiTheme="minorEastAsia"/>
                <w:szCs w:val="21"/>
              </w:rPr>
              <w:t>46</w:t>
            </w:r>
            <w:r w:rsidRPr="00D720B4">
              <w:rPr>
                <w:rFonts w:asciiTheme="minorEastAsia" w:eastAsiaTheme="minorEastAsia" w:hAnsiTheme="minorEastAsia" w:hint="eastAsia"/>
                <w:szCs w:val="21"/>
              </w:rPr>
              <w:t>岁及</w:t>
            </w:r>
            <w:r w:rsidRPr="00D720B4">
              <w:rPr>
                <w:rFonts w:asciiTheme="minorEastAsia" w:eastAsiaTheme="minorEastAsia" w:hAnsiTheme="minorEastAsia"/>
                <w:szCs w:val="21"/>
              </w:rPr>
              <w:t>以上</w:t>
            </w:r>
          </w:p>
        </w:tc>
        <w:tc>
          <w:tcPr>
            <w:tcW w:w="458" w:type="pct"/>
            <w:vAlign w:val="center"/>
          </w:tcPr>
          <w:p w:rsidR="00D720B4" w:rsidRPr="00D720B4" w:rsidRDefault="00D720B4" w:rsidP="00D720B4">
            <w:pPr>
              <w:spacing w:line="240" w:lineRule="atLeast"/>
              <w:jc w:val="center"/>
              <w:rPr>
                <w:rFonts w:ascii="宋体" w:hAnsi="宋体" w:cs="宋体"/>
                <w:szCs w:val="21"/>
              </w:rPr>
            </w:pPr>
            <w:r w:rsidRPr="00D720B4">
              <w:rPr>
                <w:rFonts w:hint="eastAsia"/>
                <w:szCs w:val="21"/>
              </w:rPr>
              <w:t>12</w:t>
            </w:r>
          </w:p>
        </w:tc>
        <w:tc>
          <w:tcPr>
            <w:tcW w:w="748" w:type="pct"/>
            <w:vAlign w:val="center"/>
          </w:tcPr>
          <w:p w:rsidR="00D720B4" w:rsidRPr="00D720B4" w:rsidRDefault="00D720B4" w:rsidP="00D720B4">
            <w:pPr>
              <w:spacing w:line="240" w:lineRule="atLeast"/>
              <w:jc w:val="center"/>
              <w:rPr>
                <w:rFonts w:ascii="宋体" w:hAnsi="宋体" w:cs="宋体"/>
                <w:szCs w:val="21"/>
              </w:rPr>
            </w:pPr>
            <w:r w:rsidRPr="00D720B4">
              <w:rPr>
                <w:rFonts w:hint="eastAsia"/>
                <w:szCs w:val="21"/>
              </w:rPr>
              <w:t>32.43</w:t>
            </w:r>
          </w:p>
        </w:tc>
        <w:tc>
          <w:tcPr>
            <w:tcW w:w="499" w:type="pct"/>
            <w:vAlign w:val="center"/>
          </w:tcPr>
          <w:p w:rsidR="00D720B4" w:rsidRPr="00D720B4" w:rsidRDefault="00D720B4" w:rsidP="00D720B4">
            <w:pPr>
              <w:spacing w:line="240" w:lineRule="atLeast"/>
              <w:jc w:val="center"/>
              <w:rPr>
                <w:szCs w:val="21"/>
              </w:rPr>
            </w:pPr>
            <w:r w:rsidRPr="00D720B4">
              <w:rPr>
                <w:szCs w:val="21"/>
              </w:rPr>
              <w:t>21</w:t>
            </w:r>
          </w:p>
        </w:tc>
        <w:tc>
          <w:tcPr>
            <w:tcW w:w="750" w:type="pct"/>
            <w:vAlign w:val="center"/>
          </w:tcPr>
          <w:p w:rsidR="00D720B4" w:rsidRPr="00D720B4" w:rsidRDefault="00D720B4" w:rsidP="00D720B4">
            <w:pPr>
              <w:spacing w:line="240" w:lineRule="atLeast"/>
              <w:jc w:val="center"/>
              <w:rPr>
                <w:szCs w:val="21"/>
              </w:rPr>
            </w:pPr>
            <w:r w:rsidRPr="00D720B4">
              <w:rPr>
                <w:szCs w:val="21"/>
              </w:rPr>
              <w:t>48.84</w:t>
            </w:r>
          </w:p>
        </w:tc>
        <w:tc>
          <w:tcPr>
            <w:tcW w:w="415" w:type="pct"/>
            <w:vAlign w:val="center"/>
          </w:tcPr>
          <w:p w:rsidR="00D720B4" w:rsidRPr="00D720B4" w:rsidRDefault="00D720B4" w:rsidP="00D720B4">
            <w:pPr>
              <w:spacing w:line="240" w:lineRule="atLeast"/>
              <w:jc w:val="center"/>
              <w:rPr>
                <w:szCs w:val="21"/>
              </w:rPr>
            </w:pPr>
            <w:r w:rsidRPr="00D720B4">
              <w:rPr>
                <w:szCs w:val="21"/>
              </w:rPr>
              <w:t>33</w:t>
            </w:r>
          </w:p>
        </w:tc>
        <w:tc>
          <w:tcPr>
            <w:tcW w:w="694" w:type="pct"/>
            <w:vAlign w:val="center"/>
          </w:tcPr>
          <w:p w:rsidR="00D720B4" w:rsidRPr="00D720B4" w:rsidRDefault="00D720B4" w:rsidP="00D720B4">
            <w:pPr>
              <w:spacing w:line="240" w:lineRule="atLeast"/>
              <w:jc w:val="center"/>
              <w:rPr>
                <w:szCs w:val="21"/>
              </w:rPr>
            </w:pPr>
            <w:r w:rsidRPr="00D720B4">
              <w:rPr>
                <w:szCs w:val="21"/>
              </w:rPr>
              <w:t>41.25</w:t>
            </w:r>
          </w:p>
        </w:tc>
      </w:tr>
    </w:tbl>
    <w:p w:rsidR="0022412C" w:rsidRPr="00B77A00" w:rsidRDefault="0022412C" w:rsidP="001C4E5E">
      <w:pPr>
        <w:spacing w:beforeLines="50" w:line="336" w:lineRule="auto"/>
        <w:ind w:firstLineChars="200" w:firstLine="480"/>
        <w:rPr>
          <w:rFonts w:ascii="宋体" w:hAnsi="宋体"/>
          <w:sz w:val="24"/>
        </w:rPr>
      </w:pPr>
      <w:r w:rsidRPr="00B77A00">
        <w:rPr>
          <w:rFonts w:ascii="宋体" w:hAnsi="宋体" w:hint="eastAsia"/>
          <w:sz w:val="24"/>
        </w:rPr>
        <w:t>重视教学质量管理队伍职业素养的培训和提高，经常组织研讨活动，鼓励和支持管理人员参加专题培训和相关学术会议</w:t>
      </w:r>
      <w:r w:rsidR="00CE4051">
        <w:rPr>
          <w:rFonts w:ascii="宋体" w:hAnsi="宋体" w:hint="eastAsia"/>
          <w:sz w:val="24"/>
        </w:rPr>
        <w:t>。</w:t>
      </w:r>
      <w:r w:rsidRPr="00B77A00">
        <w:rPr>
          <w:rFonts w:ascii="宋体" w:hAnsi="宋体" w:hint="eastAsia"/>
          <w:sz w:val="24"/>
        </w:rPr>
        <w:t>2015年全校有44人次参加各类培训和学习。近三年</w:t>
      </w:r>
      <w:r w:rsidR="00266769">
        <w:rPr>
          <w:rFonts w:ascii="宋体" w:hAnsi="宋体" w:hint="eastAsia"/>
          <w:sz w:val="24"/>
        </w:rPr>
        <w:t>来</w:t>
      </w:r>
      <w:r w:rsidRPr="00B77A00">
        <w:rPr>
          <w:rFonts w:ascii="宋体" w:hAnsi="宋体" w:hint="eastAsia"/>
          <w:sz w:val="24"/>
        </w:rPr>
        <w:t>，教学管理人员参与了57项教学研究课题，获4项省级教学成果奖和12</w:t>
      </w:r>
      <w:r>
        <w:rPr>
          <w:rFonts w:ascii="宋体" w:hAnsi="宋体" w:hint="eastAsia"/>
          <w:sz w:val="24"/>
        </w:rPr>
        <w:t>项校级</w:t>
      </w:r>
      <w:r w:rsidRPr="00B77A00">
        <w:rPr>
          <w:rFonts w:ascii="宋体" w:hAnsi="宋体" w:hint="eastAsia"/>
          <w:sz w:val="24"/>
        </w:rPr>
        <w:t>教学成果奖，公开发表31篇教学研究论文。</w:t>
      </w:r>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校院两级教学督导组负责教学督查指导与评价。</w:t>
      </w:r>
      <w:r w:rsidR="00F6599F">
        <w:rPr>
          <w:rFonts w:ascii="宋体" w:hAnsi="宋体" w:hint="eastAsia"/>
          <w:sz w:val="24"/>
        </w:rPr>
        <w:t>目前</w:t>
      </w:r>
      <w:r w:rsidRPr="00B77A00">
        <w:rPr>
          <w:rFonts w:ascii="宋体" w:hAnsi="宋体" w:hint="eastAsia"/>
          <w:sz w:val="24"/>
        </w:rPr>
        <w:t>共聘有校院两级本科教学督导员110</w:t>
      </w:r>
      <w:r w:rsidR="00F6599F">
        <w:rPr>
          <w:rFonts w:ascii="宋体" w:hAnsi="宋体" w:hint="eastAsia"/>
          <w:sz w:val="24"/>
        </w:rPr>
        <w:t>余</w:t>
      </w:r>
      <w:r w:rsidRPr="00B77A00">
        <w:rPr>
          <w:rFonts w:ascii="宋体" w:hAnsi="宋体" w:hint="eastAsia"/>
          <w:sz w:val="24"/>
        </w:rPr>
        <w:t>名，其中校级本科教学督导队伍由国家及省级教学名师领衔，</w:t>
      </w:r>
      <w:r w:rsidR="00CE4051">
        <w:rPr>
          <w:rFonts w:ascii="宋体" w:hAnsi="宋体" w:hint="eastAsia"/>
          <w:sz w:val="24"/>
        </w:rPr>
        <w:t>共</w:t>
      </w:r>
      <w:r w:rsidRPr="00B77A00">
        <w:rPr>
          <w:rFonts w:ascii="宋体" w:hAnsi="宋体" w:hint="eastAsia"/>
          <w:sz w:val="24"/>
        </w:rPr>
        <w:t>4</w:t>
      </w:r>
      <w:r w:rsidRPr="00B77A00">
        <w:rPr>
          <w:rFonts w:ascii="宋体" w:hAnsi="宋体"/>
          <w:sz w:val="24"/>
        </w:rPr>
        <w:t>2</w:t>
      </w:r>
      <w:r w:rsidRPr="00B77A00">
        <w:rPr>
          <w:rFonts w:ascii="宋体" w:hAnsi="宋体" w:hint="eastAsia"/>
          <w:sz w:val="24"/>
        </w:rPr>
        <w:t>名。</w:t>
      </w:r>
    </w:p>
    <w:p w:rsidR="0022412C" w:rsidRPr="006B62D4" w:rsidRDefault="0022412C" w:rsidP="00A41A9B">
      <w:pPr>
        <w:pStyle w:val="2"/>
        <w:spacing w:before="240" w:after="120" w:line="336" w:lineRule="auto"/>
        <w:rPr>
          <w:rFonts w:ascii="Times New Roman" w:eastAsia="黑体" w:hAnsi="Times New Roman" w:cs="Times New Roman"/>
          <w:sz w:val="30"/>
          <w:szCs w:val="30"/>
        </w:rPr>
      </w:pPr>
      <w:bookmarkStart w:id="346" w:name="_Toc466642457"/>
      <w:bookmarkEnd w:id="344"/>
      <w:bookmarkEnd w:id="345"/>
      <w:r w:rsidRPr="006B62D4">
        <w:rPr>
          <w:rFonts w:ascii="Times New Roman" w:eastAsia="黑体" w:hAnsi="Times New Roman" w:cs="Times New Roman" w:hint="eastAsia"/>
          <w:sz w:val="30"/>
          <w:szCs w:val="30"/>
        </w:rPr>
        <w:t>6.</w:t>
      </w:r>
      <w:r w:rsidRPr="006B62D4">
        <w:rPr>
          <w:rFonts w:ascii="Times New Roman" w:eastAsia="黑体" w:hAnsi="Times New Roman" w:cs="Times New Roman"/>
          <w:sz w:val="30"/>
          <w:szCs w:val="30"/>
        </w:rPr>
        <w:t>2</w:t>
      </w:r>
      <w:r w:rsidR="00846CAC">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质量</w:t>
      </w:r>
      <w:r w:rsidRPr="006B62D4">
        <w:rPr>
          <w:rFonts w:ascii="Times New Roman" w:eastAsia="黑体" w:hAnsi="Times New Roman" w:cs="Times New Roman"/>
          <w:sz w:val="30"/>
          <w:szCs w:val="30"/>
        </w:rPr>
        <w:t>监控</w:t>
      </w:r>
      <w:bookmarkEnd w:id="346"/>
    </w:p>
    <w:p w:rsidR="0022412C" w:rsidRPr="006B62D4" w:rsidRDefault="0022412C" w:rsidP="00A41A9B">
      <w:pPr>
        <w:pStyle w:val="3"/>
        <w:spacing w:before="120" w:after="120" w:line="336" w:lineRule="auto"/>
        <w:rPr>
          <w:sz w:val="28"/>
          <w:szCs w:val="30"/>
        </w:rPr>
      </w:pPr>
      <w:bookmarkStart w:id="347" w:name="_Toc461548328"/>
      <w:bookmarkStart w:id="348" w:name="_Toc462641108"/>
      <w:bookmarkStart w:id="349" w:name="_Toc466642458"/>
      <w:r w:rsidRPr="006B62D4">
        <w:rPr>
          <w:rFonts w:hint="eastAsia"/>
          <w:sz w:val="28"/>
          <w:szCs w:val="30"/>
        </w:rPr>
        <w:t>6.2.1</w:t>
      </w:r>
      <w:bookmarkEnd w:id="347"/>
      <w:r w:rsidR="00846CAC">
        <w:rPr>
          <w:rFonts w:hint="eastAsia"/>
          <w:sz w:val="28"/>
          <w:szCs w:val="30"/>
        </w:rPr>
        <w:t xml:space="preserve"> </w:t>
      </w:r>
      <w:r w:rsidRPr="006B62D4">
        <w:rPr>
          <w:rFonts w:hint="eastAsia"/>
          <w:sz w:val="28"/>
          <w:szCs w:val="30"/>
        </w:rPr>
        <w:t>自我评估及质量监控的内容与方式</w:t>
      </w:r>
      <w:bookmarkEnd w:id="348"/>
      <w:bookmarkEnd w:id="349"/>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实行评教、评学、评管等多维度的全程有效监控，覆盖课堂教学、实验实践、考试考核、毕业设计（论文）等教学环节和教学要素。</w:t>
      </w:r>
    </w:p>
    <w:p w:rsidR="0022412C" w:rsidRPr="00B77A00" w:rsidRDefault="0022412C" w:rsidP="00A41A9B">
      <w:pPr>
        <w:spacing w:line="336" w:lineRule="auto"/>
        <w:ind w:firstLineChars="200" w:firstLine="482"/>
        <w:rPr>
          <w:rFonts w:ascii="宋体" w:hAnsi="宋体"/>
          <w:sz w:val="24"/>
        </w:rPr>
      </w:pPr>
      <w:r w:rsidRPr="00846CAC">
        <w:rPr>
          <w:rFonts w:ascii="宋体" w:hAnsi="宋体" w:hint="eastAsia"/>
          <w:b/>
          <w:sz w:val="24"/>
        </w:rPr>
        <w:t>学生评教。</w:t>
      </w:r>
      <w:r w:rsidRPr="00B77A00">
        <w:rPr>
          <w:rFonts w:ascii="宋体" w:hAnsi="宋体"/>
          <w:sz w:val="24"/>
        </w:rPr>
        <w:t>每学期开展学生</w:t>
      </w:r>
      <w:r w:rsidRPr="00B77A00">
        <w:rPr>
          <w:rFonts w:ascii="宋体" w:hAnsi="宋体" w:hint="eastAsia"/>
          <w:sz w:val="24"/>
        </w:rPr>
        <w:t>网上</w:t>
      </w:r>
      <w:r w:rsidRPr="00B77A00">
        <w:rPr>
          <w:rFonts w:ascii="宋体" w:hAnsi="宋体"/>
          <w:sz w:val="24"/>
        </w:rPr>
        <w:t>评教工作，采用分类评教</w:t>
      </w:r>
      <w:r w:rsidRPr="00B77A00">
        <w:rPr>
          <w:rFonts w:ascii="宋体" w:hAnsi="宋体" w:hint="eastAsia"/>
          <w:sz w:val="24"/>
        </w:rPr>
        <w:t>法</w:t>
      </w:r>
      <w:r w:rsidRPr="00B77A00">
        <w:rPr>
          <w:rFonts w:ascii="宋体" w:hAnsi="宋体"/>
          <w:sz w:val="24"/>
        </w:rPr>
        <w:t>，</w:t>
      </w:r>
      <w:r w:rsidRPr="00B77A00">
        <w:rPr>
          <w:rFonts w:ascii="宋体" w:hAnsi="宋体" w:hint="eastAsia"/>
          <w:sz w:val="24"/>
        </w:rPr>
        <w:t>分别</w:t>
      </w:r>
      <w:r w:rsidRPr="00B77A00">
        <w:rPr>
          <w:rFonts w:ascii="宋体" w:hAnsi="宋体"/>
          <w:sz w:val="24"/>
        </w:rPr>
        <w:t>对</w:t>
      </w:r>
      <w:r w:rsidRPr="00B77A00">
        <w:rPr>
          <w:rFonts w:ascii="宋体" w:hAnsi="宋体" w:hint="eastAsia"/>
          <w:sz w:val="24"/>
        </w:rPr>
        <w:t>课堂</w:t>
      </w:r>
      <w:r w:rsidRPr="00B77A00">
        <w:rPr>
          <w:rFonts w:ascii="宋体" w:hAnsi="宋体"/>
          <w:sz w:val="24"/>
        </w:rPr>
        <w:t>教学、实验教学、生产实践教学、体育教学、外语教学、公共选修课教学开展学生评教</w:t>
      </w:r>
      <w:r w:rsidRPr="00B77A00">
        <w:rPr>
          <w:rFonts w:ascii="宋体" w:hAnsi="宋体" w:hint="eastAsia"/>
          <w:sz w:val="24"/>
        </w:rPr>
        <w:t>。以</w:t>
      </w:r>
      <w:r w:rsidRPr="00B77A00">
        <w:rPr>
          <w:rFonts w:ascii="宋体" w:hAnsi="宋体"/>
          <w:sz w:val="24"/>
        </w:rPr>
        <w:t>学生评教结果为</w:t>
      </w:r>
      <w:r w:rsidRPr="00B77A00">
        <w:rPr>
          <w:rFonts w:ascii="宋体" w:hAnsi="宋体" w:hint="eastAsia"/>
          <w:sz w:val="24"/>
        </w:rPr>
        <w:t>主</w:t>
      </w:r>
      <w:r w:rsidRPr="00B77A00">
        <w:rPr>
          <w:rFonts w:ascii="宋体" w:hAnsi="宋体"/>
          <w:sz w:val="24"/>
        </w:rPr>
        <w:t>，参考督导及</w:t>
      </w:r>
      <w:r w:rsidRPr="00B77A00">
        <w:rPr>
          <w:rFonts w:ascii="宋体" w:hAnsi="宋体" w:hint="eastAsia"/>
          <w:sz w:val="24"/>
        </w:rPr>
        <w:t>其他教学专家</w:t>
      </w:r>
      <w:r w:rsidRPr="00B77A00">
        <w:rPr>
          <w:rFonts w:ascii="宋体" w:hAnsi="宋体"/>
          <w:sz w:val="24"/>
        </w:rPr>
        <w:t>评价，</w:t>
      </w:r>
      <w:r w:rsidRPr="00B77A00">
        <w:rPr>
          <w:rFonts w:ascii="宋体" w:hAnsi="宋体" w:hint="eastAsia"/>
          <w:sz w:val="24"/>
        </w:rPr>
        <w:t>将</w:t>
      </w:r>
      <w:r w:rsidRPr="00B77A00">
        <w:rPr>
          <w:rFonts w:ascii="宋体" w:hAnsi="宋体"/>
          <w:sz w:val="24"/>
        </w:rPr>
        <w:t>教师的教学质量评价结果与教师绩效、教师年终考核、职称评定</w:t>
      </w:r>
      <w:r w:rsidRPr="00B77A00">
        <w:rPr>
          <w:rFonts w:ascii="宋体" w:hAnsi="宋体" w:hint="eastAsia"/>
          <w:sz w:val="24"/>
        </w:rPr>
        <w:t>挂钩</w:t>
      </w:r>
      <w:r w:rsidRPr="00B77A00">
        <w:rPr>
          <w:rFonts w:ascii="宋体" w:hAnsi="宋体"/>
          <w:sz w:val="24"/>
        </w:rPr>
        <w:t>，实行教学质量一票否决制。</w:t>
      </w:r>
    </w:p>
    <w:p w:rsidR="0022412C" w:rsidRPr="00B77A00" w:rsidRDefault="0022412C" w:rsidP="00A41A9B">
      <w:pPr>
        <w:spacing w:line="336" w:lineRule="auto"/>
        <w:ind w:firstLineChars="200" w:firstLine="482"/>
        <w:rPr>
          <w:rFonts w:ascii="宋体" w:hAnsi="宋体"/>
          <w:sz w:val="24"/>
        </w:rPr>
      </w:pPr>
      <w:r w:rsidRPr="00846CAC">
        <w:rPr>
          <w:rFonts w:ascii="宋体" w:hAnsi="宋体" w:hint="eastAsia"/>
          <w:b/>
          <w:sz w:val="24"/>
        </w:rPr>
        <w:t>教师</w:t>
      </w:r>
      <w:r w:rsidRPr="00846CAC">
        <w:rPr>
          <w:rFonts w:ascii="宋体" w:hAnsi="宋体"/>
          <w:b/>
          <w:sz w:val="24"/>
        </w:rPr>
        <w:t>评学。</w:t>
      </w:r>
      <w:r w:rsidRPr="00B77A00">
        <w:rPr>
          <w:rFonts w:ascii="宋体" w:hAnsi="宋体"/>
          <w:sz w:val="24"/>
        </w:rPr>
        <w:t>积极</w:t>
      </w:r>
      <w:r w:rsidRPr="00B77A00">
        <w:rPr>
          <w:rFonts w:ascii="宋体" w:hAnsi="宋体" w:hint="eastAsia"/>
          <w:sz w:val="24"/>
        </w:rPr>
        <w:t>推进教师</w:t>
      </w:r>
      <w:r w:rsidRPr="00B77A00">
        <w:rPr>
          <w:rFonts w:ascii="宋体" w:hAnsi="宋体"/>
          <w:sz w:val="24"/>
        </w:rPr>
        <w:t>评学</w:t>
      </w:r>
      <w:r w:rsidRPr="00B77A00">
        <w:rPr>
          <w:rFonts w:ascii="宋体" w:hAnsi="宋体" w:hint="eastAsia"/>
          <w:sz w:val="24"/>
        </w:rPr>
        <w:t>工作</w:t>
      </w:r>
      <w:r w:rsidRPr="00B77A00">
        <w:rPr>
          <w:rFonts w:ascii="宋体" w:hAnsi="宋体"/>
          <w:sz w:val="24"/>
        </w:rPr>
        <w:t>，</w:t>
      </w:r>
      <w:r w:rsidRPr="00B77A00">
        <w:rPr>
          <w:rFonts w:ascii="宋体" w:hAnsi="宋体" w:hint="eastAsia"/>
          <w:sz w:val="24"/>
        </w:rPr>
        <w:t>重点从学生</w:t>
      </w:r>
      <w:r w:rsidRPr="00B77A00">
        <w:rPr>
          <w:rFonts w:ascii="宋体" w:hAnsi="宋体"/>
          <w:sz w:val="24"/>
        </w:rPr>
        <w:t>课堂</w:t>
      </w:r>
      <w:r w:rsidRPr="00B77A00">
        <w:rPr>
          <w:rFonts w:ascii="宋体" w:hAnsi="宋体" w:hint="eastAsia"/>
          <w:sz w:val="24"/>
        </w:rPr>
        <w:t>、课后</w:t>
      </w:r>
      <w:r w:rsidRPr="00B77A00">
        <w:rPr>
          <w:rFonts w:ascii="宋体" w:hAnsi="宋体"/>
          <w:sz w:val="24"/>
        </w:rPr>
        <w:t>表现</w:t>
      </w:r>
      <w:r w:rsidRPr="00B77A00">
        <w:rPr>
          <w:rFonts w:ascii="宋体" w:hAnsi="宋体" w:hint="eastAsia"/>
          <w:sz w:val="24"/>
        </w:rPr>
        <w:t>以及</w:t>
      </w:r>
      <w:r w:rsidRPr="00B77A00">
        <w:rPr>
          <w:rFonts w:ascii="宋体" w:hAnsi="宋体"/>
          <w:sz w:val="24"/>
        </w:rPr>
        <w:t>学生学习成果方面对学生开展学习评价，同时</w:t>
      </w:r>
      <w:r w:rsidRPr="00B77A00">
        <w:rPr>
          <w:rFonts w:ascii="宋体" w:hAnsi="宋体" w:hint="eastAsia"/>
          <w:sz w:val="24"/>
        </w:rPr>
        <w:t>从</w:t>
      </w:r>
      <w:r w:rsidRPr="00B77A00">
        <w:rPr>
          <w:rFonts w:ascii="宋体" w:hAnsi="宋体"/>
          <w:sz w:val="24"/>
        </w:rPr>
        <w:t>学生出勤率、学生遵守课堂纪律</w:t>
      </w:r>
      <w:r w:rsidRPr="00B77A00">
        <w:rPr>
          <w:rFonts w:ascii="宋体" w:hAnsi="宋体" w:hint="eastAsia"/>
          <w:sz w:val="24"/>
        </w:rPr>
        <w:t>方面评价</w:t>
      </w:r>
      <w:r w:rsidRPr="00B77A00">
        <w:rPr>
          <w:rFonts w:ascii="宋体" w:hAnsi="宋体"/>
          <w:sz w:val="24"/>
        </w:rPr>
        <w:t>学生的学习态度，</w:t>
      </w:r>
      <w:r w:rsidRPr="00B77A00">
        <w:rPr>
          <w:rFonts w:ascii="宋体" w:hAnsi="宋体" w:hint="eastAsia"/>
          <w:sz w:val="24"/>
        </w:rPr>
        <w:t>多角度</w:t>
      </w:r>
      <w:r w:rsidRPr="00B77A00">
        <w:rPr>
          <w:rFonts w:ascii="宋体" w:hAnsi="宋体"/>
          <w:sz w:val="24"/>
        </w:rPr>
        <w:t>评价学生的</w:t>
      </w:r>
      <w:r w:rsidRPr="00B77A00">
        <w:rPr>
          <w:rFonts w:ascii="宋体" w:hAnsi="宋体" w:hint="eastAsia"/>
          <w:sz w:val="24"/>
        </w:rPr>
        <w:t>学习</w:t>
      </w:r>
      <w:r w:rsidRPr="00B77A00">
        <w:rPr>
          <w:rFonts w:ascii="宋体" w:hAnsi="宋体"/>
          <w:sz w:val="24"/>
        </w:rPr>
        <w:t>情况。</w:t>
      </w:r>
    </w:p>
    <w:p w:rsidR="0022412C" w:rsidRPr="00B77A00" w:rsidRDefault="0022412C" w:rsidP="00A41A9B">
      <w:pPr>
        <w:spacing w:line="336" w:lineRule="auto"/>
        <w:ind w:firstLineChars="200" w:firstLine="482"/>
        <w:rPr>
          <w:rFonts w:ascii="宋体" w:hAnsi="宋体"/>
          <w:sz w:val="24"/>
        </w:rPr>
      </w:pPr>
      <w:r w:rsidRPr="00846CAC">
        <w:rPr>
          <w:rFonts w:ascii="宋体" w:hAnsi="宋体" w:hint="eastAsia"/>
          <w:b/>
          <w:sz w:val="24"/>
        </w:rPr>
        <w:t>干部听课。</w:t>
      </w:r>
      <w:r w:rsidRPr="00B77A00">
        <w:rPr>
          <w:rFonts w:ascii="宋体" w:hAnsi="宋体"/>
          <w:sz w:val="24"/>
        </w:rPr>
        <w:t>长期坚持</w:t>
      </w:r>
      <w:r w:rsidRPr="00B77A00">
        <w:rPr>
          <w:rFonts w:ascii="宋体" w:hAnsi="宋体" w:hint="eastAsia"/>
          <w:sz w:val="24"/>
        </w:rPr>
        <w:t>校领导、各职能部门领导、院（系）领导、本科教学管理人员</w:t>
      </w:r>
      <w:r w:rsidRPr="00B77A00">
        <w:rPr>
          <w:rFonts w:ascii="宋体" w:hAnsi="宋体"/>
          <w:sz w:val="24"/>
        </w:rPr>
        <w:t>听课制度</w:t>
      </w:r>
      <w:r w:rsidR="00DD3C00">
        <w:rPr>
          <w:rFonts w:ascii="宋体" w:hAnsi="宋体" w:hint="eastAsia"/>
          <w:sz w:val="24"/>
        </w:rPr>
        <w:t>。</w:t>
      </w:r>
      <w:r w:rsidRPr="00B77A00">
        <w:rPr>
          <w:rFonts w:ascii="宋体" w:hAnsi="宋体" w:hint="eastAsia"/>
          <w:sz w:val="24"/>
        </w:rPr>
        <w:t>近三年</w:t>
      </w:r>
      <w:r w:rsidR="00DD3C00">
        <w:rPr>
          <w:rFonts w:ascii="宋体" w:hAnsi="宋体" w:hint="eastAsia"/>
          <w:sz w:val="24"/>
        </w:rPr>
        <w:t>来</w:t>
      </w:r>
      <w:r w:rsidRPr="00B77A00">
        <w:rPr>
          <w:rFonts w:ascii="宋体" w:hAnsi="宋体"/>
          <w:sz w:val="24"/>
        </w:rPr>
        <w:t>，校</w:t>
      </w:r>
      <w:r w:rsidRPr="00B77A00">
        <w:rPr>
          <w:rFonts w:ascii="宋体" w:hAnsi="宋体" w:hint="eastAsia"/>
          <w:sz w:val="24"/>
        </w:rPr>
        <w:t>院</w:t>
      </w:r>
      <w:r w:rsidRPr="00B77A00">
        <w:rPr>
          <w:rFonts w:ascii="宋体" w:hAnsi="宋体"/>
          <w:sz w:val="24"/>
        </w:rPr>
        <w:t>两级中层以上干部深入教学一线累计听课1680</w:t>
      </w:r>
      <w:r w:rsidRPr="00B77A00">
        <w:rPr>
          <w:rFonts w:ascii="宋体" w:hAnsi="宋体" w:hint="eastAsia"/>
          <w:sz w:val="24"/>
        </w:rPr>
        <w:t>余节次</w:t>
      </w:r>
      <w:r w:rsidRPr="00B77A00">
        <w:rPr>
          <w:rFonts w:ascii="宋体" w:hAnsi="宋体"/>
          <w:sz w:val="24"/>
        </w:rPr>
        <w:t>。</w:t>
      </w:r>
    </w:p>
    <w:p w:rsidR="0022412C" w:rsidRPr="00B77A00" w:rsidRDefault="0022412C" w:rsidP="00A41A9B">
      <w:pPr>
        <w:spacing w:line="336" w:lineRule="auto"/>
        <w:ind w:firstLineChars="200" w:firstLine="482"/>
        <w:rPr>
          <w:rFonts w:ascii="宋体" w:hAnsi="宋体"/>
          <w:sz w:val="24"/>
        </w:rPr>
      </w:pPr>
      <w:r w:rsidRPr="00846CAC">
        <w:rPr>
          <w:rFonts w:ascii="宋体" w:hAnsi="宋体" w:hint="eastAsia"/>
          <w:b/>
          <w:sz w:val="24"/>
        </w:rPr>
        <w:t>教学检查。</w:t>
      </w:r>
      <w:r w:rsidRPr="00B77A00">
        <w:rPr>
          <w:rFonts w:ascii="宋体" w:hAnsi="宋体" w:hint="eastAsia"/>
          <w:sz w:val="24"/>
        </w:rPr>
        <w:t>通过定期</w:t>
      </w:r>
      <w:r w:rsidRPr="00B77A00">
        <w:rPr>
          <w:rFonts w:ascii="宋体" w:hAnsi="宋体"/>
          <w:sz w:val="24"/>
        </w:rPr>
        <w:t>开展</w:t>
      </w:r>
      <w:r w:rsidRPr="00B77A00">
        <w:rPr>
          <w:rFonts w:ascii="宋体" w:hAnsi="宋体" w:hint="eastAsia"/>
          <w:sz w:val="24"/>
        </w:rPr>
        <w:t>开学</w:t>
      </w:r>
      <w:r w:rsidRPr="00B77A00">
        <w:rPr>
          <w:rFonts w:ascii="宋体" w:hAnsi="宋体"/>
          <w:sz w:val="24"/>
        </w:rPr>
        <w:t>教学</w:t>
      </w:r>
      <w:r w:rsidRPr="00B77A00">
        <w:rPr>
          <w:rFonts w:ascii="宋体" w:hAnsi="宋体" w:hint="eastAsia"/>
          <w:sz w:val="24"/>
        </w:rPr>
        <w:t>检查</w:t>
      </w:r>
      <w:r w:rsidRPr="00B77A00">
        <w:rPr>
          <w:rFonts w:ascii="宋体" w:hAnsi="宋体"/>
          <w:sz w:val="24"/>
        </w:rPr>
        <w:t>、期中教学检查</w:t>
      </w:r>
      <w:r w:rsidRPr="00B77A00">
        <w:rPr>
          <w:rFonts w:ascii="宋体" w:hAnsi="宋体" w:hint="eastAsia"/>
          <w:sz w:val="24"/>
        </w:rPr>
        <w:t>、期末</w:t>
      </w:r>
      <w:r w:rsidRPr="00B77A00">
        <w:rPr>
          <w:rFonts w:ascii="宋体" w:hAnsi="宋体"/>
          <w:sz w:val="24"/>
        </w:rPr>
        <w:t>考试巡查</w:t>
      </w:r>
      <w:r w:rsidRPr="00B77A00">
        <w:rPr>
          <w:rFonts w:ascii="宋体" w:hAnsi="宋体" w:hint="eastAsia"/>
          <w:sz w:val="24"/>
        </w:rPr>
        <w:t>、实</w:t>
      </w:r>
      <w:r w:rsidRPr="00B77A00">
        <w:rPr>
          <w:rFonts w:ascii="宋体" w:hAnsi="宋体" w:hint="eastAsia"/>
          <w:sz w:val="24"/>
        </w:rPr>
        <w:lastRenderedPageBreak/>
        <w:t>践</w:t>
      </w:r>
      <w:r w:rsidRPr="00B77A00">
        <w:rPr>
          <w:rFonts w:ascii="宋体" w:hAnsi="宋体"/>
          <w:sz w:val="24"/>
        </w:rPr>
        <w:t>（</w:t>
      </w:r>
      <w:r w:rsidRPr="00B77A00">
        <w:rPr>
          <w:rFonts w:ascii="宋体" w:hAnsi="宋体" w:hint="eastAsia"/>
          <w:sz w:val="24"/>
        </w:rPr>
        <w:t>实验</w:t>
      </w:r>
      <w:r w:rsidRPr="00B77A00">
        <w:rPr>
          <w:rFonts w:ascii="宋体" w:hAnsi="宋体"/>
          <w:sz w:val="24"/>
        </w:rPr>
        <w:t>）</w:t>
      </w:r>
      <w:r w:rsidRPr="00B77A00">
        <w:rPr>
          <w:rFonts w:ascii="宋体" w:hAnsi="宋体" w:hint="eastAsia"/>
          <w:sz w:val="24"/>
        </w:rPr>
        <w:t>教学</w:t>
      </w:r>
      <w:r w:rsidRPr="00B77A00">
        <w:rPr>
          <w:rFonts w:ascii="宋体" w:hAnsi="宋体"/>
          <w:sz w:val="24"/>
        </w:rPr>
        <w:t>检查</w:t>
      </w:r>
      <w:r w:rsidRPr="00B77A00">
        <w:rPr>
          <w:rFonts w:ascii="宋体" w:hAnsi="宋体" w:hint="eastAsia"/>
          <w:sz w:val="24"/>
        </w:rPr>
        <w:t>和</w:t>
      </w:r>
      <w:r w:rsidRPr="00B77A00">
        <w:rPr>
          <w:rFonts w:ascii="宋体" w:hAnsi="宋体"/>
          <w:sz w:val="24"/>
        </w:rPr>
        <w:t>不定期开展教学巡视</w:t>
      </w:r>
      <w:r w:rsidRPr="00B77A00">
        <w:rPr>
          <w:rFonts w:ascii="宋体" w:hAnsi="宋体" w:hint="eastAsia"/>
          <w:sz w:val="24"/>
        </w:rPr>
        <w:t>，查看</w:t>
      </w:r>
      <w:r w:rsidRPr="00B77A00">
        <w:rPr>
          <w:rFonts w:ascii="宋体" w:hAnsi="宋体"/>
          <w:sz w:val="24"/>
        </w:rPr>
        <w:t>教学环境、教师</w:t>
      </w:r>
      <w:r w:rsidRPr="00B77A00">
        <w:rPr>
          <w:rFonts w:ascii="宋体" w:hAnsi="宋体" w:hint="eastAsia"/>
          <w:sz w:val="24"/>
        </w:rPr>
        <w:t>到岗</w:t>
      </w:r>
      <w:r w:rsidRPr="00B77A00">
        <w:rPr>
          <w:rFonts w:ascii="宋体" w:hAnsi="宋体"/>
          <w:sz w:val="24"/>
        </w:rPr>
        <w:t>、学生到课情况</w:t>
      </w:r>
      <w:r w:rsidRPr="00B77A00">
        <w:rPr>
          <w:rFonts w:ascii="宋体" w:hAnsi="宋体" w:hint="eastAsia"/>
          <w:sz w:val="24"/>
        </w:rPr>
        <w:t>，</w:t>
      </w:r>
      <w:r w:rsidRPr="00B77A00">
        <w:rPr>
          <w:rFonts w:ascii="宋体" w:hAnsi="宋体"/>
          <w:sz w:val="24"/>
        </w:rPr>
        <w:t>了解</w:t>
      </w:r>
      <w:r w:rsidRPr="00B77A00">
        <w:rPr>
          <w:rFonts w:ascii="宋体" w:hAnsi="宋体" w:hint="eastAsia"/>
          <w:sz w:val="24"/>
        </w:rPr>
        <w:t>教学</w:t>
      </w:r>
      <w:r w:rsidRPr="00B77A00">
        <w:rPr>
          <w:rFonts w:ascii="宋体" w:hAnsi="宋体"/>
          <w:sz w:val="24"/>
        </w:rPr>
        <w:t>秩序、教学环节执行情况</w:t>
      </w:r>
      <w:r w:rsidRPr="00B77A00">
        <w:rPr>
          <w:rFonts w:ascii="宋体" w:hAnsi="宋体" w:hint="eastAsia"/>
          <w:sz w:val="24"/>
        </w:rPr>
        <w:t>、</w:t>
      </w:r>
      <w:r w:rsidRPr="00B77A00">
        <w:rPr>
          <w:rFonts w:ascii="宋体" w:hAnsi="宋体"/>
          <w:sz w:val="24"/>
        </w:rPr>
        <w:t>考试安排及考风等，及时发现、解决问题，确保本科教学运行平稳有序。</w:t>
      </w:r>
    </w:p>
    <w:p w:rsidR="0022412C" w:rsidRPr="00B77A00" w:rsidRDefault="0022412C" w:rsidP="00A41A9B">
      <w:pPr>
        <w:spacing w:line="336" w:lineRule="auto"/>
        <w:ind w:firstLineChars="200" w:firstLine="482"/>
        <w:rPr>
          <w:rFonts w:ascii="宋体" w:hAnsi="宋体"/>
          <w:sz w:val="24"/>
        </w:rPr>
      </w:pPr>
      <w:r w:rsidRPr="00846CAC">
        <w:rPr>
          <w:rFonts w:ascii="宋体" w:hAnsi="宋体" w:hint="eastAsia"/>
          <w:b/>
          <w:sz w:val="24"/>
        </w:rPr>
        <w:t>教学督导。</w:t>
      </w:r>
      <w:r w:rsidRPr="00B77A00">
        <w:rPr>
          <w:rFonts w:ascii="宋体" w:hAnsi="宋体" w:hint="eastAsia"/>
          <w:sz w:val="24"/>
        </w:rPr>
        <w:t>督导组一方面以“教师教学能力提升工程”和岗前试讲、公开课、教学工作坊等活动为平台，对新进教师、教学质量有待提升教师持续跟踪与指导</w:t>
      </w:r>
      <w:r w:rsidR="00DD3C00">
        <w:rPr>
          <w:rFonts w:ascii="宋体" w:hAnsi="宋体" w:hint="eastAsia"/>
          <w:sz w:val="24"/>
        </w:rPr>
        <w:t>。</w:t>
      </w:r>
      <w:r w:rsidRPr="00B77A00">
        <w:rPr>
          <w:rFonts w:ascii="宋体" w:hAnsi="宋体" w:hint="eastAsia"/>
          <w:sz w:val="24"/>
        </w:rPr>
        <w:t>另</w:t>
      </w:r>
      <w:r w:rsidRPr="00B77A00">
        <w:rPr>
          <w:rFonts w:ascii="宋体" w:hAnsi="宋体"/>
          <w:sz w:val="24"/>
        </w:rPr>
        <w:t>一方面对讲课竞赛、优秀主讲教师</w:t>
      </w:r>
      <w:r w:rsidRPr="00B77A00">
        <w:rPr>
          <w:rFonts w:ascii="宋体" w:hAnsi="宋体" w:hint="eastAsia"/>
          <w:sz w:val="24"/>
        </w:rPr>
        <w:t>等优秀</w:t>
      </w:r>
      <w:r w:rsidRPr="00B77A00">
        <w:rPr>
          <w:rFonts w:ascii="宋体" w:hAnsi="宋体"/>
          <w:sz w:val="24"/>
        </w:rPr>
        <w:t>参评教师</w:t>
      </w:r>
      <w:r w:rsidRPr="00B77A00">
        <w:rPr>
          <w:rFonts w:ascii="宋体" w:hAnsi="宋体" w:hint="eastAsia"/>
          <w:sz w:val="24"/>
        </w:rPr>
        <w:t>进行随堂</w:t>
      </w:r>
      <w:r w:rsidRPr="00B77A00">
        <w:rPr>
          <w:rFonts w:ascii="宋体" w:hAnsi="宋体"/>
          <w:sz w:val="24"/>
        </w:rPr>
        <w:t>考核与指导</w:t>
      </w:r>
      <w:r w:rsidR="00DD3C00">
        <w:rPr>
          <w:rFonts w:ascii="宋体" w:hAnsi="宋体" w:hint="eastAsia"/>
          <w:sz w:val="24"/>
        </w:rPr>
        <w:t>，</w:t>
      </w:r>
      <w:r w:rsidRPr="00B77A00">
        <w:rPr>
          <w:rFonts w:ascii="宋体" w:hAnsi="宋体" w:hint="eastAsia"/>
          <w:sz w:val="24"/>
        </w:rPr>
        <w:t>同时通过随机听课、教学</w:t>
      </w:r>
      <w:r w:rsidRPr="00B77A00">
        <w:rPr>
          <w:rFonts w:ascii="宋体" w:hAnsi="宋体"/>
          <w:sz w:val="24"/>
        </w:rPr>
        <w:t>检查、毕业设计（</w:t>
      </w:r>
      <w:r w:rsidRPr="00B77A00">
        <w:rPr>
          <w:rFonts w:ascii="宋体" w:hAnsi="宋体" w:hint="eastAsia"/>
          <w:sz w:val="24"/>
        </w:rPr>
        <w:t>论文</w:t>
      </w:r>
      <w:r w:rsidRPr="00B77A00">
        <w:rPr>
          <w:rFonts w:ascii="宋体" w:hAnsi="宋体"/>
          <w:sz w:val="24"/>
        </w:rPr>
        <w:t>）</w:t>
      </w:r>
      <w:r w:rsidRPr="00B77A00">
        <w:rPr>
          <w:rFonts w:ascii="宋体" w:hAnsi="宋体" w:hint="eastAsia"/>
          <w:sz w:val="24"/>
        </w:rPr>
        <w:t>检查等方式，实现了对</w:t>
      </w:r>
      <w:r w:rsidRPr="00B77A00">
        <w:rPr>
          <w:rFonts w:ascii="宋体" w:hAnsi="宋体"/>
          <w:sz w:val="24"/>
        </w:rPr>
        <w:t>教学的全员和全过程</w:t>
      </w:r>
      <w:r w:rsidRPr="00B77A00">
        <w:rPr>
          <w:rFonts w:ascii="宋体" w:hAnsi="宋体" w:hint="eastAsia"/>
          <w:sz w:val="24"/>
        </w:rPr>
        <w:t>覆盖。</w:t>
      </w:r>
    </w:p>
    <w:p w:rsidR="0022412C" w:rsidRPr="00B77A00" w:rsidRDefault="0022412C" w:rsidP="00A41A9B">
      <w:pPr>
        <w:spacing w:line="336" w:lineRule="auto"/>
        <w:ind w:firstLineChars="200" w:firstLine="482"/>
        <w:rPr>
          <w:rFonts w:ascii="宋体" w:hAnsi="宋体"/>
          <w:sz w:val="24"/>
        </w:rPr>
      </w:pPr>
      <w:r w:rsidRPr="00846CAC">
        <w:rPr>
          <w:rFonts w:ascii="宋体" w:hAnsi="宋体" w:hint="eastAsia"/>
          <w:b/>
          <w:sz w:val="24"/>
        </w:rPr>
        <w:t>专项</w:t>
      </w:r>
      <w:r w:rsidRPr="00846CAC">
        <w:rPr>
          <w:rFonts w:ascii="宋体" w:hAnsi="宋体"/>
          <w:b/>
          <w:sz w:val="24"/>
        </w:rPr>
        <w:t>评估</w:t>
      </w:r>
      <w:r w:rsidRPr="00846CAC">
        <w:rPr>
          <w:rFonts w:ascii="宋体" w:hAnsi="宋体" w:hint="eastAsia"/>
          <w:b/>
          <w:sz w:val="24"/>
        </w:rPr>
        <w:t>。</w:t>
      </w:r>
      <w:r w:rsidRPr="00B77A00">
        <w:rPr>
          <w:rFonts w:ascii="宋体" w:hAnsi="宋体" w:hint="eastAsia"/>
          <w:sz w:val="24"/>
        </w:rPr>
        <w:t>以“专业</w:t>
      </w:r>
      <w:r>
        <w:rPr>
          <w:rFonts w:ascii="宋体" w:hAnsi="宋体" w:hint="eastAsia"/>
          <w:sz w:val="24"/>
        </w:rPr>
        <w:t>建设年”、“课程建设年”、“实践教学建设年”等主题年为契机，</w:t>
      </w:r>
      <w:r w:rsidRPr="00B77A00">
        <w:rPr>
          <w:rFonts w:ascii="宋体" w:hAnsi="宋体" w:hint="eastAsia"/>
          <w:sz w:val="24"/>
        </w:rPr>
        <w:t>扎实</w:t>
      </w:r>
      <w:r w:rsidRPr="00B77A00">
        <w:rPr>
          <w:rFonts w:ascii="宋体" w:hAnsi="宋体"/>
          <w:sz w:val="24"/>
        </w:rPr>
        <w:t>深入开展各类专项</w:t>
      </w:r>
      <w:r w:rsidRPr="00B77A00">
        <w:rPr>
          <w:rFonts w:ascii="宋体" w:hAnsi="宋体" w:hint="eastAsia"/>
          <w:sz w:val="24"/>
        </w:rPr>
        <w:t>评估</w:t>
      </w:r>
      <w:r w:rsidRPr="00B77A00">
        <w:rPr>
          <w:rFonts w:ascii="宋体" w:hAnsi="宋体"/>
          <w:sz w:val="24"/>
        </w:rPr>
        <w:t>。</w:t>
      </w:r>
      <w:r w:rsidRPr="00B77A00">
        <w:rPr>
          <w:rFonts w:ascii="宋体" w:hAnsi="宋体" w:hint="eastAsia"/>
          <w:sz w:val="24"/>
        </w:rPr>
        <w:t>2012年对所有</w:t>
      </w:r>
      <w:r w:rsidRPr="00B77A00">
        <w:rPr>
          <w:rFonts w:ascii="宋体" w:hAnsi="宋体"/>
          <w:sz w:val="24"/>
        </w:rPr>
        <w:t>本科专业开展专业评估，促进专业可持续发展</w:t>
      </w:r>
      <w:r w:rsidRPr="00B77A00">
        <w:rPr>
          <w:rFonts w:ascii="宋体" w:hAnsi="宋体" w:hint="eastAsia"/>
          <w:sz w:val="24"/>
        </w:rPr>
        <w:t>；2013年</w:t>
      </w:r>
      <w:r w:rsidRPr="00B77A00">
        <w:rPr>
          <w:rFonts w:ascii="宋体" w:hAnsi="宋体"/>
          <w:sz w:val="24"/>
        </w:rPr>
        <w:t>对全校</w:t>
      </w:r>
      <w:r w:rsidRPr="00B77A00">
        <w:rPr>
          <w:rFonts w:ascii="宋体" w:hAnsi="宋体" w:hint="eastAsia"/>
          <w:sz w:val="24"/>
        </w:rPr>
        <w:t>202门核心</w:t>
      </w:r>
      <w:r w:rsidRPr="00B77A00">
        <w:rPr>
          <w:rFonts w:ascii="宋体" w:hAnsi="宋体"/>
          <w:sz w:val="24"/>
        </w:rPr>
        <w:t>课程开展评估，深化课程内涵建设</w:t>
      </w:r>
      <w:r w:rsidRPr="00B77A00">
        <w:rPr>
          <w:rFonts w:ascii="宋体" w:hAnsi="宋体" w:hint="eastAsia"/>
          <w:sz w:val="24"/>
        </w:rPr>
        <w:t>；2014年对</w:t>
      </w:r>
      <w:r w:rsidRPr="00B77A00">
        <w:rPr>
          <w:rFonts w:ascii="宋体" w:hAnsi="宋体"/>
          <w:sz w:val="24"/>
        </w:rPr>
        <w:t>全校</w:t>
      </w:r>
      <w:r w:rsidRPr="00B77A00">
        <w:rPr>
          <w:rFonts w:ascii="宋体" w:hAnsi="宋体" w:hint="eastAsia"/>
          <w:sz w:val="24"/>
        </w:rPr>
        <w:t>51门核心</w:t>
      </w:r>
      <w:r w:rsidRPr="00B77A00">
        <w:rPr>
          <w:rFonts w:ascii="宋体" w:hAnsi="宋体"/>
          <w:sz w:val="24"/>
        </w:rPr>
        <w:t>实验课程</w:t>
      </w:r>
      <w:r w:rsidRPr="00B77A00">
        <w:rPr>
          <w:rFonts w:ascii="宋体" w:hAnsi="宋体" w:hint="eastAsia"/>
          <w:sz w:val="24"/>
        </w:rPr>
        <w:t>开展</w:t>
      </w:r>
      <w:r w:rsidRPr="00B77A00">
        <w:rPr>
          <w:rFonts w:ascii="宋体" w:hAnsi="宋体"/>
          <w:sz w:val="24"/>
        </w:rPr>
        <w:t>评估</w:t>
      </w:r>
      <w:r w:rsidRPr="00B77A00">
        <w:rPr>
          <w:rFonts w:ascii="宋体" w:hAnsi="宋体" w:hint="eastAsia"/>
          <w:sz w:val="24"/>
        </w:rPr>
        <w:t>，</w:t>
      </w:r>
      <w:r w:rsidRPr="00B77A00">
        <w:rPr>
          <w:rFonts w:ascii="宋体" w:hAnsi="宋体"/>
          <w:sz w:val="24"/>
        </w:rPr>
        <w:t>强化实验课程</w:t>
      </w:r>
      <w:r w:rsidRPr="00B77A00">
        <w:rPr>
          <w:rFonts w:ascii="宋体" w:hAnsi="宋体" w:hint="eastAsia"/>
          <w:sz w:val="24"/>
        </w:rPr>
        <w:t>内涵</w:t>
      </w:r>
      <w:r w:rsidRPr="00B77A00">
        <w:rPr>
          <w:rFonts w:ascii="宋体" w:hAnsi="宋体"/>
          <w:sz w:val="24"/>
        </w:rPr>
        <w:t>建设；</w:t>
      </w:r>
      <w:r w:rsidRPr="00B77A00">
        <w:rPr>
          <w:rFonts w:ascii="宋体" w:hAnsi="宋体" w:hint="eastAsia"/>
          <w:sz w:val="24"/>
        </w:rPr>
        <w:t>2015年开展专业</w:t>
      </w:r>
      <w:r w:rsidRPr="00B77A00">
        <w:rPr>
          <w:rFonts w:ascii="宋体" w:hAnsi="宋体"/>
          <w:sz w:val="24"/>
        </w:rPr>
        <w:t>评估“</w:t>
      </w:r>
      <w:r w:rsidRPr="00B77A00">
        <w:rPr>
          <w:rFonts w:ascii="宋体" w:hAnsi="宋体" w:hint="eastAsia"/>
          <w:sz w:val="24"/>
        </w:rPr>
        <w:t>回头看</w:t>
      </w:r>
      <w:r w:rsidRPr="00B77A00">
        <w:rPr>
          <w:rFonts w:ascii="宋体" w:hAnsi="宋体"/>
          <w:sz w:val="24"/>
        </w:rPr>
        <w:t>”</w:t>
      </w:r>
      <w:r w:rsidRPr="00B77A00">
        <w:rPr>
          <w:rFonts w:ascii="宋体" w:hAnsi="宋体" w:hint="eastAsia"/>
          <w:sz w:val="24"/>
        </w:rPr>
        <w:t>，系统</w:t>
      </w:r>
      <w:r w:rsidRPr="00B77A00">
        <w:rPr>
          <w:rFonts w:ascii="宋体" w:hAnsi="宋体"/>
          <w:sz w:val="24"/>
        </w:rPr>
        <w:t>检验</w:t>
      </w:r>
      <w:r w:rsidRPr="00B77A00">
        <w:rPr>
          <w:rFonts w:ascii="宋体" w:hAnsi="宋体" w:hint="eastAsia"/>
          <w:sz w:val="24"/>
        </w:rPr>
        <w:t>校内</w:t>
      </w:r>
      <w:r w:rsidRPr="00B77A00">
        <w:rPr>
          <w:rFonts w:ascii="宋体" w:hAnsi="宋体"/>
          <w:sz w:val="24"/>
        </w:rPr>
        <w:t>专业评估</w:t>
      </w:r>
      <w:r w:rsidRPr="00B77A00">
        <w:rPr>
          <w:rFonts w:ascii="宋体" w:hAnsi="宋体" w:hint="eastAsia"/>
          <w:sz w:val="24"/>
        </w:rPr>
        <w:t>情况</w:t>
      </w:r>
      <w:r w:rsidRPr="00B77A00">
        <w:rPr>
          <w:rFonts w:ascii="宋体" w:hAnsi="宋体"/>
          <w:sz w:val="24"/>
        </w:rPr>
        <w:t>和整改成效。</w:t>
      </w:r>
      <w:r w:rsidRPr="00B77A00">
        <w:rPr>
          <w:rFonts w:ascii="宋体" w:hAnsi="宋体" w:hint="eastAsia"/>
          <w:sz w:val="24"/>
        </w:rPr>
        <w:t>定期</w:t>
      </w:r>
      <w:r w:rsidRPr="00B77A00">
        <w:rPr>
          <w:rFonts w:ascii="宋体" w:hAnsi="宋体"/>
          <w:sz w:val="24"/>
        </w:rPr>
        <w:t>开展试卷评估</w:t>
      </w:r>
      <w:r w:rsidRPr="00B77A00">
        <w:rPr>
          <w:rFonts w:ascii="宋体" w:hAnsi="宋体" w:hint="eastAsia"/>
          <w:sz w:val="24"/>
        </w:rPr>
        <w:t>，</w:t>
      </w:r>
      <w:r w:rsidRPr="00B77A00">
        <w:rPr>
          <w:rFonts w:ascii="宋体" w:hAnsi="宋体"/>
          <w:sz w:val="24"/>
        </w:rPr>
        <w:t>提高试卷质量、推动考试改革</w:t>
      </w:r>
      <w:r w:rsidRPr="00B77A00">
        <w:rPr>
          <w:rFonts w:ascii="宋体" w:hAnsi="宋体" w:hint="eastAsia"/>
          <w:sz w:val="24"/>
        </w:rPr>
        <w:t>。2015-2016学年，共邀请247位校内专家，160位校外专家，对523门课程考试试卷进行评估，评估结果90分以上的占比82.42%。</w:t>
      </w:r>
    </w:p>
    <w:p w:rsidR="0022412C" w:rsidRPr="00B77A00" w:rsidRDefault="0022412C" w:rsidP="00A41A9B">
      <w:pPr>
        <w:spacing w:line="336" w:lineRule="auto"/>
        <w:ind w:firstLineChars="200" w:firstLine="482"/>
        <w:rPr>
          <w:rFonts w:ascii="宋体" w:hAnsi="宋体"/>
          <w:sz w:val="24"/>
        </w:rPr>
      </w:pPr>
      <w:r w:rsidRPr="00846CAC">
        <w:rPr>
          <w:rFonts w:ascii="宋体" w:hAnsi="宋体" w:hint="eastAsia"/>
          <w:b/>
          <w:sz w:val="24"/>
        </w:rPr>
        <w:t>教学规范</w:t>
      </w:r>
      <w:r w:rsidRPr="00846CAC">
        <w:rPr>
          <w:rFonts w:ascii="宋体" w:hAnsi="宋体"/>
          <w:b/>
          <w:sz w:val="24"/>
        </w:rPr>
        <w:t>与</w:t>
      </w:r>
      <w:r w:rsidRPr="00846CAC">
        <w:rPr>
          <w:rFonts w:ascii="宋体" w:hAnsi="宋体" w:hint="eastAsia"/>
          <w:b/>
          <w:sz w:val="24"/>
        </w:rPr>
        <w:t>事故责任追究。</w:t>
      </w:r>
      <w:r w:rsidRPr="00B77A00">
        <w:rPr>
          <w:rFonts w:ascii="宋体" w:hAnsi="宋体" w:hint="eastAsia"/>
          <w:sz w:val="24"/>
        </w:rPr>
        <w:t>本科</w:t>
      </w:r>
      <w:r w:rsidRPr="00B77A00">
        <w:rPr>
          <w:rFonts w:ascii="宋体" w:hAnsi="宋体"/>
          <w:sz w:val="24"/>
        </w:rPr>
        <w:t>教学</w:t>
      </w:r>
      <w:r>
        <w:rPr>
          <w:rFonts w:ascii="宋体" w:hAnsi="宋体" w:hint="eastAsia"/>
          <w:sz w:val="24"/>
        </w:rPr>
        <w:t>工作</w:t>
      </w:r>
      <w:r w:rsidRPr="00B77A00">
        <w:rPr>
          <w:rFonts w:ascii="宋体" w:hAnsi="宋体"/>
          <w:sz w:val="24"/>
        </w:rPr>
        <w:t>规范明确</w:t>
      </w:r>
      <w:r w:rsidRPr="00B77A00">
        <w:rPr>
          <w:rFonts w:ascii="宋体" w:hAnsi="宋体" w:hint="eastAsia"/>
          <w:sz w:val="24"/>
        </w:rPr>
        <w:t>了教师</w:t>
      </w:r>
      <w:r w:rsidRPr="00B77A00">
        <w:rPr>
          <w:rFonts w:ascii="宋体" w:hAnsi="宋体"/>
          <w:sz w:val="24"/>
        </w:rPr>
        <w:t>在各个教学环节中的作用和责任，严格按照</w:t>
      </w:r>
      <w:r w:rsidRPr="00B77A00">
        <w:rPr>
          <w:rFonts w:ascii="宋体" w:hAnsi="宋体" w:hint="eastAsia"/>
          <w:sz w:val="24"/>
        </w:rPr>
        <w:t>管理</w:t>
      </w:r>
      <w:r w:rsidRPr="00B77A00">
        <w:rPr>
          <w:rFonts w:ascii="宋体" w:hAnsi="宋体"/>
          <w:sz w:val="24"/>
        </w:rPr>
        <w:t>规范要求，对教学与管理中</w:t>
      </w:r>
      <w:r w:rsidRPr="00B77A00">
        <w:rPr>
          <w:rFonts w:ascii="宋体" w:hAnsi="宋体" w:hint="eastAsia"/>
          <w:sz w:val="24"/>
        </w:rPr>
        <w:t>出现</w:t>
      </w:r>
      <w:r w:rsidRPr="00B77A00">
        <w:rPr>
          <w:rFonts w:ascii="宋体" w:hAnsi="宋体"/>
          <w:sz w:val="24"/>
        </w:rPr>
        <w:t>的事故进行认定和分析处理，约束教学行为，规范教学工作。</w:t>
      </w:r>
    </w:p>
    <w:p w:rsidR="001D7635" w:rsidRPr="00DD3C00" w:rsidRDefault="001D7635" w:rsidP="00A41A9B">
      <w:pPr>
        <w:spacing w:line="336" w:lineRule="auto"/>
        <w:ind w:firstLineChars="200" w:firstLine="482"/>
        <w:rPr>
          <w:rFonts w:ascii="宋体" w:hAnsi="宋体"/>
          <w:color w:val="FF0000"/>
          <w:sz w:val="24"/>
        </w:rPr>
      </w:pPr>
      <w:r w:rsidRPr="00846CAC">
        <w:rPr>
          <w:rFonts w:ascii="宋体" w:hAnsi="宋体" w:hint="eastAsia"/>
          <w:b/>
          <w:sz w:val="24"/>
        </w:rPr>
        <w:t>学生学习满意度调查。</w:t>
      </w:r>
      <w:r w:rsidRPr="001D7635">
        <w:rPr>
          <w:rFonts w:ascii="宋体" w:hAnsi="宋体" w:hint="eastAsia"/>
          <w:sz w:val="24"/>
        </w:rPr>
        <w:t>每年对本科生开展自我学习与成长满意度调查，涉及调查内容有：学习主体地位体现、专业基础理论水平和专业实践能力提升、研究性学习能力引导、批判性思维和创新能力、有效沟通和合作能力、国际视野和跨文化交流能力</w:t>
      </w:r>
      <w:r w:rsidRPr="009C685C">
        <w:rPr>
          <w:rFonts w:ascii="宋体" w:hAnsi="宋体" w:hint="eastAsia"/>
          <w:sz w:val="24"/>
        </w:rPr>
        <w:t>等。</w:t>
      </w:r>
    </w:p>
    <w:p w:rsidR="0022412C" w:rsidRPr="00B77A00" w:rsidRDefault="0022412C" w:rsidP="00A41A9B">
      <w:pPr>
        <w:spacing w:line="336" w:lineRule="auto"/>
        <w:ind w:firstLineChars="200" w:firstLine="482"/>
        <w:rPr>
          <w:rFonts w:ascii="宋体" w:hAnsi="宋体"/>
          <w:sz w:val="24"/>
        </w:rPr>
      </w:pPr>
      <w:r w:rsidRPr="00846CAC">
        <w:rPr>
          <w:rFonts w:ascii="宋体" w:hAnsi="宋体" w:hint="eastAsia"/>
          <w:b/>
          <w:sz w:val="24"/>
        </w:rPr>
        <w:t>毕业生</w:t>
      </w:r>
      <w:r w:rsidRPr="00846CAC">
        <w:rPr>
          <w:rFonts w:ascii="宋体" w:hAnsi="宋体"/>
          <w:b/>
          <w:sz w:val="24"/>
        </w:rPr>
        <w:t>质量跟踪调查。</w:t>
      </w:r>
      <w:r w:rsidRPr="00B77A00">
        <w:rPr>
          <w:rFonts w:ascii="宋体" w:hAnsi="宋体" w:hint="eastAsia"/>
          <w:sz w:val="24"/>
        </w:rPr>
        <w:t>通过</w:t>
      </w:r>
      <w:r w:rsidRPr="00B77A00">
        <w:rPr>
          <w:rFonts w:ascii="宋体" w:hAnsi="宋体"/>
          <w:sz w:val="24"/>
        </w:rPr>
        <w:t>走访就业</w:t>
      </w:r>
      <w:r w:rsidRPr="00B77A00">
        <w:rPr>
          <w:rFonts w:ascii="宋体" w:hAnsi="宋体" w:hint="eastAsia"/>
          <w:sz w:val="24"/>
        </w:rPr>
        <w:t>基地</w:t>
      </w:r>
      <w:r w:rsidRPr="00B77A00">
        <w:rPr>
          <w:rFonts w:ascii="宋体" w:hAnsi="宋体"/>
          <w:sz w:val="24"/>
        </w:rPr>
        <w:t>、用人单位、毕业生，及时了解用人单位人才需求的变化和对毕业</w:t>
      </w:r>
      <w:r w:rsidRPr="00B77A00">
        <w:rPr>
          <w:rFonts w:ascii="宋体" w:hAnsi="宋体" w:hint="eastAsia"/>
          <w:sz w:val="24"/>
        </w:rPr>
        <w:t>生</w:t>
      </w:r>
      <w:r w:rsidRPr="00B77A00">
        <w:rPr>
          <w:rFonts w:ascii="宋体" w:hAnsi="宋体"/>
          <w:sz w:val="24"/>
        </w:rPr>
        <w:t>的新要求</w:t>
      </w:r>
      <w:r w:rsidRPr="00B77A00">
        <w:rPr>
          <w:rFonts w:ascii="宋体" w:hAnsi="宋体" w:hint="eastAsia"/>
          <w:sz w:val="24"/>
        </w:rPr>
        <w:t>，</w:t>
      </w:r>
      <w:r w:rsidRPr="00B77A00">
        <w:rPr>
          <w:rFonts w:ascii="宋体" w:hAnsi="宋体"/>
          <w:sz w:val="24"/>
        </w:rPr>
        <w:t>了解校友在</w:t>
      </w:r>
      <w:r w:rsidRPr="00B77A00">
        <w:rPr>
          <w:rFonts w:ascii="宋体" w:hAnsi="宋体" w:hint="eastAsia"/>
          <w:sz w:val="24"/>
        </w:rPr>
        <w:t>工作</w:t>
      </w:r>
      <w:r w:rsidRPr="00B77A00">
        <w:rPr>
          <w:rFonts w:ascii="宋体" w:hAnsi="宋体"/>
          <w:sz w:val="24"/>
        </w:rPr>
        <w:t>岗位上的发展动态，</w:t>
      </w:r>
      <w:r w:rsidRPr="00B77A00">
        <w:rPr>
          <w:rFonts w:ascii="宋体" w:hAnsi="宋体" w:hint="eastAsia"/>
          <w:sz w:val="24"/>
        </w:rPr>
        <w:t>收集</w:t>
      </w:r>
      <w:r w:rsidRPr="00B77A00">
        <w:rPr>
          <w:rFonts w:ascii="宋体" w:hAnsi="宋体"/>
          <w:sz w:val="24"/>
        </w:rPr>
        <w:t>用人单位评价意见，评价反馈教学，为进一步改善教学</w:t>
      </w:r>
      <w:r w:rsidRPr="00B77A00">
        <w:rPr>
          <w:rFonts w:ascii="宋体" w:hAnsi="宋体" w:hint="eastAsia"/>
          <w:sz w:val="24"/>
        </w:rPr>
        <w:t>环境</w:t>
      </w:r>
      <w:r>
        <w:rPr>
          <w:rFonts w:ascii="宋体" w:hAnsi="宋体"/>
          <w:sz w:val="24"/>
        </w:rPr>
        <w:t>，修订人才培养方案，优化课程设置等提供</w:t>
      </w:r>
      <w:r w:rsidRPr="00B77A00">
        <w:rPr>
          <w:rFonts w:ascii="宋体" w:hAnsi="宋体"/>
          <w:sz w:val="24"/>
        </w:rPr>
        <w:t>改进依据</w:t>
      </w:r>
      <w:r w:rsidRPr="00B77A00">
        <w:rPr>
          <w:rFonts w:ascii="宋体" w:hAnsi="宋体" w:hint="eastAsia"/>
          <w:sz w:val="24"/>
        </w:rPr>
        <w:t>。</w:t>
      </w:r>
    </w:p>
    <w:p w:rsidR="0022412C" w:rsidRPr="006B62D4" w:rsidRDefault="0022412C" w:rsidP="00A41A9B">
      <w:pPr>
        <w:pStyle w:val="3"/>
        <w:spacing w:before="120" w:after="120" w:line="336" w:lineRule="auto"/>
        <w:rPr>
          <w:sz w:val="28"/>
          <w:szCs w:val="30"/>
        </w:rPr>
      </w:pPr>
      <w:bookmarkStart w:id="350" w:name="_Toc461548329"/>
      <w:bookmarkStart w:id="351" w:name="_Toc462641109"/>
      <w:bookmarkStart w:id="352" w:name="_Toc466642459"/>
      <w:r w:rsidRPr="006B62D4">
        <w:rPr>
          <w:rFonts w:hint="eastAsia"/>
          <w:sz w:val="28"/>
          <w:szCs w:val="30"/>
        </w:rPr>
        <w:t>6.2.2</w:t>
      </w:r>
      <w:bookmarkEnd w:id="350"/>
      <w:r w:rsidR="00846CAC">
        <w:rPr>
          <w:rFonts w:hint="eastAsia"/>
          <w:sz w:val="28"/>
          <w:szCs w:val="30"/>
        </w:rPr>
        <w:t xml:space="preserve"> </w:t>
      </w:r>
      <w:r w:rsidRPr="006B62D4">
        <w:rPr>
          <w:rFonts w:hint="eastAsia"/>
          <w:sz w:val="28"/>
          <w:szCs w:val="30"/>
        </w:rPr>
        <w:t>自我评估及质量监控的实施效果</w:t>
      </w:r>
      <w:bookmarkEnd w:id="351"/>
      <w:bookmarkEnd w:id="352"/>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教学质量监控体系的构建和运行，充分发挥领导、师生、</w:t>
      </w:r>
      <w:r w:rsidRPr="00B77A00">
        <w:rPr>
          <w:rFonts w:ascii="宋体" w:hAnsi="宋体"/>
          <w:sz w:val="24"/>
        </w:rPr>
        <w:t>基层管理人员</w:t>
      </w:r>
      <w:r w:rsidRPr="00B77A00">
        <w:rPr>
          <w:rFonts w:ascii="宋体" w:hAnsi="宋体" w:hint="eastAsia"/>
          <w:sz w:val="24"/>
        </w:rPr>
        <w:t>在监控过程中的主观能动性，强化了全程、全员、全要素的教学质量管理，使教学过程成为不断反馈、调节、改进的动态过程，增强了全体教师的责任意识和质量意</w:t>
      </w:r>
      <w:r w:rsidRPr="00B77A00">
        <w:rPr>
          <w:rFonts w:ascii="宋体" w:hAnsi="宋体" w:hint="eastAsia"/>
          <w:sz w:val="24"/>
        </w:rPr>
        <w:lastRenderedPageBreak/>
        <w:t>识，规范了教学的各个环节，有效地保证了教学质量，提高了教学效果。</w:t>
      </w:r>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教学运行规范有序，教师、教学管理人员自觉遵守各项规章制度，主动承担本科教学相关质量责任，确保本科教学各个环节的质量达到质量标准要求。校院两级教学督导长期深入课堂听课，对教师课堂教学进行督查和指导，对课程考核档案和毕业设计（论文）规范性、完整性进行专项检查。学生</w:t>
      </w:r>
      <w:r w:rsidRPr="00B77A00">
        <w:rPr>
          <w:rFonts w:ascii="宋体" w:hAnsi="宋体"/>
          <w:sz w:val="24"/>
        </w:rPr>
        <w:t>积极参与</w:t>
      </w:r>
      <w:r w:rsidRPr="00B77A00">
        <w:rPr>
          <w:rFonts w:ascii="宋体" w:hAnsi="宋体" w:hint="eastAsia"/>
          <w:sz w:val="24"/>
        </w:rPr>
        <w:t>各类</w:t>
      </w:r>
      <w:r w:rsidRPr="00B77A00">
        <w:rPr>
          <w:rFonts w:ascii="宋体" w:hAnsi="宋体"/>
          <w:sz w:val="24"/>
        </w:rPr>
        <w:t>评估与调研工作，对教学质量的改进提出</w:t>
      </w:r>
      <w:r w:rsidRPr="00B77A00">
        <w:rPr>
          <w:rFonts w:ascii="宋体" w:hAnsi="宋体" w:hint="eastAsia"/>
          <w:sz w:val="24"/>
        </w:rPr>
        <w:t>意见</w:t>
      </w:r>
      <w:r>
        <w:rPr>
          <w:rFonts w:ascii="宋体" w:hAnsi="宋体"/>
          <w:sz w:val="24"/>
        </w:rPr>
        <w:t>和</w:t>
      </w:r>
      <w:r w:rsidRPr="00B77A00">
        <w:rPr>
          <w:rFonts w:ascii="宋体" w:hAnsi="宋体"/>
          <w:sz w:val="24"/>
        </w:rPr>
        <w:t>建议。</w:t>
      </w:r>
      <w:r w:rsidRPr="00B77A00">
        <w:rPr>
          <w:rFonts w:ascii="宋体" w:hAnsi="宋体" w:hint="eastAsia"/>
          <w:sz w:val="24"/>
        </w:rPr>
        <w:t>教师通过教学质量监控体系的监控和反馈，发现问题，找出差距，探索教学改进的策略和方法手段，持续提升教学能力和水平，教学</w:t>
      </w:r>
      <w:r w:rsidRPr="00B77A00">
        <w:rPr>
          <w:rFonts w:ascii="宋体" w:hAnsi="宋体"/>
          <w:sz w:val="24"/>
        </w:rPr>
        <w:t>质量监控体系有效保障了教学的有序运行和教学质量的</w:t>
      </w:r>
      <w:r w:rsidRPr="00B77A00">
        <w:rPr>
          <w:rFonts w:ascii="宋体" w:hAnsi="宋体" w:hint="eastAsia"/>
          <w:sz w:val="24"/>
        </w:rPr>
        <w:t>改进</w:t>
      </w:r>
      <w:r w:rsidRPr="00B77A00">
        <w:rPr>
          <w:rFonts w:ascii="宋体" w:hAnsi="宋体"/>
          <w:sz w:val="24"/>
        </w:rPr>
        <w:t>提高。</w:t>
      </w:r>
    </w:p>
    <w:p w:rsidR="0022412C" w:rsidRPr="006B62D4" w:rsidRDefault="0022412C" w:rsidP="00A41A9B">
      <w:pPr>
        <w:pStyle w:val="2"/>
        <w:spacing w:before="240" w:after="120" w:line="336" w:lineRule="auto"/>
        <w:rPr>
          <w:rFonts w:ascii="Times New Roman" w:eastAsia="黑体" w:hAnsi="Times New Roman" w:cs="Times New Roman"/>
          <w:sz w:val="30"/>
          <w:szCs w:val="30"/>
        </w:rPr>
      </w:pPr>
      <w:bookmarkStart w:id="353" w:name="_Toc461548330"/>
      <w:bookmarkStart w:id="354" w:name="_Toc462641110"/>
      <w:bookmarkStart w:id="355" w:name="_Toc466642460"/>
      <w:r w:rsidRPr="006B62D4">
        <w:rPr>
          <w:rFonts w:ascii="Times New Roman" w:eastAsia="黑体" w:hAnsi="Times New Roman" w:cs="Times New Roman" w:hint="eastAsia"/>
          <w:sz w:val="30"/>
          <w:szCs w:val="30"/>
        </w:rPr>
        <w:t>6.</w:t>
      </w:r>
      <w:r w:rsidRPr="006B62D4">
        <w:rPr>
          <w:rFonts w:ascii="Times New Roman" w:eastAsia="黑体" w:hAnsi="Times New Roman" w:cs="Times New Roman"/>
          <w:sz w:val="30"/>
          <w:szCs w:val="30"/>
        </w:rPr>
        <w:t>3</w:t>
      </w:r>
      <w:r w:rsidR="00846CAC">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质量信息及</w:t>
      </w:r>
      <w:r w:rsidRPr="006B62D4">
        <w:rPr>
          <w:rFonts w:ascii="Times New Roman" w:eastAsia="黑体" w:hAnsi="Times New Roman" w:cs="Times New Roman"/>
          <w:sz w:val="30"/>
          <w:szCs w:val="30"/>
        </w:rPr>
        <w:t>利用</w:t>
      </w:r>
      <w:bookmarkEnd w:id="353"/>
      <w:bookmarkEnd w:id="354"/>
      <w:bookmarkEnd w:id="355"/>
    </w:p>
    <w:p w:rsidR="0022412C" w:rsidRPr="006B62D4" w:rsidRDefault="0022412C" w:rsidP="00A41A9B">
      <w:pPr>
        <w:pStyle w:val="3"/>
        <w:spacing w:before="120" w:after="120" w:line="336" w:lineRule="auto"/>
        <w:rPr>
          <w:sz w:val="28"/>
          <w:szCs w:val="30"/>
        </w:rPr>
      </w:pPr>
      <w:bookmarkStart w:id="356" w:name="_Toc461548331"/>
      <w:bookmarkStart w:id="357" w:name="_Toc462641111"/>
      <w:bookmarkStart w:id="358" w:name="_Toc466642461"/>
      <w:r w:rsidRPr="006B62D4">
        <w:rPr>
          <w:rFonts w:hint="eastAsia"/>
          <w:sz w:val="28"/>
          <w:szCs w:val="30"/>
        </w:rPr>
        <w:t>6.</w:t>
      </w:r>
      <w:r w:rsidRPr="006B62D4">
        <w:rPr>
          <w:sz w:val="28"/>
          <w:szCs w:val="30"/>
        </w:rPr>
        <w:t>3</w:t>
      </w:r>
      <w:r w:rsidRPr="006B62D4">
        <w:rPr>
          <w:rFonts w:hint="eastAsia"/>
          <w:sz w:val="28"/>
          <w:szCs w:val="30"/>
        </w:rPr>
        <w:t>.1</w:t>
      </w:r>
      <w:r w:rsidR="00846CAC">
        <w:rPr>
          <w:rFonts w:hint="eastAsia"/>
          <w:sz w:val="28"/>
          <w:szCs w:val="30"/>
        </w:rPr>
        <w:t xml:space="preserve"> </w:t>
      </w:r>
      <w:r w:rsidRPr="006B62D4">
        <w:rPr>
          <w:rFonts w:hint="eastAsia"/>
          <w:sz w:val="28"/>
          <w:szCs w:val="30"/>
        </w:rPr>
        <w:t>教学基本</w:t>
      </w:r>
      <w:r w:rsidRPr="006B62D4">
        <w:rPr>
          <w:sz w:val="28"/>
          <w:szCs w:val="30"/>
        </w:rPr>
        <w:t>状态数据库建设</w:t>
      </w:r>
      <w:bookmarkEnd w:id="356"/>
      <w:bookmarkEnd w:id="357"/>
      <w:bookmarkEnd w:id="358"/>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近年来，</w:t>
      </w:r>
      <w:r w:rsidRPr="00B77A00">
        <w:rPr>
          <w:rFonts w:ascii="宋体" w:hAnsi="宋体"/>
          <w:sz w:val="24"/>
        </w:rPr>
        <w:t>以全国普通高校教学基本</w:t>
      </w:r>
      <w:r w:rsidRPr="00B77A00">
        <w:rPr>
          <w:rFonts w:ascii="宋体" w:hAnsi="宋体" w:hint="eastAsia"/>
          <w:sz w:val="24"/>
        </w:rPr>
        <w:t>状态</w:t>
      </w:r>
      <w:r w:rsidRPr="00B77A00">
        <w:rPr>
          <w:rFonts w:ascii="宋体" w:hAnsi="宋体"/>
          <w:sz w:val="24"/>
        </w:rPr>
        <w:t>数据库为参照标准，逐步</w:t>
      </w:r>
      <w:r w:rsidRPr="00B77A00">
        <w:rPr>
          <w:rFonts w:ascii="宋体" w:hAnsi="宋体" w:hint="eastAsia"/>
          <w:sz w:val="24"/>
        </w:rPr>
        <w:t>将</w:t>
      </w:r>
      <w:r w:rsidRPr="00B77A00">
        <w:rPr>
          <w:rFonts w:ascii="宋体" w:hAnsi="宋体"/>
          <w:sz w:val="24"/>
        </w:rPr>
        <w:t>过去分散的</w:t>
      </w:r>
      <w:r w:rsidRPr="00B77A00">
        <w:rPr>
          <w:rFonts w:ascii="宋体" w:hAnsi="宋体" w:hint="eastAsia"/>
          <w:sz w:val="24"/>
        </w:rPr>
        <w:t>教学</w:t>
      </w:r>
      <w:r w:rsidRPr="00B77A00">
        <w:rPr>
          <w:rFonts w:ascii="宋体" w:hAnsi="宋体"/>
          <w:sz w:val="24"/>
        </w:rPr>
        <w:t>状态数据</w:t>
      </w:r>
      <w:r w:rsidRPr="00B77A00">
        <w:rPr>
          <w:rFonts w:ascii="宋体" w:hAnsi="宋体" w:hint="eastAsia"/>
          <w:sz w:val="24"/>
        </w:rPr>
        <w:t>管理进行</w:t>
      </w:r>
      <w:r w:rsidRPr="00B77A00">
        <w:rPr>
          <w:rFonts w:ascii="宋体" w:hAnsi="宋体"/>
          <w:sz w:val="24"/>
        </w:rPr>
        <w:t>整合</w:t>
      </w:r>
      <w:r w:rsidRPr="00B77A00">
        <w:rPr>
          <w:rFonts w:ascii="宋体" w:hAnsi="宋体" w:hint="eastAsia"/>
          <w:sz w:val="24"/>
        </w:rPr>
        <w:t>，</w:t>
      </w:r>
      <w:r w:rsidRPr="00B77A00">
        <w:rPr>
          <w:rFonts w:ascii="宋体" w:hAnsi="宋体"/>
          <w:sz w:val="24"/>
        </w:rPr>
        <w:t>积极推进校内本科教学基本</w:t>
      </w:r>
      <w:r w:rsidRPr="00B77A00">
        <w:rPr>
          <w:rFonts w:ascii="宋体" w:hAnsi="宋体" w:hint="eastAsia"/>
          <w:sz w:val="24"/>
        </w:rPr>
        <w:t>状态</w:t>
      </w:r>
      <w:r w:rsidRPr="00B77A00">
        <w:rPr>
          <w:rFonts w:ascii="宋体" w:hAnsi="宋体"/>
          <w:sz w:val="24"/>
        </w:rPr>
        <w:t>数据库建设。</w:t>
      </w:r>
      <w:r w:rsidRPr="00B77A00">
        <w:rPr>
          <w:rFonts w:ascii="宋体" w:hAnsi="宋体" w:hint="eastAsia"/>
          <w:sz w:val="24"/>
        </w:rPr>
        <w:t>从2012年起</w:t>
      </w:r>
      <w:r w:rsidR="00F6599F">
        <w:rPr>
          <w:rFonts w:ascii="宋体" w:hAnsi="宋体"/>
          <w:sz w:val="24"/>
        </w:rPr>
        <w:t>，</w:t>
      </w:r>
      <w:r w:rsidRPr="00B77A00">
        <w:rPr>
          <w:rFonts w:ascii="宋体" w:hAnsi="宋体"/>
          <w:sz w:val="24"/>
        </w:rPr>
        <w:t>按照教育部要求，组织开展</w:t>
      </w:r>
      <w:r w:rsidRPr="00B77A00">
        <w:rPr>
          <w:rFonts w:ascii="宋体" w:hAnsi="宋体" w:hint="eastAsia"/>
          <w:sz w:val="24"/>
        </w:rPr>
        <w:t>本科</w:t>
      </w:r>
      <w:r w:rsidRPr="00B77A00">
        <w:rPr>
          <w:rFonts w:ascii="宋体" w:hAnsi="宋体"/>
          <w:sz w:val="24"/>
        </w:rPr>
        <w:t>教学状态数据填报和本科教学质量报告编制工作。借助全国普通高校</w:t>
      </w:r>
      <w:r w:rsidRPr="00B77A00">
        <w:rPr>
          <w:rFonts w:ascii="宋体" w:hAnsi="宋体" w:hint="eastAsia"/>
          <w:sz w:val="24"/>
        </w:rPr>
        <w:t>教学</w:t>
      </w:r>
      <w:r w:rsidRPr="00B77A00">
        <w:rPr>
          <w:rFonts w:ascii="宋体" w:hAnsi="宋体"/>
          <w:sz w:val="24"/>
        </w:rPr>
        <w:t>基本</w:t>
      </w:r>
      <w:r w:rsidR="00266769">
        <w:rPr>
          <w:rFonts w:ascii="宋体" w:hAnsi="宋体" w:hint="eastAsia"/>
          <w:sz w:val="24"/>
        </w:rPr>
        <w:t>状态</w:t>
      </w:r>
      <w:r w:rsidRPr="00B77A00">
        <w:rPr>
          <w:rFonts w:ascii="宋体" w:hAnsi="宋体"/>
          <w:sz w:val="24"/>
        </w:rPr>
        <w:t>数据库系统，</w:t>
      </w:r>
      <w:r w:rsidRPr="00B77A00">
        <w:rPr>
          <w:rFonts w:ascii="宋体" w:hAnsi="宋体" w:hint="eastAsia"/>
          <w:sz w:val="24"/>
        </w:rPr>
        <w:t>连续</w:t>
      </w:r>
      <w:r w:rsidRPr="00B77A00">
        <w:rPr>
          <w:rFonts w:ascii="宋体" w:hAnsi="宋体"/>
          <w:sz w:val="24"/>
        </w:rPr>
        <w:t>两次采集了全校</w:t>
      </w:r>
      <w:r w:rsidRPr="00B77A00">
        <w:rPr>
          <w:rFonts w:ascii="宋体" w:hAnsi="宋体" w:hint="eastAsia"/>
          <w:sz w:val="24"/>
        </w:rPr>
        <w:t>本科</w:t>
      </w:r>
      <w:r w:rsidRPr="00B77A00">
        <w:rPr>
          <w:rFonts w:ascii="宋体" w:hAnsi="宋体"/>
          <w:sz w:val="24"/>
        </w:rPr>
        <w:t>教学基本状态数据</w:t>
      </w:r>
      <w:r w:rsidRPr="00B77A00">
        <w:rPr>
          <w:rFonts w:ascii="宋体" w:hAnsi="宋体" w:hint="eastAsia"/>
          <w:sz w:val="24"/>
        </w:rPr>
        <w:t>，</w:t>
      </w:r>
      <w:r w:rsidRPr="00B77A00">
        <w:rPr>
          <w:rFonts w:ascii="宋体" w:hAnsi="宋体"/>
          <w:sz w:val="24"/>
        </w:rPr>
        <w:t>并形成了</w:t>
      </w:r>
      <w:r w:rsidRPr="00B77A00">
        <w:rPr>
          <w:rFonts w:ascii="宋体" w:hAnsi="宋体" w:hint="eastAsia"/>
          <w:sz w:val="24"/>
        </w:rPr>
        <w:t>数据</w:t>
      </w:r>
      <w:r w:rsidRPr="00B77A00">
        <w:rPr>
          <w:rFonts w:ascii="宋体" w:hAnsi="宋体"/>
          <w:sz w:val="24"/>
        </w:rPr>
        <w:t>分析报告</w:t>
      </w:r>
      <w:r w:rsidRPr="00B77A00">
        <w:rPr>
          <w:rFonts w:ascii="宋体" w:hAnsi="宋体" w:hint="eastAsia"/>
          <w:sz w:val="24"/>
        </w:rPr>
        <w:t>。透过数据及时发现学校在办学和人才培养中存在的薄弱环节并及时整改，实现了</w:t>
      </w:r>
      <w:r w:rsidRPr="00B77A00">
        <w:rPr>
          <w:rFonts w:ascii="宋体" w:hAnsi="宋体"/>
          <w:sz w:val="24"/>
        </w:rPr>
        <w:t>对教学状态的动态</w:t>
      </w:r>
      <w:r w:rsidRPr="00B77A00">
        <w:rPr>
          <w:rFonts w:ascii="宋体" w:hAnsi="宋体" w:hint="eastAsia"/>
          <w:sz w:val="24"/>
        </w:rPr>
        <w:t>监测。</w:t>
      </w:r>
    </w:p>
    <w:p w:rsidR="0022412C" w:rsidRPr="006B62D4" w:rsidRDefault="0022412C" w:rsidP="00A41A9B">
      <w:pPr>
        <w:pStyle w:val="3"/>
        <w:spacing w:before="120" w:after="120" w:line="336" w:lineRule="auto"/>
        <w:rPr>
          <w:sz w:val="28"/>
          <w:szCs w:val="30"/>
        </w:rPr>
      </w:pPr>
      <w:bookmarkStart w:id="359" w:name="_Toc461548332"/>
      <w:bookmarkStart w:id="360" w:name="_Toc462641112"/>
      <w:bookmarkStart w:id="361" w:name="_Toc466642462"/>
      <w:r w:rsidRPr="006B62D4">
        <w:rPr>
          <w:rFonts w:hint="eastAsia"/>
          <w:sz w:val="28"/>
          <w:szCs w:val="30"/>
        </w:rPr>
        <w:t>6.</w:t>
      </w:r>
      <w:r w:rsidRPr="006B62D4">
        <w:rPr>
          <w:sz w:val="28"/>
          <w:szCs w:val="30"/>
        </w:rPr>
        <w:t>3</w:t>
      </w:r>
      <w:r w:rsidRPr="006B62D4">
        <w:rPr>
          <w:rFonts w:hint="eastAsia"/>
          <w:sz w:val="28"/>
          <w:szCs w:val="30"/>
        </w:rPr>
        <w:t>.</w:t>
      </w:r>
      <w:r w:rsidRPr="006B62D4">
        <w:rPr>
          <w:sz w:val="28"/>
          <w:szCs w:val="30"/>
        </w:rPr>
        <w:t>2</w:t>
      </w:r>
      <w:r w:rsidR="00846CAC">
        <w:rPr>
          <w:rFonts w:hint="eastAsia"/>
          <w:sz w:val="28"/>
          <w:szCs w:val="30"/>
        </w:rPr>
        <w:t xml:space="preserve"> </w:t>
      </w:r>
      <w:r w:rsidRPr="006B62D4">
        <w:rPr>
          <w:rFonts w:hint="eastAsia"/>
          <w:sz w:val="28"/>
          <w:szCs w:val="30"/>
        </w:rPr>
        <w:t>质量信息</w:t>
      </w:r>
      <w:r w:rsidRPr="006B62D4">
        <w:rPr>
          <w:sz w:val="28"/>
          <w:szCs w:val="30"/>
        </w:rPr>
        <w:t>的</w:t>
      </w:r>
      <w:r w:rsidRPr="006B62D4">
        <w:rPr>
          <w:rFonts w:hint="eastAsia"/>
          <w:sz w:val="28"/>
          <w:szCs w:val="30"/>
        </w:rPr>
        <w:t>统计、分析、反馈</w:t>
      </w:r>
      <w:r w:rsidRPr="006B62D4">
        <w:rPr>
          <w:sz w:val="28"/>
          <w:szCs w:val="30"/>
        </w:rPr>
        <w:t>机制</w:t>
      </w:r>
      <w:bookmarkEnd w:id="359"/>
      <w:bookmarkEnd w:id="360"/>
      <w:bookmarkEnd w:id="361"/>
    </w:p>
    <w:p w:rsidR="0022412C" w:rsidRPr="00B77A00" w:rsidRDefault="0022412C" w:rsidP="00A41A9B">
      <w:pPr>
        <w:spacing w:line="336" w:lineRule="auto"/>
        <w:ind w:firstLineChars="200" w:firstLine="482"/>
        <w:rPr>
          <w:rFonts w:ascii="宋体" w:hAnsi="宋体"/>
          <w:sz w:val="24"/>
        </w:rPr>
      </w:pPr>
      <w:r w:rsidRPr="00846CAC">
        <w:rPr>
          <w:rFonts w:ascii="宋体" w:hAnsi="宋体" w:hint="eastAsia"/>
          <w:b/>
          <w:sz w:val="24"/>
        </w:rPr>
        <w:t>课堂</w:t>
      </w:r>
      <w:r w:rsidRPr="00846CAC">
        <w:rPr>
          <w:rFonts w:ascii="宋体" w:hAnsi="宋体"/>
          <w:b/>
          <w:sz w:val="24"/>
        </w:rPr>
        <w:t>教学质量评价反馈。</w:t>
      </w:r>
      <w:r w:rsidRPr="00B77A00">
        <w:rPr>
          <w:rFonts w:ascii="宋体" w:hAnsi="宋体" w:hint="eastAsia"/>
          <w:sz w:val="24"/>
        </w:rPr>
        <w:t>每学期</w:t>
      </w:r>
      <w:r w:rsidRPr="00B77A00">
        <w:rPr>
          <w:rFonts w:ascii="宋体" w:hAnsi="宋体"/>
          <w:sz w:val="24"/>
        </w:rPr>
        <w:t>末，对学生评教数据进行统计分析，并及时反馈给各学院，教师也可登录教务管理系统，查看评教分数</w:t>
      </w:r>
      <w:r w:rsidRPr="00B77A00">
        <w:rPr>
          <w:rFonts w:ascii="宋体" w:hAnsi="宋体" w:hint="eastAsia"/>
          <w:sz w:val="24"/>
        </w:rPr>
        <w:t>和</w:t>
      </w:r>
      <w:r w:rsidRPr="00B77A00">
        <w:rPr>
          <w:rFonts w:ascii="宋体" w:hAnsi="宋体"/>
          <w:sz w:val="24"/>
        </w:rPr>
        <w:t>学生综合评语。</w:t>
      </w:r>
      <w:r w:rsidRPr="00B77A00">
        <w:rPr>
          <w:rFonts w:ascii="宋体" w:hAnsi="宋体" w:hint="eastAsia"/>
          <w:sz w:val="24"/>
        </w:rPr>
        <w:t>校院</w:t>
      </w:r>
      <w:r w:rsidRPr="00B77A00">
        <w:rPr>
          <w:rFonts w:ascii="宋体" w:hAnsi="宋体"/>
          <w:sz w:val="24"/>
        </w:rPr>
        <w:t>两级教学督导</w:t>
      </w:r>
      <w:r w:rsidRPr="00B77A00">
        <w:rPr>
          <w:rFonts w:ascii="宋体" w:hAnsi="宋体" w:hint="eastAsia"/>
          <w:sz w:val="24"/>
        </w:rPr>
        <w:t>对</w:t>
      </w:r>
      <w:r w:rsidRPr="00B77A00">
        <w:rPr>
          <w:rFonts w:ascii="宋体" w:hAnsi="宋体"/>
          <w:sz w:val="24"/>
        </w:rPr>
        <w:t>课堂教学质量的</w:t>
      </w:r>
      <w:r w:rsidRPr="00B77A00">
        <w:rPr>
          <w:rFonts w:ascii="宋体" w:hAnsi="宋体" w:hint="eastAsia"/>
          <w:sz w:val="24"/>
        </w:rPr>
        <w:t>指导情况</w:t>
      </w:r>
      <w:r w:rsidRPr="00B77A00">
        <w:rPr>
          <w:rFonts w:ascii="宋体" w:hAnsi="宋体"/>
          <w:sz w:val="24"/>
        </w:rPr>
        <w:t>通过面对面</w:t>
      </w:r>
      <w:r w:rsidRPr="00B77A00">
        <w:rPr>
          <w:rFonts w:ascii="宋体" w:hAnsi="宋体" w:hint="eastAsia"/>
          <w:sz w:val="24"/>
        </w:rPr>
        <w:t>反馈和事后</w:t>
      </w:r>
      <w:r w:rsidRPr="00B77A00">
        <w:rPr>
          <w:rFonts w:ascii="宋体" w:hAnsi="宋体"/>
          <w:sz w:val="24"/>
        </w:rPr>
        <w:t>反馈</w:t>
      </w:r>
      <w:r w:rsidRPr="00B77A00">
        <w:rPr>
          <w:rFonts w:ascii="宋体" w:hAnsi="宋体" w:hint="eastAsia"/>
          <w:sz w:val="24"/>
        </w:rPr>
        <w:t>两种</w:t>
      </w:r>
      <w:r w:rsidRPr="00B77A00">
        <w:rPr>
          <w:rFonts w:ascii="宋体" w:hAnsi="宋体"/>
          <w:sz w:val="24"/>
        </w:rPr>
        <w:t>形式反馈给被听课</w:t>
      </w:r>
      <w:r w:rsidRPr="00B77A00">
        <w:rPr>
          <w:rFonts w:ascii="宋体" w:hAnsi="宋体" w:hint="eastAsia"/>
          <w:sz w:val="24"/>
        </w:rPr>
        <w:t>教师。</w:t>
      </w:r>
      <w:r w:rsidRPr="00B77A00">
        <w:rPr>
          <w:rFonts w:ascii="宋体" w:hAnsi="宋体"/>
          <w:sz w:val="24"/>
        </w:rPr>
        <w:t>教师</w:t>
      </w:r>
      <w:r w:rsidRPr="00B77A00">
        <w:rPr>
          <w:rFonts w:ascii="宋体" w:hAnsi="宋体" w:hint="eastAsia"/>
          <w:sz w:val="24"/>
        </w:rPr>
        <w:t>综合</w:t>
      </w:r>
      <w:r w:rsidRPr="00B77A00">
        <w:rPr>
          <w:rFonts w:ascii="宋体" w:hAnsi="宋体"/>
          <w:sz w:val="24"/>
        </w:rPr>
        <w:t>学生评教和专家评教的数据，科学</w:t>
      </w:r>
      <w:r w:rsidRPr="00B77A00">
        <w:rPr>
          <w:rFonts w:ascii="宋体" w:hAnsi="宋体" w:hint="eastAsia"/>
          <w:sz w:val="24"/>
        </w:rPr>
        <w:t>认识自身</w:t>
      </w:r>
      <w:r w:rsidRPr="00B77A00">
        <w:rPr>
          <w:rFonts w:ascii="宋体" w:hAnsi="宋体"/>
          <w:sz w:val="24"/>
        </w:rPr>
        <w:t>教学现状，</w:t>
      </w:r>
      <w:r w:rsidRPr="00B77A00">
        <w:rPr>
          <w:rFonts w:ascii="宋体" w:hAnsi="宋体" w:hint="eastAsia"/>
          <w:sz w:val="24"/>
        </w:rPr>
        <w:t>不断改进</w:t>
      </w:r>
      <w:r w:rsidRPr="00B77A00">
        <w:rPr>
          <w:rFonts w:ascii="宋体" w:hAnsi="宋体"/>
          <w:sz w:val="24"/>
        </w:rPr>
        <w:t>教学</w:t>
      </w:r>
      <w:r w:rsidRPr="00B77A00">
        <w:rPr>
          <w:rFonts w:ascii="宋体" w:hAnsi="宋体" w:hint="eastAsia"/>
          <w:sz w:val="24"/>
        </w:rPr>
        <w:t>方式</w:t>
      </w:r>
      <w:r w:rsidRPr="00B77A00">
        <w:rPr>
          <w:rFonts w:ascii="宋体" w:hAnsi="宋体"/>
          <w:sz w:val="24"/>
        </w:rPr>
        <w:t>方法，提高教学质量。</w:t>
      </w:r>
    </w:p>
    <w:p w:rsidR="0022412C" w:rsidRPr="00B77A00" w:rsidRDefault="0022412C" w:rsidP="00A41A9B">
      <w:pPr>
        <w:spacing w:line="336" w:lineRule="auto"/>
        <w:ind w:firstLineChars="200" w:firstLine="482"/>
        <w:rPr>
          <w:rFonts w:ascii="宋体" w:hAnsi="宋体"/>
          <w:sz w:val="24"/>
        </w:rPr>
      </w:pPr>
      <w:r w:rsidRPr="00846CAC">
        <w:rPr>
          <w:rFonts w:ascii="宋体" w:hAnsi="宋体" w:hint="eastAsia"/>
          <w:b/>
          <w:sz w:val="24"/>
        </w:rPr>
        <w:t>各项</w:t>
      </w:r>
      <w:r w:rsidRPr="00846CAC">
        <w:rPr>
          <w:rFonts w:ascii="宋体" w:hAnsi="宋体"/>
          <w:b/>
          <w:sz w:val="24"/>
        </w:rPr>
        <w:t>检查评估结果反馈。</w:t>
      </w:r>
      <w:r w:rsidRPr="00B77A00">
        <w:rPr>
          <w:rFonts w:ascii="宋体" w:hAnsi="宋体"/>
          <w:sz w:val="24"/>
        </w:rPr>
        <w:t>将各项</w:t>
      </w:r>
      <w:r w:rsidRPr="00B77A00">
        <w:rPr>
          <w:rFonts w:ascii="宋体" w:hAnsi="宋体" w:hint="eastAsia"/>
          <w:sz w:val="24"/>
        </w:rPr>
        <w:t>教学</w:t>
      </w:r>
      <w:r>
        <w:rPr>
          <w:rFonts w:ascii="宋体" w:hAnsi="宋体"/>
          <w:sz w:val="24"/>
        </w:rPr>
        <w:t>检查结论、评估意见等进行</w:t>
      </w:r>
      <w:r w:rsidRPr="00B77A00">
        <w:rPr>
          <w:rFonts w:ascii="宋体" w:hAnsi="宋体"/>
          <w:sz w:val="24"/>
        </w:rPr>
        <w:t>统计</w:t>
      </w:r>
      <w:r>
        <w:rPr>
          <w:rFonts w:ascii="宋体" w:hAnsi="宋体" w:hint="eastAsia"/>
          <w:sz w:val="24"/>
        </w:rPr>
        <w:t>分析</w:t>
      </w:r>
      <w:r>
        <w:rPr>
          <w:rFonts w:ascii="宋体" w:hAnsi="宋体"/>
          <w:sz w:val="24"/>
        </w:rPr>
        <w:t>后，以书面报告、工作建议、工作总结等形式及时进行反馈，</w:t>
      </w:r>
      <w:r w:rsidRPr="00B77A00">
        <w:rPr>
          <w:rFonts w:ascii="宋体" w:hAnsi="宋体"/>
          <w:sz w:val="24"/>
        </w:rPr>
        <w:t>要求各</w:t>
      </w:r>
      <w:r w:rsidRPr="00B77A00">
        <w:rPr>
          <w:rFonts w:ascii="宋体" w:hAnsi="宋体" w:hint="eastAsia"/>
          <w:sz w:val="24"/>
        </w:rPr>
        <w:t>相关</w:t>
      </w:r>
      <w:r w:rsidRPr="00B77A00">
        <w:rPr>
          <w:rFonts w:ascii="宋体" w:hAnsi="宋体"/>
          <w:sz w:val="24"/>
        </w:rPr>
        <w:t>单位提出整改</w:t>
      </w:r>
      <w:r w:rsidRPr="00B77A00">
        <w:rPr>
          <w:rFonts w:ascii="宋体" w:hAnsi="宋体" w:hint="eastAsia"/>
          <w:sz w:val="24"/>
        </w:rPr>
        <w:t>方案</w:t>
      </w:r>
      <w:r w:rsidRPr="00B77A00">
        <w:rPr>
          <w:rFonts w:ascii="宋体" w:hAnsi="宋体"/>
          <w:sz w:val="24"/>
        </w:rPr>
        <w:t>并</w:t>
      </w:r>
      <w:r w:rsidRPr="00B77A00">
        <w:rPr>
          <w:rFonts w:ascii="宋体" w:hAnsi="宋体" w:hint="eastAsia"/>
          <w:sz w:val="24"/>
        </w:rPr>
        <w:t>负责</w:t>
      </w:r>
      <w:r w:rsidRPr="00B77A00">
        <w:rPr>
          <w:rFonts w:ascii="宋体" w:hAnsi="宋体"/>
          <w:sz w:val="24"/>
        </w:rPr>
        <w:t>督促落实。针对</w:t>
      </w:r>
      <w:r w:rsidRPr="00B77A00">
        <w:rPr>
          <w:rFonts w:ascii="宋体" w:hAnsi="宋体" w:hint="eastAsia"/>
          <w:sz w:val="24"/>
        </w:rPr>
        <w:t>专项评估及时发布</w:t>
      </w:r>
      <w:r w:rsidRPr="00B77A00">
        <w:rPr>
          <w:rFonts w:ascii="宋体" w:hAnsi="宋体"/>
          <w:sz w:val="24"/>
        </w:rPr>
        <w:t>《</w:t>
      </w:r>
      <w:r w:rsidRPr="00B77A00">
        <w:rPr>
          <w:rFonts w:ascii="宋体" w:hAnsi="宋体" w:hint="eastAsia"/>
          <w:sz w:val="24"/>
        </w:rPr>
        <w:t>试卷</w:t>
      </w:r>
      <w:r w:rsidRPr="00B77A00">
        <w:rPr>
          <w:rFonts w:ascii="宋体" w:hAnsi="宋体"/>
          <w:sz w:val="24"/>
        </w:rPr>
        <w:t>评估分析报告》</w:t>
      </w:r>
      <w:r w:rsidRPr="00B77A00">
        <w:rPr>
          <w:rFonts w:ascii="宋体" w:hAnsi="宋体" w:hint="eastAsia"/>
          <w:sz w:val="24"/>
        </w:rPr>
        <w:t>、</w:t>
      </w:r>
      <w:r w:rsidRPr="00B77A00">
        <w:rPr>
          <w:rFonts w:ascii="宋体" w:hAnsi="宋体"/>
          <w:sz w:val="24"/>
        </w:rPr>
        <w:t>《专业教学评估</w:t>
      </w:r>
      <w:r w:rsidRPr="00B77A00">
        <w:rPr>
          <w:rFonts w:ascii="宋体" w:hAnsi="宋体" w:hint="eastAsia"/>
          <w:sz w:val="24"/>
        </w:rPr>
        <w:t>总报告</w:t>
      </w:r>
      <w:r w:rsidRPr="00B77A00">
        <w:rPr>
          <w:rFonts w:ascii="宋体" w:hAnsi="宋体"/>
          <w:sz w:val="24"/>
        </w:rPr>
        <w:t>》</w:t>
      </w:r>
      <w:r w:rsidRPr="00B77A00">
        <w:rPr>
          <w:rFonts w:ascii="宋体" w:hAnsi="宋体" w:hint="eastAsia"/>
          <w:sz w:val="24"/>
        </w:rPr>
        <w:t>、《核心</w:t>
      </w:r>
      <w:r w:rsidRPr="00B77A00">
        <w:rPr>
          <w:rFonts w:ascii="宋体" w:hAnsi="宋体"/>
          <w:sz w:val="24"/>
        </w:rPr>
        <w:t>课程教学评估总报告</w:t>
      </w:r>
      <w:r w:rsidRPr="00B77A00">
        <w:rPr>
          <w:rFonts w:ascii="宋体" w:hAnsi="宋体" w:hint="eastAsia"/>
          <w:sz w:val="24"/>
        </w:rPr>
        <w:t>》和分</w:t>
      </w:r>
      <w:r w:rsidRPr="00B77A00">
        <w:rPr>
          <w:rFonts w:ascii="宋体" w:hAnsi="宋体"/>
          <w:sz w:val="24"/>
        </w:rPr>
        <w:t>报告等。</w:t>
      </w:r>
    </w:p>
    <w:p w:rsidR="0022412C" w:rsidRPr="00B77A00" w:rsidRDefault="0022412C" w:rsidP="00A41A9B">
      <w:pPr>
        <w:spacing w:line="336" w:lineRule="auto"/>
        <w:ind w:firstLineChars="200" w:firstLine="482"/>
        <w:rPr>
          <w:rFonts w:ascii="宋体" w:hAnsi="宋体"/>
          <w:sz w:val="24"/>
        </w:rPr>
      </w:pPr>
      <w:r w:rsidRPr="00846CAC">
        <w:rPr>
          <w:rFonts w:ascii="宋体" w:hAnsi="宋体" w:hint="eastAsia"/>
          <w:b/>
          <w:sz w:val="24"/>
        </w:rPr>
        <w:t>师生</w:t>
      </w:r>
      <w:r w:rsidRPr="00846CAC">
        <w:rPr>
          <w:rFonts w:ascii="宋体" w:hAnsi="宋体"/>
          <w:b/>
          <w:sz w:val="24"/>
        </w:rPr>
        <w:t>对教学意见</w:t>
      </w:r>
      <w:r w:rsidRPr="00846CAC">
        <w:rPr>
          <w:rFonts w:ascii="宋体" w:hAnsi="宋体" w:hint="eastAsia"/>
          <w:b/>
          <w:sz w:val="24"/>
        </w:rPr>
        <w:t>与</w:t>
      </w:r>
      <w:r w:rsidRPr="00846CAC">
        <w:rPr>
          <w:rFonts w:ascii="宋体" w:hAnsi="宋体"/>
          <w:b/>
          <w:sz w:val="24"/>
        </w:rPr>
        <w:t>建议反馈。</w:t>
      </w:r>
      <w:r w:rsidRPr="00B77A00">
        <w:rPr>
          <w:rFonts w:ascii="宋体" w:hAnsi="宋体" w:hint="eastAsia"/>
          <w:sz w:val="24"/>
        </w:rPr>
        <w:t>校</w:t>
      </w:r>
      <w:r w:rsidRPr="00B77A00">
        <w:rPr>
          <w:rFonts w:ascii="宋体" w:hAnsi="宋体"/>
          <w:sz w:val="24"/>
        </w:rPr>
        <w:t>院两级定期召开师生座谈会，从人才培养</w:t>
      </w:r>
      <w:r w:rsidRPr="00B77A00">
        <w:rPr>
          <w:rFonts w:ascii="宋体" w:hAnsi="宋体" w:hint="eastAsia"/>
          <w:sz w:val="24"/>
        </w:rPr>
        <w:t>的各环节全面</w:t>
      </w:r>
      <w:r w:rsidRPr="00B77A00">
        <w:rPr>
          <w:rFonts w:ascii="宋体" w:hAnsi="宋体"/>
          <w:sz w:val="24"/>
        </w:rPr>
        <w:t>了解和评价教学质量。</w:t>
      </w:r>
      <w:r w:rsidRPr="00B77A00">
        <w:rPr>
          <w:rFonts w:ascii="宋体" w:hAnsi="宋体" w:hint="eastAsia"/>
          <w:sz w:val="24"/>
        </w:rPr>
        <w:t>涉及教学</w:t>
      </w:r>
      <w:r w:rsidRPr="00B77A00">
        <w:rPr>
          <w:rFonts w:ascii="宋体" w:hAnsi="宋体"/>
          <w:sz w:val="24"/>
        </w:rPr>
        <w:t>管理、后勤</w:t>
      </w:r>
      <w:r w:rsidRPr="00B77A00">
        <w:rPr>
          <w:rFonts w:ascii="宋体" w:hAnsi="宋体" w:hint="eastAsia"/>
          <w:sz w:val="24"/>
        </w:rPr>
        <w:t>保障等需</w:t>
      </w:r>
      <w:r>
        <w:rPr>
          <w:rFonts w:ascii="宋体" w:hAnsi="宋体"/>
          <w:sz w:val="24"/>
        </w:rPr>
        <w:t>学校层面解决的</w:t>
      </w:r>
      <w:r>
        <w:rPr>
          <w:rFonts w:ascii="宋体" w:hAnsi="宋体"/>
          <w:sz w:val="24"/>
        </w:rPr>
        <w:lastRenderedPageBreak/>
        <w:t>问题，</w:t>
      </w:r>
      <w:r w:rsidRPr="00B77A00">
        <w:rPr>
          <w:rFonts w:ascii="宋体" w:hAnsi="宋体"/>
          <w:sz w:val="24"/>
        </w:rPr>
        <w:t>反馈信息至</w:t>
      </w:r>
      <w:r w:rsidRPr="00B77A00">
        <w:rPr>
          <w:rFonts w:ascii="宋体" w:hAnsi="宋体" w:hint="eastAsia"/>
          <w:sz w:val="24"/>
        </w:rPr>
        <w:t>相关</w:t>
      </w:r>
      <w:r w:rsidRPr="00B77A00">
        <w:rPr>
          <w:rFonts w:ascii="宋体" w:hAnsi="宋体"/>
          <w:sz w:val="24"/>
        </w:rPr>
        <w:t>部门解决；</w:t>
      </w:r>
      <w:r w:rsidRPr="00B77A00">
        <w:rPr>
          <w:rFonts w:ascii="宋体" w:hAnsi="宋体" w:hint="eastAsia"/>
          <w:sz w:val="24"/>
        </w:rPr>
        <w:t>涉及</w:t>
      </w:r>
      <w:r w:rsidRPr="00B77A00">
        <w:rPr>
          <w:rFonts w:ascii="宋体" w:hAnsi="宋体"/>
          <w:sz w:val="24"/>
        </w:rPr>
        <w:t>人才培养</w:t>
      </w:r>
      <w:r w:rsidRPr="00B77A00">
        <w:rPr>
          <w:rFonts w:ascii="宋体" w:hAnsi="宋体" w:hint="eastAsia"/>
          <w:sz w:val="24"/>
        </w:rPr>
        <w:t>方案</w:t>
      </w:r>
      <w:r w:rsidRPr="00B77A00">
        <w:rPr>
          <w:rFonts w:ascii="宋体" w:hAnsi="宋体"/>
          <w:sz w:val="24"/>
        </w:rPr>
        <w:t>、课程设置、教师教学等方面的问题，</w:t>
      </w:r>
      <w:r w:rsidRPr="00B77A00">
        <w:rPr>
          <w:rFonts w:ascii="宋体" w:hAnsi="宋体" w:hint="eastAsia"/>
          <w:sz w:val="24"/>
        </w:rPr>
        <w:t>要求</w:t>
      </w:r>
      <w:r w:rsidRPr="00B77A00">
        <w:rPr>
          <w:rFonts w:ascii="宋体" w:hAnsi="宋体"/>
          <w:sz w:val="24"/>
        </w:rPr>
        <w:t>学院及时与师生沟通，进行信息反馈与</w:t>
      </w:r>
      <w:r w:rsidRPr="00B77A00">
        <w:rPr>
          <w:rFonts w:ascii="宋体" w:hAnsi="宋体" w:hint="eastAsia"/>
          <w:sz w:val="24"/>
        </w:rPr>
        <w:t>整改</w:t>
      </w:r>
      <w:r w:rsidRPr="00B77A00">
        <w:rPr>
          <w:rFonts w:ascii="宋体" w:hAnsi="宋体"/>
          <w:sz w:val="24"/>
        </w:rPr>
        <w:t>。</w:t>
      </w:r>
    </w:p>
    <w:p w:rsidR="0022412C" w:rsidRPr="00B77A00" w:rsidRDefault="0022412C" w:rsidP="00A41A9B">
      <w:pPr>
        <w:spacing w:line="336" w:lineRule="auto"/>
        <w:ind w:firstLineChars="200" w:firstLine="482"/>
        <w:rPr>
          <w:rFonts w:ascii="宋体" w:hAnsi="宋体"/>
          <w:sz w:val="24"/>
        </w:rPr>
      </w:pPr>
      <w:r w:rsidRPr="00846CAC">
        <w:rPr>
          <w:rFonts w:ascii="宋体" w:hAnsi="宋体" w:hint="eastAsia"/>
          <w:b/>
          <w:sz w:val="24"/>
        </w:rPr>
        <w:t>毕业生与用人单位</w:t>
      </w:r>
      <w:r w:rsidRPr="00846CAC">
        <w:rPr>
          <w:rFonts w:ascii="宋体" w:hAnsi="宋体"/>
          <w:b/>
          <w:sz w:val="24"/>
        </w:rPr>
        <w:t>评价反馈。</w:t>
      </w:r>
      <w:r w:rsidRPr="00B77A00">
        <w:rPr>
          <w:rFonts w:ascii="宋体" w:hAnsi="宋体" w:hint="eastAsia"/>
          <w:sz w:val="24"/>
        </w:rPr>
        <w:t>通过</w:t>
      </w:r>
      <w:r w:rsidRPr="00B77A00">
        <w:rPr>
          <w:rFonts w:ascii="宋体" w:hAnsi="宋体"/>
          <w:sz w:val="24"/>
        </w:rPr>
        <w:t>走访就业</w:t>
      </w:r>
      <w:r w:rsidRPr="00B77A00">
        <w:rPr>
          <w:rFonts w:ascii="宋体" w:hAnsi="宋体" w:hint="eastAsia"/>
          <w:sz w:val="24"/>
        </w:rPr>
        <w:t>基地、</w:t>
      </w:r>
      <w:r>
        <w:rPr>
          <w:rFonts w:ascii="宋体" w:hAnsi="宋体"/>
          <w:sz w:val="24"/>
        </w:rPr>
        <w:t>用人单位</w:t>
      </w:r>
      <w:r>
        <w:rPr>
          <w:rFonts w:ascii="宋体" w:hAnsi="宋体" w:hint="eastAsia"/>
          <w:sz w:val="24"/>
        </w:rPr>
        <w:t>，</w:t>
      </w:r>
      <w:r w:rsidRPr="00B77A00">
        <w:rPr>
          <w:rFonts w:ascii="宋体" w:hAnsi="宋体" w:hint="eastAsia"/>
          <w:sz w:val="24"/>
        </w:rPr>
        <w:t>调研</w:t>
      </w:r>
      <w:r w:rsidRPr="00B77A00">
        <w:rPr>
          <w:rFonts w:ascii="宋体" w:hAnsi="宋体"/>
          <w:sz w:val="24"/>
        </w:rPr>
        <w:t>毕业生对专业教育的意见和建议</w:t>
      </w:r>
      <w:r w:rsidRPr="00B77A00">
        <w:rPr>
          <w:rFonts w:ascii="宋体" w:hAnsi="宋体" w:hint="eastAsia"/>
          <w:sz w:val="24"/>
        </w:rPr>
        <w:t>，</w:t>
      </w:r>
      <w:r w:rsidRPr="00B77A00">
        <w:rPr>
          <w:rFonts w:ascii="宋体" w:hAnsi="宋体"/>
          <w:sz w:val="24"/>
        </w:rPr>
        <w:t>了解用人单位对人才需求的新变化和</w:t>
      </w:r>
      <w:r w:rsidRPr="00B77A00">
        <w:rPr>
          <w:rFonts w:ascii="宋体" w:hAnsi="宋体" w:hint="eastAsia"/>
          <w:sz w:val="24"/>
        </w:rPr>
        <w:t>对毕业生</w:t>
      </w:r>
      <w:r w:rsidRPr="00B77A00">
        <w:rPr>
          <w:rFonts w:ascii="宋体" w:hAnsi="宋体"/>
          <w:sz w:val="24"/>
        </w:rPr>
        <w:t>的新</w:t>
      </w:r>
      <w:r w:rsidRPr="00B77A00">
        <w:rPr>
          <w:rFonts w:ascii="宋体" w:hAnsi="宋体" w:hint="eastAsia"/>
          <w:sz w:val="24"/>
        </w:rPr>
        <w:t>要求</w:t>
      </w:r>
      <w:r w:rsidRPr="00B77A00">
        <w:rPr>
          <w:rFonts w:ascii="宋体" w:hAnsi="宋体"/>
          <w:sz w:val="24"/>
        </w:rPr>
        <w:t>，</w:t>
      </w:r>
      <w:r w:rsidRPr="00B77A00">
        <w:rPr>
          <w:rFonts w:ascii="宋体" w:hAnsi="宋体" w:hint="eastAsia"/>
          <w:sz w:val="24"/>
        </w:rPr>
        <w:t>为修订人才培养方案、调整专业结构、优化课程设置等提供了改进依据。</w:t>
      </w:r>
    </w:p>
    <w:p w:rsidR="0022412C" w:rsidRPr="006B62D4" w:rsidRDefault="0022412C" w:rsidP="00A41A9B">
      <w:pPr>
        <w:pStyle w:val="3"/>
        <w:spacing w:before="120" w:after="120" w:line="336" w:lineRule="auto"/>
        <w:rPr>
          <w:sz w:val="28"/>
          <w:szCs w:val="30"/>
        </w:rPr>
      </w:pPr>
      <w:bookmarkStart w:id="362" w:name="_Toc461548333"/>
      <w:bookmarkStart w:id="363" w:name="_Toc462641113"/>
      <w:bookmarkStart w:id="364" w:name="_Toc466642463"/>
      <w:r w:rsidRPr="006B62D4">
        <w:rPr>
          <w:rFonts w:hint="eastAsia"/>
          <w:sz w:val="28"/>
          <w:szCs w:val="30"/>
        </w:rPr>
        <w:t>6.</w:t>
      </w:r>
      <w:r w:rsidRPr="006B62D4">
        <w:rPr>
          <w:sz w:val="28"/>
          <w:szCs w:val="30"/>
        </w:rPr>
        <w:t>3</w:t>
      </w:r>
      <w:r w:rsidRPr="006B62D4">
        <w:rPr>
          <w:rFonts w:hint="eastAsia"/>
          <w:sz w:val="28"/>
          <w:szCs w:val="30"/>
        </w:rPr>
        <w:t>.</w:t>
      </w:r>
      <w:r w:rsidRPr="006B62D4">
        <w:rPr>
          <w:sz w:val="28"/>
          <w:szCs w:val="30"/>
        </w:rPr>
        <w:t>3</w:t>
      </w:r>
      <w:r w:rsidR="00846CAC">
        <w:rPr>
          <w:rFonts w:hint="eastAsia"/>
          <w:sz w:val="28"/>
          <w:szCs w:val="30"/>
        </w:rPr>
        <w:t xml:space="preserve"> </w:t>
      </w:r>
      <w:r w:rsidRPr="006B62D4">
        <w:rPr>
          <w:rFonts w:hint="eastAsia"/>
          <w:sz w:val="28"/>
          <w:szCs w:val="30"/>
        </w:rPr>
        <w:t>质量</w:t>
      </w:r>
      <w:r w:rsidRPr="006B62D4">
        <w:rPr>
          <w:sz w:val="28"/>
          <w:szCs w:val="30"/>
        </w:rPr>
        <w:t>信息公开及年度质量报告</w:t>
      </w:r>
      <w:bookmarkEnd w:id="362"/>
      <w:bookmarkEnd w:id="363"/>
      <w:bookmarkEnd w:id="364"/>
    </w:p>
    <w:p w:rsidR="0022412C" w:rsidRPr="00B77A00" w:rsidRDefault="0022412C" w:rsidP="00A41A9B">
      <w:pPr>
        <w:spacing w:line="336" w:lineRule="auto"/>
        <w:ind w:firstLineChars="200" w:firstLine="482"/>
        <w:rPr>
          <w:rFonts w:ascii="宋体" w:hAnsi="宋体"/>
          <w:sz w:val="24"/>
        </w:rPr>
      </w:pPr>
      <w:r w:rsidRPr="00846CAC">
        <w:rPr>
          <w:rFonts w:ascii="宋体" w:hAnsi="宋体" w:hint="eastAsia"/>
          <w:b/>
          <w:sz w:val="24"/>
        </w:rPr>
        <w:t>推进</w:t>
      </w:r>
      <w:r w:rsidRPr="00846CAC">
        <w:rPr>
          <w:rFonts w:ascii="宋体" w:hAnsi="宋体"/>
          <w:b/>
          <w:sz w:val="24"/>
        </w:rPr>
        <w:t>质量信息公开。</w:t>
      </w:r>
      <w:r w:rsidRPr="00B77A00">
        <w:rPr>
          <w:rFonts w:ascii="宋体" w:hAnsi="宋体" w:hint="eastAsia"/>
          <w:sz w:val="24"/>
        </w:rPr>
        <w:t>每</w:t>
      </w:r>
      <w:r w:rsidRPr="00B77A00">
        <w:rPr>
          <w:rFonts w:ascii="宋体" w:hAnsi="宋体"/>
          <w:sz w:val="24"/>
        </w:rPr>
        <w:t>三周召开</w:t>
      </w:r>
      <w:r w:rsidRPr="00B77A00">
        <w:rPr>
          <w:rFonts w:ascii="宋体" w:hAnsi="宋体" w:hint="eastAsia"/>
          <w:sz w:val="24"/>
        </w:rPr>
        <w:t>一次</w:t>
      </w:r>
      <w:r w:rsidRPr="00B77A00">
        <w:rPr>
          <w:rFonts w:ascii="宋体" w:hAnsi="宋体"/>
          <w:sz w:val="24"/>
        </w:rPr>
        <w:t>本科教学工作会议，讨论教学工作、通报教学情况</w:t>
      </w:r>
      <w:r w:rsidRPr="00B77A00">
        <w:rPr>
          <w:rFonts w:ascii="宋体" w:hAnsi="宋体" w:hint="eastAsia"/>
          <w:sz w:val="24"/>
        </w:rPr>
        <w:t>。</w:t>
      </w:r>
      <w:r w:rsidRPr="00B77A00">
        <w:rPr>
          <w:rFonts w:ascii="宋体" w:hAnsi="宋体"/>
          <w:sz w:val="24"/>
        </w:rPr>
        <w:t>每年</w:t>
      </w:r>
      <w:r w:rsidRPr="00B77A00">
        <w:rPr>
          <w:rFonts w:ascii="宋体" w:hAnsi="宋体" w:hint="eastAsia"/>
          <w:sz w:val="24"/>
        </w:rPr>
        <w:t>召开一次</w:t>
      </w:r>
      <w:r w:rsidRPr="00B77A00">
        <w:rPr>
          <w:rFonts w:ascii="宋体" w:hAnsi="宋体"/>
          <w:sz w:val="24"/>
        </w:rPr>
        <w:t>全校</w:t>
      </w:r>
      <w:r w:rsidRPr="00B77A00">
        <w:rPr>
          <w:rFonts w:ascii="宋体" w:hAnsi="宋体" w:hint="eastAsia"/>
          <w:sz w:val="24"/>
        </w:rPr>
        <w:t>教育</w:t>
      </w:r>
      <w:r w:rsidRPr="00B77A00">
        <w:rPr>
          <w:rFonts w:ascii="宋体" w:hAnsi="宋体"/>
          <w:sz w:val="24"/>
        </w:rPr>
        <w:t>教学工作</w:t>
      </w:r>
      <w:r w:rsidRPr="00B77A00">
        <w:rPr>
          <w:rFonts w:ascii="宋体" w:hAnsi="宋体" w:hint="eastAsia"/>
          <w:sz w:val="24"/>
        </w:rPr>
        <w:t>会议</w:t>
      </w:r>
      <w:r w:rsidRPr="00B77A00">
        <w:rPr>
          <w:rFonts w:ascii="宋体" w:hAnsi="宋体"/>
          <w:sz w:val="24"/>
        </w:rPr>
        <w:t>，</w:t>
      </w:r>
      <w:r>
        <w:rPr>
          <w:rFonts w:ascii="宋体" w:hAnsi="宋体" w:hint="eastAsia"/>
          <w:sz w:val="24"/>
        </w:rPr>
        <w:t>研讨教育教学新理念，表彰教育教学新成果</w:t>
      </w:r>
      <w:r w:rsidRPr="00B77A00">
        <w:rPr>
          <w:rFonts w:ascii="宋体" w:hAnsi="宋体"/>
          <w:sz w:val="24"/>
        </w:rPr>
        <w:t>。编发《</w:t>
      </w:r>
      <w:r w:rsidRPr="00B77A00">
        <w:rPr>
          <w:rFonts w:ascii="宋体" w:hAnsi="宋体" w:hint="eastAsia"/>
          <w:sz w:val="24"/>
        </w:rPr>
        <w:t>教学</w:t>
      </w:r>
      <w:r w:rsidRPr="00B77A00">
        <w:rPr>
          <w:rFonts w:ascii="宋体" w:hAnsi="宋体"/>
          <w:sz w:val="24"/>
        </w:rPr>
        <w:t>工作简报》</w:t>
      </w:r>
      <w:r w:rsidRPr="00B77A00">
        <w:rPr>
          <w:rFonts w:ascii="宋体" w:hAnsi="宋体" w:hint="eastAsia"/>
          <w:sz w:val="24"/>
        </w:rPr>
        <w:t>，</w:t>
      </w:r>
      <w:r w:rsidRPr="00B77A00">
        <w:rPr>
          <w:rFonts w:ascii="宋体" w:hAnsi="宋体"/>
          <w:sz w:val="24"/>
        </w:rPr>
        <w:t>通报教学运行、教学改革研究动态。</w:t>
      </w:r>
    </w:p>
    <w:p w:rsidR="0022412C" w:rsidRPr="00B77A00" w:rsidRDefault="0022412C" w:rsidP="00A41A9B">
      <w:pPr>
        <w:spacing w:line="336" w:lineRule="auto"/>
        <w:ind w:firstLineChars="200" w:firstLine="482"/>
        <w:rPr>
          <w:rFonts w:ascii="宋体" w:hAnsi="宋体"/>
          <w:sz w:val="24"/>
        </w:rPr>
      </w:pPr>
      <w:r w:rsidRPr="00846CAC">
        <w:rPr>
          <w:rFonts w:ascii="宋体" w:hAnsi="宋体" w:hint="eastAsia"/>
          <w:b/>
          <w:sz w:val="24"/>
        </w:rPr>
        <w:t>编制</w:t>
      </w:r>
      <w:r w:rsidRPr="00846CAC">
        <w:rPr>
          <w:rFonts w:ascii="宋体" w:hAnsi="宋体"/>
          <w:b/>
          <w:sz w:val="24"/>
        </w:rPr>
        <w:t>年度质量报告。</w:t>
      </w:r>
      <w:r w:rsidRPr="00B77A00">
        <w:rPr>
          <w:rFonts w:ascii="宋体" w:hAnsi="宋体" w:hint="eastAsia"/>
          <w:sz w:val="24"/>
        </w:rPr>
        <w:t>自2012年起，</w:t>
      </w:r>
      <w:r w:rsidRPr="00B77A00">
        <w:rPr>
          <w:rFonts w:ascii="宋体" w:hAnsi="宋体"/>
          <w:sz w:val="24"/>
        </w:rPr>
        <w:t>每年</w:t>
      </w:r>
      <w:r w:rsidRPr="00B77A00">
        <w:rPr>
          <w:rFonts w:ascii="宋体" w:hAnsi="宋体" w:hint="eastAsia"/>
          <w:sz w:val="24"/>
        </w:rPr>
        <w:t>编制</w:t>
      </w:r>
      <w:r w:rsidRPr="00B77A00">
        <w:rPr>
          <w:rFonts w:ascii="宋体" w:hAnsi="宋体"/>
          <w:sz w:val="24"/>
        </w:rPr>
        <w:t>《</w:t>
      </w:r>
      <w:r w:rsidRPr="00B77A00">
        <w:rPr>
          <w:rFonts w:ascii="宋体" w:hAnsi="宋体" w:hint="eastAsia"/>
          <w:sz w:val="24"/>
        </w:rPr>
        <w:t>年度</w:t>
      </w:r>
      <w:r w:rsidRPr="00B77A00">
        <w:rPr>
          <w:rFonts w:ascii="宋体" w:hAnsi="宋体"/>
          <w:sz w:val="24"/>
        </w:rPr>
        <w:t>本科教学质量报告》</w:t>
      </w:r>
      <w:r w:rsidR="00266769">
        <w:rPr>
          <w:rFonts w:ascii="宋体" w:hAnsi="宋体" w:hint="eastAsia"/>
          <w:sz w:val="24"/>
        </w:rPr>
        <w:t>，</w:t>
      </w:r>
      <w:r w:rsidRPr="00B77A00">
        <w:rPr>
          <w:rFonts w:ascii="宋体" w:hAnsi="宋体" w:hint="eastAsia"/>
          <w:sz w:val="24"/>
        </w:rPr>
        <w:t>通过</w:t>
      </w:r>
      <w:r w:rsidRPr="00B77A00">
        <w:rPr>
          <w:rFonts w:ascii="宋体" w:hAnsi="宋体"/>
          <w:sz w:val="24"/>
        </w:rPr>
        <w:t>河海大学</w:t>
      </w:r>
      <w:r w:rsidRPr="00B77A00">
        <w:rPr>
          <w:rFonts w:ascii="宋体" w:hAnsi="宋体" w:hint="eastAsia"/>
          <w:sz w:val="24"/>
        </w:rPr>
        <w:t>网站</w:t>
      </w:r>
      <w:r w:rsidRPr="00B77A00">
        <w:rPr>
          <w:rFonts w:ascii="宋体" w:hAnsi="宋体"/>
          <w:sz w:val="24"/>
        </w:rPr>
        <w:t>向社会公开，</w:t>
      </w:r>
      <w:r w:rsidRPr="00B77A00">
        <w:rPr>
          <w:rFonts w:ascii="宋体" w:hAnsi="宋体" w:hint="eastAsia"/>
          <w:sz w:val="24"/>
        </w:rPr>
        <w:t>接受社会</w:t>
      </w:r>
      <w:r w:rsidRPr="00B77A00">
        <w:rPr>
          <w:rFonts w:ascii="宋体" w:hAnsi="宋体"/>
          <w:sz w:val="24"/>
        </w:rPr>
        <w:t>监督。</w:t>
      </w:r>
      <w:r w:rsidRPr="00B77A00">
        <w:rPr>
          <w:rFonts w:ascii="宋体" w:hAnsi="宋体" w:hint="eastAsia"/>
          <w:sz w:val="24"/>
        </w:rPr>
        <w:t>2015年，教育部委托中国高等教育学会对75所部直属高校的“2013年本科教学质量报告”进行了测评，我校在75所直属高校中排名并列第2名。此外</w:t>
      </w:r>
      <w:r w:rsidRPr="00B77A00">
        <w:rPr>
          <w:rFonts w:ascii="宋体" w:hAnsi="宋体"/>
          <w:sz w:val="24"/>
        </w:rPr>
        <w:t>，每年还编制</w:t>
      </w:r>
      <w:r w:rsidRPr="00B77A00">
        <w:rPr>
          <w:rFonts w:ascii="宋体" w:hAnsi="宋体" w:hint="eastAsia"/>
          <w:sz w:val="24"/>
        </w:rPr>
        <w:t>《年度毕业生</w:t>
      </w:r>
      <w:r w:rsidRPr="00B77A00">
        <w:rPr>
          <w:rFonts w:ascii="宋体" w:hAnsi="宋体"/>
          <w:sz w:val="24"/>
        </w:rPr>
        <w:t>就业质量报告》</w:t>
      </w:r>
      <w:r w:rsidRPr="00B77A00">
        <w:rPr>
          <w:rFonts w:ascii="宋体" w:hAnsi="宋体" w:hint="eastAsia"/>
          <w:sz w:val="24"/>
        </w:rPr>
        <w:t>，从</w:t>
      </w:r>
      <w:r w:rsidRPr="00B77A00">
        <w:rPr>
          <w:rFonts w:ascii="宋体" w:hAnsi="宋体"/>
          <w:sz w:val="24"/>
        </w:rPr>
        <w:t>就业出口角度反思人才培养方案</w:t>
      </w:r>
      <w:r w:rsidRPr="00B77A00">
        <w:rPr>
          <w:rFonts w:ascii="宋体" w:hAnsi="宋体" w:hint="eastAsia"/>
          <w:sz w:val="24"/>
        </w:rPr>
        <w:t>、</w:t>
      </w:r>
      <w:r w:rsidRPr="00B77A00">
        <w:rPr>
          <w:rFonts w:ascii="宋体" w:hAnsi="宋体"/>
          <w:sz w:val="24"/>
        </w:rPr>
        <w:t>课程设置的科学性</w:t>
      </w:r>
      <w:r w:rsidRPr="00B77A00">
        <w:rPr>
          <w:rFonts w:ascii="宋体" w:hAnsi="宋体" w:hint="eastAsia"/>
          <w:sz w:val="24"/>
        </w:rPr>
        <w:t>与系统性</w:t>
      </w:r>
      <w:r w:rsidRPr="00B77A00">
        <w:rPr>
          <w:rFonts w:ascii="宋体" w:hAnsi="宋体"/>
          <w:sz w:val="24"/>
        </w:rPr>
        <w:t>，</w:t>
      </w:r>
      <w:r w:rsidRPr="00B77A00">
        <w:rPr>
          <w:rFonts w:ascii="宋体" w:hAnsi="宋体" w:hint="eastAsia"/>
          <w:sz w:val="24"/>
        </w:rPr>
        <w:t>根据</w:t>
      </w:r>
      <w:r w:rsidRPr="00B77A00">
        <w:rPr>
          <w:rFonts w:ascii="宋体" w:hAnsi="宋体"/>
          <w:sz w:val="24"/>
        </w:rPr>
        <w:t>就业质量</w:t>
      </w:r>
      <w:r w:rsidRPr="00B77A00">
        <w:rPr>
          <w:rFonts w:ascii="宋体" w:hAnsi="宋体" w:hint="eastAsia"/>
          <w:sz w:val="24"/>
        </w:rPr>
        <w:t>及时</w:t>
      </w:r>
      <w:r w:rsidRPr="00B77A00">
        <w:rPr>
          <w:rFonts w:ascii="宋体" w:hAnsi="宋体"/>
          <w:sz w:val="24"/>
        </w:rPr>
        <w:t>调整人才培养</w:t>
      </w:r>
      <w:r w:rsidRPr="00B77A00">
        <w:rPr>
          <w:rFonts w:ascii="宋体" w:hAnsi="宋体" w:hint="eastAsia"/>
          <w:sz w:val="24"/>
        </w:rPr>
        <w:t>方案</w:t>
      </w:r>
      <w:r w:rsidRPr="00B77A00">
        <w:rPr>
          <w:rFonts w:ascii="宋体" w:hAnsi="宋体"/>
          <w:sz w:val="24"/>
        </w:rPr>
        <w:t>和课程</w:t>
      </w:r>
      <w:r w:rsidRPr="00B77A00">
        <w:rPr>
          <w:rFonts w:ascii="宋体" w:hAnsi="宋体" w:hint="eastAsia"/>
          <w:sz w:val="24"/>
        </w:rPr>
        <w:t>设置情况</w:t>
      </w:r>
      <w:r w:rsidR="00266769">
        <w:rPr>
          <w:rFonts w:ascii="宋体" w:hAnsi="宋体" w:hint="eastAsia"/>
          <w:sz w:val="24"/>
        </w:rPr>
        <w:t>，</w:t>
      </w:r>
      <w:r w:rsidRPr="00B77A00">
        <w:rPr>
          <w:rFonts w:ascii="宋体" w:hAnsi="宋体" w:hint="eastAsia"/>
          <w:sz w:val="24"/>
        </w:rPr>
        <w:t>开展教学</w:t>
      </w:r>
      <w:r w:rsidRPr="00B77A00">
        <w:rPr>
          <w:rFonts w:ascii="宋体" w:hAnsi="宋体"/>
          <w:sz w:val="24"/>
        </w:rPr>
        <w:t>改革与创新</w:t>
      </w:r>
      <w:r w:rsidRPr="00B77A00">
        <w:rPr>
          <w:rFonts w:ascii="宋体" w:hAnsi="宋体" w:hint="eastAsia"/>
          <w:sz w:val="24"/>
        </w:rPr>
        <w:t>。</w:t>
      </w:r>
    </w:p>
    <w:p w:rsidR="0022412C" w:rsidRPr="006B62D4" w:rsidRDefault="0022412C" w:rsidP="00A41A9B">
      <w:pPr>
        <w:pStyle w:val="2"/>
        <w:spacing w:before="240" w:after="120" w:line="336" w:lineRule="auto"/>
        <w:rPr>
          <w:rFonts w:ascii="Times New Roman" w:eastAsia="黑体" w:hAnsi="Times New Roman" w:cs="Times New Roman"/>
          <w:sz w:val="30"/>
          <w:szCs w:val="30"/>
        </w:rPr>
      </w:pPr>
      <w:bookmarkStart w:id="365" w:name="_Toc461548334"/>
      <w:bookmarkStart w:id="366" w:name="_Toc462641114"/>
      <w:bookmarkStart w:id="367" w:name="_Toc466642464"/>
      <w:r w:rsidRPr="006B62D4">
        <w:rPr>
          <w:rFonts w:ascii="Times New Roman" w:eastAsia="黑体" w:hAnsi="Times New Roman" w:cs="Times New Roman" w:hint="eastAsia"/>
          <w:sz w:val="30"/>
          <w:szCs w:val="30"/>
        </w:rPr>
        <w:t>6.</w:t>
      </w:r>
      <w:r w:rsidRPr="006B62D4">
        <w:rPr>
          <w:rFonts w:ascii="Times New Roman" w:eastAsia="黑体" w:hAnsi="Times New Roman" w:cs="Times New Roman"/>
          <w:sz w:val="30"/>
          <w:szCs w:val="30"/>
        </w:rPr>
        <w:t>4</w:t>
      </w:r>
      <w:r w:rsidR="00846CAC">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质量改进</w:t>
      </w:r>
      <w:bookmarkEnd w:id="365"/>
      <w:bookmarkEnd w:id="366"/>
      <w:bookmarkEnd w:id="367"/>
    </w:p>
    <w:p w:rsidR="0022412C" w:rsidRPr="006B62D4" w:rsidRDefault="0022412C" w:rsidP="00A41A9B">
      <w:pPr>
        <w:pStyle w:val="3"/>
        <w:spacing w:before="120" w:after="120" w:line="336" w:lineRule="auto"/>
        <w:rPr>
          <w:sz w:val="28"/>
          <w:szCs w:val="30"/>
        </w:rPr>
      </w:pPr>
      <w:bookmarkStart w:id="368" w:name="_Toc461548335"/>
      <w:bookmarkStart w:id="369" w:name="_Toc462641115"/>
      <w:bookmarkStart w:id="370" w:name="_Toc466642465"/>
      <w:r w:rsidRPr="006B62D4">
        <w:rPr>
          <w:rFonts w:hint="eastAsia"/>
          <w:sz w:val="28"/>
          <w:szCs w:val="30"/>
        </w:rPr>
        <w:t>6.</w:t>
      </w:r>
      <w:r w:rsidRPr="006B62D4">
        <w:rPr>
          <w:sz w:val="28"/>
          <w:szCs w:val="30"/>
        </w:rPr>
        <w:t>4.1</w:t>
      </w:r>
      <w:r w:rsidR="00846CAC">
        <w:rPr>
          <w:rFonts w:hint="eastAsia"/>
          <w:sz w:val="28"/>
          <w:szCs w:val="30"/>
        </w:rPr>
        <w:t xml:space="preserve"> </w:t>
      </w:r>
      <w:r w:rsidRPr="006B62D4">
        <w:rPr>
          <w:rFonts w:hint="eastAsia"/>
          <w:sz w:val="28"/>
          <w:szCs w:val="30"/>
        </w:rPr>
        <w:t>质量改进</w:t>
      </w:r>
      <w:bookmarkEnd w:id="368"/>
      <w:r w:rsidRPr="006B62D4">
        <w:rPr>
          <w:rFonts w:hint="eastAsia"/>
          <w:sz w:val="28"/>
          <w:szCs w:val="30"/>
        </w:rPr>
        <w:t>的途径与方法</w:t>
      </w:r>
      <w:bookmarkEnd w:id="369"/>
      <w:bookmarkEnd w:id="370"/>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不断完善</w:t>
      </w:r>
      <w:r w:rsidRPr="00B77A00">
        <w:rPr>
          <w:rFonts w:ascii="宋体" w:hAnsi="宋体"/>
          <w:sz w:val="24"/>
        </w:rPr>
        <w:t>自我诊断、自我激励和自我约束的教学质量管理机制</w:t>
      </w:r>
      <w:r w:rsidRPr="00B77A00">
        <w:rPr>
          <w:rFonts w:ascii="宋体" w:hAnsi="宋体" w:hint="eastAsia"/>
          <w:sz w:val="24"/>
        </w:rPr>
        <w:t>。</w:t>
      </w:r>
      <w:r w:rsidRPr="00B77A00">
        <w:rPr>
          <w:rFonts w:ascii="宋体" w:hAnsi="宋体"/>
          <w:sz w:val="24"/>
        </w:rPr>
        <w:t>对于教学过程中发现的问题</w:t>
      </w:r>
      <w:r w:rsidRPr="00B77A00">
        <w:rPr>
          <w:rFonts w:ascii="宋体" w:hAnsi="宋体" w:hint="eastAsia"/>
          <w:sz w:val="24"/>
        </w:rPr>
        <w:t>，及时</w:t>
      </w:r>
      <w:r w:rsidRPr="00B77A00">
        <w:rPr>
          <w:rFonts w:ascii="宋体" w:hAnsi="宋体"/>
          <w:sz w:val="24"/>
        </w:rPr>
        <w:t>进行反馈，并要求尽快整改、落实到位</w:t>
      </w:r>
      <w:r w:rsidR="002929B2">
        <w:rPr>
          <w:rFonts w:ascii="宋体" w:hAnsi="宋体" w:hint="eastAsia"/>
          <w:sz w:val="24"/>
        </w:rPr>
        <w:t>。</w:t>
      </w:r>
      <w:r w:rsidRPr="00B77A00">
        <w:rPr>
          <w:rFonts w:ascii="宋体" w:hAnsi="宋体"/>
          <w:sz w:val="24"/>
        </w:rPr>
        <w:t>对</w:t>
      </w:r>
      <w:r w:rsidRPr="00B77A00">
        <w:rPr>
          <w:rFonts w:ascii="宋体" w:hAnsi="宋体" w:hint="eastAsia"/>
          <w:sz w:val="24"/>
        </w:rPr>
        <w:t>一些</w:t>
      </w:r>
      <w:r w:rsidRPr="00B77A00">
        <w:rPr>
          <w:rFonts w:ascii="宋体" w:hAnsi="宋体"/>
          <w:sz w:val="24"/>
        </w:rPr>
        <w:t>具有共性、</w:t>
      </w:r>
      <w:r w:rsidRPr="00B77A00">
        <w:rPr>
          <w:rFonts w:ascii="宋体" w:hAnsi="宋体" w:hint="eastAsia"/>
          <w:sz w:val="24"/>
        </w:rPr>
        <w:t>较</w:t>
      </w:r>
      <w:r w:rsidRPr="00B77A00">
        <w:rPr>
          <w:rFonts w:ascii="宋体" w:hAnsi="宋体"/>
          <w:sz w:val="24"/>
        </w:rPr>
        <w:t>重大的</w:t>
      </w:r>
      <w:r w:rsidRPr="00B77A00">
        <w:rPr>
          <w:rFonts w:ascii="宋体" w:hAnsi="宋体" w:hint="eastAsia"/>
          <w:sz w:val="24"/>
        </w:rPr>
        <w:t>问题</w:t>
      </w:r>
      <w:r>
        <w:rPr>
          <w:rFonts w:ascii="宋体" w:hAnsi="宋体"/>
          <w:sz w:val="24"/>
        </w:rPr>
        <w:t>，</w:t>
      </w:r>
      <w:r w:rsidRPr="00B77A00">
        <w:rPr>
          <w:rFonts w:ascii="宋体" w:hAnsi="宋体" w:hint="eastAsia"/>
          <w:sz w:val="24"/>
        </w:rPr>
        <w:t>经校党委</w:t>
      </w:r>
      <w:r w:rsidRPr="00B77A00">
        <w:rPr>
          <w:rFonts w:ascii="宋体" w:hAnsi="宋体"/>
          <w:sz w:val="24"/>
        </w:rPr>
        <w:t>常委会、</w:t>
      </w:r>
      <w:r w:rsidRPr="00B77A00">
        <w:rPr>
          <w:rFonts w:ascii="宋体" w:hAnsi="宋体" w:hint="eastAsia"/>
          <w:sz w:val="24"/>
        </w:rPr>
        <w:t>校务</w:t>
      </w:r>
      <w:r w:rsidRPr="00B77A00">
        <w:rPr>
          <w:rFonts w:ascii="宋体" w:hAnsi="宋体"/>
          <w:sz w:val="24"/>
        </w:rPr>
        <w:t>会、</w:t>
      </w:r>
      <w:r w:rsidRPr="00B77A00">
        <w:rPr>
          <w:rFonts w:ascii="宋体" w:hAnsi="宋体" w:hint="eastAsia"/>
          <w:sz w:val="24"/>
        </w:rPr>
        <w:t>本科教学</w:t>
      </w:r>
      <w:r>
        <w:rPr>
          <w:rFonts w:ascii="宋体" w:hAnsi="宋体"/>
          <w:sz w:val="24"/>
        </w:rPr>
        <w:t>工作委员会、教育教学工作会议等进行研讨、论证后提出整改方案</w:t>
      </w:r>
      <w:r>
        <w:rPr>
          <w:rFonts w:ascii="宋体" w:hAnsi="宋体" w:hint="eastAsia"/>
          <w:sz w:val="24"/>
        </w:rPr>
        <w:t>，落实整改任务</w:t>
      </w:r>
      <w:r w:rsidR="002929B2">
        <w:rPr>
          <w:rFonts w:ascii="宋体" w:hAnsi="宋体" w:hint="eastAsia"/>
          <w:sz w:val="24"/>
        </w:rPr>
        <w:t>。</w:t>
      </w:r>
      <w:r>
        <w:rPr>
          <w:rFonts w:ascii="宋体" w:hAnsi="宋体"/>
          <w:sz w:val="24"/>
        </w:rPr>
        <w:t>对检查、考核、评估中发现的一些潜在问题，</w:t>
      </w:r>
      <w:r w:rsidRPr="00B77A00">
        <w:rPr>
          <w:rFonts w:ascii="宋体" w:hAnsi="宋体"/>
          <w:sz w:val="24"/>
        </w:rPr>
        <w:t>通过深入分析、提取关键影响</w:t>
      </w:r>
      <w:r w:rsidRPr="00B77A00">
        <w:rPr>
          <w:rFonts w:ascii="宋体" w:hAnsi="宋体" w:hint="eastAsia"/>
          <w:sz w:val="24"/>
        </w:rPr>
        <w:t>因素</w:t>
      </w:r>
      <w:r w:rsidRPr="00B77A00">
        <w:rPr>
          <w:rFonts w:ascii="宋体" w:hAnsi="宋体"/>
          <w:sz w:val="24"/>
        </w:rPr>
        <w:t>，进行预先控制</w:t>
      </w:r>
      <w:r w:rsidRPr="00B77A00">
        <w:rPr>
          <w:rFonts w:ascii="宋体" w:hAnsi="宋体" w:hint="eastAsia"/>
          <w:sz w:val="24"/>
        </w:rPr>
        <w:t>，</w:t>
      </w:r>
      <w:r w:rsidRPr="00B77A00">
        <w:rPr>
          <w:rFonts w:ascii="宋体" w:hAnsi="宋体"/>
          <w:sz w:val="24"/>
        </w:rPr>
        <w:t>防患于未然。</w:t>
      </w:r>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积极</w:t>
      </w:r>
      <w:r w:rsidRPr="00B77A00">
        <w:rPr>
          <w:rFonts w:ascii="宋体" w:hAnsi="宋体"/>
          <w:sz w:val="24"/>
        </w:rPr>
        <w:t>采纳国家、行业、用人单位、毕业生</w:t>
      </w:r>
      <w:r w:rsidRPr="00B77A00">
        <w:rPr>
          <w:rFonts w:ascii="宋体" w:hAnsi="宋体" w:hint="eastAsia"/>
          <w:sz w:val="24"/>
        </w:rPr>
        <w:t>等</w:t>
      </w:r>
      <w:r w:rsidRPr="00B77A00">
        <w:rPr>
          <w:rFonts w:ascii="宋体" w:hAnsi="宋体"/>
          <w:sz w:val="24"/>
        </w:rPr>
        <w:t>校外</w:t>
      </w:r>
      <w:r w:rsidRPr="00B77A00">
        <w:rPr>
          <w:rFonts w:ascii="宋体" w:hAnsi="宋体" w:hint="eastAsia"/>
          <w:sz w:val="24"/>
        </w:rPr>
        <w:t>质量</w:t>
      </w:r>
      <w:r w:rsidRPr="00B77A00">
        <w:rPr>
          <w:rFonts w:ascii="宋体" w:hAnsi="宋体"/>
          <w:sz w:val="24"/>
        </w:rPr>
        <w:t>改进建议。根据</w:t>
      </w:r>
      <w:r w:rsidRPr="00B77A00">
        <w:rPr>
          <w:rFonts w:ascii="宋体" w:hAnsi="宋体" w:hint="eastAsia"/>
          <w:sz w:val="24"/>
        </w:rPr>
        <w:t>行业发展</w:t>
      </w:r>
      <w:r w:rsidRPr="00B77A00">
        <w:rPr>
          <w:rFonts w:ascii="宋体" w:hAnsi="宋体"/>
          <w:sz w:val="24"/>
        </w:rPr>
        <w:t>态势，</w:t>
      </w:r>
      <w:r w:rsidRPr="00B77A00">
        <w:rPr>
          <w:rFonts w:ascii="宋体" w:hAnsi="宋体" w:hint="eastAsia"/>
          <w:sz w:val="24"/>
        </w:rPr>
        <w:t>及时</w:t>
      </w:r>
      <w:r w:rsidRPr="00B77A00">
        <w:rPr>
          <w:rFonts w:ascii="宋体" w:hAnsi="宋体"/>
          <w:sz w:val="24"/>
        </w:rPr>
        <w:t>调整</w:t>
      </w:r>
      <w:r w:rsidRPr="00B77A00">
        <w:rPr>
          <w:rFonts w:ascii="宋体" w:hAnsi="宋体" w:hint="eastAsia"/>
          <w:sz w:val="24"/>
        </w:rPr>
        <w:t>人才</w:t>
      </w:r>
      <w:r w:rsidRPr="00B77A00">
        <w:rPr>
          <w:rFonts w:ascii="宋体" w:hAnsi="宋体"/>
          <w:sz w:val="24"/>
        </w:rPr>
        <w:t>培养目标</w:t>
      </w:r>
      <w:r w:rsidRPr="00B77A00">
        <w:rPr>
          <w:rFonts w:ascii="宋体" w:hAnsi="宋体" w:hint="eastAsia"/>
          <w:sz w:val="24"/>
        </w:rPr>
        <w:t>，</w:t>
      </w:r>
      <w:r w:rsidRPr="00B77A00">
        <w:rPr>
          <w:rFonts w:ascii="宋体" w:hAnsi="宋体"/>
          <w:sz w:val="24"/>
        </w:rPr>
        <w:t>各专业指导委员会</w:t>
      </w:r>
      <w:r w:rsidRPr="00B77A00">
        <w:rPr>
          <w:rFonts w:ascii="宋体" w:hAnsi="宋体" w:hint="eastAsia"/>
          <w:sz w:val="24"/>
        </w:rPr>
        <w:t>的</w:t>
      </w:r>
      <w:r w:rsidRPr="00B77A00">
        <w:rPr>
          <w:rFonts w:ascii="宋体" w:hAnsi="宋体"/>
          <w:sz w:val="24"/>
        </w:rPr>
        <w:t>校外专家人数</w:t>
      </w:r>
      <w:r w:rsidRPr="00B77A00">
        <w:rPr>
          <w:rFonts w:ascii="宋体" w:hAnsi="宋体" w:hint="eastAsia"/>
          <w:sz w:val="24"/>
        </w:rPr>
        <w:t>超过1/3</w:t>
      </w:r>
      <w:r w:rsidR="002929B2">
        <w:rPr>
          <w:rFonts w:ascii="宋体" w:hAnsi="宋体" w:hint="eastAsia"/>
          <w:sz w:val="24"/>
        </w:rPr>
        <w:t>。</w:t>
      </w:r>
      <w:r w:rsidRPr="00B77A00">
        <w:rPr>
          <w:rFonts w:ascii="宋体" w:hAnsi="宋体" w:hint="eastAsia"/>
          <w:sz w:val="24"/>
        </w:rPr>
        <w:t>专业评估</w:t>
      </w:r>
      <w:r w:rsidRPr="00B77A00">
        <w:rPr>
          <w:rFonts w:ascii="宋体" w:hAnsi="宋体"/>
          <w:sz w:val="24"/>
        </w:rPr>
        <w:t>、</w:t>
      </w:r>
      <w:r w:rsidRPr="00B77A00">
        <w:rPr>
          <w:rFonts w:ascii="宋体" w:hAnsi="宋体" w:hint="eastAsia"/>
          <w:sz w:val="24"/>
        </w:rPr>
        <w:t>课程</w:t>
      </w:r>
      <w:r w:rsidRPr="00B77A00">
        <w:rPr>
          <w:rFonts w:ascii="宋体" w:hAnsi="宋体"/>
          <w:sz w:val="24"/>
        </w:rPr>
        <w:t>评估等各类</w:t>
      </w:r>
      <w:r w:rsidRPr="00B77A00">
        <w:rPr>
          <w:rFonts w:ascii="宋体" w:hAnsi="宋体" w:hint="eastAsia"/>
          <w:sz w:val="24"/>
        </w:rPr>
        <w:t>专项</w:t>
      </w:r>
      <w:r w:rsidRPr="00B77A00">
        <w:rPr>
          <w:rFonts w:ascii="宋体" w:hAnsi="宋体"/>
          <w:sz w:val="24"/>
        </w:rPr>
        <w:t>评估均邀请</w:t>
      </w:r>
      <w:r w:rsidRPr="00B77A00">
        <w:rPr>
          <w:rFonts w:ascii="宋体" w:hAnsi="宋体" w:hint="eastAsia"/>
          <w:sz w:val="24"/>
        </w:rPr>
        <w:t>校外</w:t>
      </w:r>
      <w:r w:rsidRPr="00B77A00">
        <w:rPr>
          <w:rFonts w:ascii="宋体" w:hAnsi="宋体"/>
          <w:sz w:val="24"/>
        </w:rPr>
        <w:t>专家</w:t>
      </w:r>
      <w:r w:rsidRPr="00B77A00">
        <w:rPr>
          <w:rFonts w:ascii="宋体" w:hAnsi="宋体" w:hint="eastAsia"/>
          <w:sz w:val="24"/>
        </w:rPr>
        <w:t>参与，对</w:t>
      </w:r>
      <w:r w:rsidRPr="00B77A00">
        <w:rPr>
          <w:rFonts w:ascii="宋体" w:hAnsi="宋体"/>
          <w:sz w:val="24"/>
        </w:rPr>
        <w:t>专家提出的</w:t>
      </w:r>
      <w:r w:rsidRPr="00B77A00">
        <w:rPr>
          <w:rFonts w:ascii="宋体" w:hAnsi="宋体" w:hint="eastAsia"/>
          <w:sz w:val="24"/>
        </w:rPr>
        <w:t>意见</w:t>
      </w:r>
      <w:r w:rsidRPr="00B77A00">
        <w:rPr>
          <w:rFonts w:ascii="宋体" w:hAnsi="宋体"/>
          <w:sz w:val="24"/>
        </w:rPr>
        <w:t>与</w:t>
      </w:r>
      <w:r w:rsidRPr="00B77A00">
        <w:rPr>
          <w:rFonts w:ascii="宋体" w:hAnsi="宋体" w:hint="eastAsia"/>
          <w:sz w:val="24"/>
        </w:rPr>
        <w:t>建议</w:t>
      </w:r>
      <w:r w:rsidRPr="00B77A00">
        <w:rPr>
          <w:rFonts w:ascii="宋体" w:hAnsi="宋体"/>
          <w:sz w:val="24"/>
        </w:rPr>
        <w:t>，</w:t>
      </w:r>
      <w:r w:rsidRPr="00B77A00">
        <w:rPr>
          <w:rFonts w:ascii="宋体" w:hAnsi="宋体" w:hint="eastAsia"/>
          <w:sz w:val="24"/>
        </w:rPr>
        <w:t>虚心</w:t>
      </w:r>
      <w:r w:rsidRPr="00B77A00">
        <w:rPr>
          <w:rFonts w:ascii="宋体" w:hAnsi="宋体"/>
          <w:sz w:val="24"/>
        </w:rPr>
        <w:t>接受</w:t>
      </w:r>
      <w:r w:rsidRPr="00B77A00">
        <w:rPr>
          <w:rFonts w:ascii="宋体" w:hAnsi="宋体" w:hint="eastAsia"/>
          <w:sz w:val="24"/>
        </w:rPr>
        <w:t>并积极</w:t>
      </w:r>
      <w:r w:rsidRPr="00B77A00">
        <w:rPr>
          <w:rFonts w:ascii="宋体" w:hAnsi="宋体"/>
          <w:sz w:val="24"/>
        </w:rPr>
        <w:t>整改</w:t>
      </w:r>
      <w:r w:rsidR="002929B2">
        <w:rPr>
          <w:rFonts w:ascii="宋体" w:hAnsi="宋体" w:hint="eastAsia"/>
          <w:sz w:val="24"/>
        </w:rPr>
        <w:t>。</w:t>
      </w:r>
      <w:r w:rsidRPr="00B77A00">
        <w:rPr>
          <w:rFonts w:ascii="宋体" w:hAnsi="宋体" w:hint="eastAsia"/>
          <w:sz w:val="24"/>
        </w:rPr>
        <w:t>对于</w:t>
      </w:r>
      <w:r w:rsidRPr="00B77A00">
        <w:rPr>
          <w:rFonts w:ascii="宋体" w:hAnsi="宋体"/>
          <w:sz w:val="24"/>
        </w:rPr>
        <w:t>用人</w:t>
      </w:r>
      <w:r w:rsidRPr="00B77A00">
        <w:rPr>
          <w:rFonts w:ascii="宋体" w:hAnsi="宋体" w:hint="eastAsia"/>
          <w:sz w:val="24"/>
        </w:rPr>
        <w:t>单位与</w:t>
      </w:r>
      <w:r w:rsidRPr="00B77A00">
        <w:rPr>
          <w:rFonts w:ascii="宋体" w:hAnsi="宋体"/>
          <w:sz w:val="24"/>
        </w:rPr>
        <w:t>毕业生</w:t>
      </w:r>
      <w:r w:rsidRPr="00B77A00">
        <w:rPr>
          <w:rFonts w:ascii="宋体" w:hAnsi="宋体" w:hint="eastAsia"/>
          <w:sz w:val="24"/>
        </w:rPr>
        <w:t>提出</w:t>
      </w:r>
      <w:r w:rsidRPr="00B77A00">
        <w:rPr>
          <w:rFonts w:ascii="宋体" w:hAnsi="宋体"/>
          <w:sz w:val="24"/>
        </w:rPr>
        <w:t>的</w:t>
      </w:r>
      <w:r w:rsidRPr="00B77A00">
        <w:rPr>
          <w:rFonts w:ascii="宋体" w:hAnsi="宋体" w:hint="eastAsia"/>
          <w:sz w:val="24"/>
        </w:rPr>
        <w:t>质量</w:t>
      </w:r>
      <w:r w:rsidRPr="00B77A00">
        <w:rPr>
          <w:rFonts w:ascii="宋体" w:hAnsi="宋体"/>
          <w:sz w:val="24"/>
        </w:rPr>
        <w:t>改进建议，及时进行反馈沟通</w:t>
      </w:r>
      <w:r w:rsidRPr="00B77A00">
        <w:rPr>
          <w:rFonts w:ascii="宋体" w:hAnsi="宋体" w:hint="eastAsia"/>
          <w:sz w:val="24"/>
        </w:rPr>
        <w:t>并</w:t>
      </w:r>
      <w:r w:rsidRPr="00B77A00">
        <w:rPr>
          <w:rFonts w:ascii="宋体" w:hAnsi="宋体"/>
          <w:sz w:val="24"/>
        </w:rPr>
        <w:t>进行综合论证，通过修订人才培养方案、</w:t>
      </w:r>
      <w:r w:rsidRPr="00B77A00">
        <w:rPr>
          <w:rFonts w:ascii="宋体" w:hAnsi="宋体" w:hint="eastAsia"/>
          <w:sz w:val="24"/>
        </w:rPr>
        <w:t>调整</w:t>
      </w:r>
      <w:r w:rsidRPr="00B77A00">
        <w:rPr>
          <w:rFonts w:ascii="宋体" w:hAnsi="宋体"/>
          <w:sz w:val="24"/>
        </w:rPr>
        <w:t>专业设置、加强课程建设等形式，</w:t>
      </w:r>
      <w:r w:rsidRPr="00B77A00">
        <w:rPr>
          <w:rFonts w:ascii="宋体" w:hAnsi="宋体" w:hint="eastAsia"/>
          <w:sz w:val="24"/>
        </w:rPr>
        <w:t>积极</w:t>
      </w:r>
      <w:r w:rsidRPr="00B77A00">
        <w:rPr>
          <w:rFonts w:ascii="宋体" w:hAnsi="宋体"/>
          <w:sz w:val="24"/>
        </w:rPr>
        <w:t>采纳改进建议，不断</w:t>
      </w:r>
      <w:r w:rsidRPr="00B77A00">
        <w:rPr>
          <w:rFonts w:ascii="宋体" w:hAnsi="宋体" w:hint="eastAsia"/>
          <w:sz w:val="24"/>
        </w:rPr>
        <w:t>提升人才</w:t>
      </w:r>
      <w:r w:rsidRPr="00B77A00">
        <w:rPr>
          <w:rFonts w:ascii="宋体" w:hAnsi="宋体"/>
          <w:sz w:val="24"/>
        </w:rPr>
        <w:t>培养质量</w:t>
      </w:r>
      <w:r w:rsidRPr="00B77A00">
        <w:rPr>
          <w:rFonts w:ascii="宋体" w:hAnsi="宋体" w:hint="eastAsia"/>
          <w:sz w:val="24"/>
        </w:rPr>
        <w:t>。</w:t>
      </w:r>
    </w:p>
    <w:p w:rsidR="0022412C" w:rsidRPr="006B62D4" w:rsidRDefault="0022412C" w:rsidP="00A41A9B">
      <w:pPr>
        <w:pStyle w:val="3"/>
        <w:spacing w:before="120" w:after="120" w:line="336" w:lineRule="auto"/>
        <w:rPr>
          <w:sz w:val="28"/>
          <w:szCs w:val="30"/>
        </w:rPr>
      </w:pPr>
      <w:bookmarkStart w:id="371" w:name="_Toc461548336"/>
      <w:bookmarkStart w:id="372" w:name="_Toc462641116"/>
      <w:bookmarkStart w:id="373" w:name="_Toc466642466"/>
      <w:r w:rsidRPr="006B62D4">
        <w:rPr>
          <w:rFonts w:hint="eastAsia"/>
          <w:sz w:val="28"/>
          <w:szCs w:val="30"/>
        </w:rPr>
        <w:lastRenderedPageBreak/>
        <w:t>6.</w:t>
      </w:r>
      <w:r w:rsidRPr="006B62D4">
        <w:rPr>
          <w:sz w:val="28"/>
          <w:szCs w:val="30"/>
        </w:rPr>
        <w:t>4.2</w:t>
      </w:r>
      <w:r w:rsidR="00846CAC">
        <w:rPr>
          <w:rFonts w:hint="eastAsia"/>
          <w:sz w:val="28"/>
          <w:szCs w:val="30"/>
        </w:rPr>
        <w:t xml:space="preserve"> </w:t>
      </w:r>
      <w:r w:rsidRPr="006B62D4">
        <w:rPr>
          <w:rFonts w:hint="eastAsia"/>
          <w:sz w:val="28"/>
          <w:szCs w:val="30"/>
        </w:rPr>
        <w:t>质量改进</w:t>
      </w:r>
      <w:bookmarkEnd w:id="371"/>
      <w:r w:rsidRPr="006B62D4">
        <w:rPr>
          <w:rFonts w:hint="eastAsia"/>
          <w:sz w:val="28"/>
          <w:szCs w:val="30"/>
        </w:rPr>
        <w:t>的效果与评价</w:t>
      </w:r>
      <w:bookmarkEnd w:id="372"/>
      <w:bookmarkEnd w:id="373"/>
    </w:p>
    <w:p w:rsidR="0022412C" w:rsidRPr="00B77A00" w:rsidRDefault="0022412C" w:rsidP="00A41A9B">
      <w:pPr>
        <w:spacing w:line="336" w:lineRule="auto"/>
        <w:ind w:firstLineChars="200" w:firstLine="482"/>
        <w:rPr>
          <w:rFonts w:ascii="宋体" w:hAnsi="宋体"/>
          <w:sz w:val="24"/>
        </w:rPr>
      </w:pPr>
      <w:r w:rsidRPr="00846CAC">
        <w:rPr>
          <w:rFonts w:ascii="宋体" w:hAnsi="宋体" w:hint="eastAsia"/>
          <w:b/>
          <w:sz w:val="24"/>
        </w:rPr>
        <w:t>质量改进效果总体良好。</w:t>
      </w:r>
      <w:r w:rsidRPr="00B77A00">
        <w:rPr>
          <w:rFonts w:ascii="宋体" w:hAnsi="宋体" w:hint="eastAsia"/>
          <w:sz w:val="24"/>
        </w:rPr>
        <w:t>从“以教师</w:t>
      </w:r>
      <w:r w:rsidRPr="00B77A00">
        <w:rPr>
          <w:rFonts w:ascii="宋体" w:hAnsi="宋体"/>
          <w:sz w:val="24"/>
        </w:rPr>
        <w:t>为中心</w:t>
      </w:r>
      <w:r w:rsidRPr="00B77A00">
        <w:rPr>
          <w:rFonts w:ascii="宋体" w:hAnsi="宋体" w:hint="eastAsia"/>
          <w:sz w:val="24"/>
        </w:rPr>
        <w:t>”积极转向“</w:t>
      </w:r>
      <w:r w:rsidRPr="00B77A00">
        <w:rPr>
          <w:rFonts w:ascii="宋体" w:hAnsi="宋体"/>
          <w:sz w:val="24"/>
        </w:rPr>
        <w:t>以学生为</w:t>
      </w:r>
      <w:r w:rsidRPr="00B77A00">
        <w:rPr>
          <w:rFonts w:ascii="宋体" w:hAnsi="宋体" w:hint="eastAsia"/>
          <w:sz w:val="24"/>
        </w:rPr>
        <w:t>中心”</w:t>
      </w:r>
      <w:r>
        <w:rPr>
          <w:rFonts w:ascii="宋体" w:hAnsi="宋体" w:hint="eastAsia"/>
          <w:sz w:val="24"/>
        </w:rPr>
        <w:t>，</w:t>
      </w:r>
      <w:r w:rsidRPr="00B77A00">
        <w:rPr>
          <w:rFonts w:ascii="宋体" w:hAnsi="宋体" w:hint="eastAsia"/>
          <w:sz w:val="24"/>
        </w:rPr>
        <w:t>针对学生进校后专业学习生涯规划较为薄弱、自主学习意识较为欠缺等情况，2013年，土木与交通学院率先编制出版了国内领先的，用以详细指导本科生大学四年全程学习生活的辅助用书《河海大学土木与交通学院本科教学全程导引》，此后，还陆续出版了《学院本科专业课程攻略词典》、《土木类本科生省级以上学科竞赛攻略手册》等实用书籍。丛书得到学生高度赞扬，该成功经验已在全校推广，各学院纷纷编制出版了本学院的本科教学全程导引，切实增进了本院学生了解专业培养方案和课程教学模式，强化了自主学习意识，提升了专业学习成绩</w:t>
      </w:r>
      <w:r>
        <w:rPr>
          <w:rFonts w:ascii="宋体" w:hAnsi="宋体" w:hint="eastAsia"/>
          <w:sz w:val="24"/>
        </w:rPr>
        <w:t>，</w:t>
      </w:r>
      <w:r w:rsidRPr="00B77A00">
        <w:rPr>
          <w:rFonts w:ascii="宋体" w:hAnsi="宋体" w:hint="eastAsia"/>
          <w:sz w:val="24"/>
        </w:rPr>
        <w:t>同</w:t>
      </w:r>
      <w:r>
        <w:rPr>
          <w:rFonts w:ascii="宋体" w:hAnsi="宋体" w:hint="eastAsia"/>
          <w:sz w:val="24"/>
        </w:rPr>
        <w:t>时也积极推进了“以教师为主导、以学生为主体”教学模式的深入实施</w:t>
      </w:r>
      <w:r w:rsidR="00802877">
        <w:rPr>
          <w:rFonts w:ascii="宋体" w:hAnsi="宋体" w:hint="eastAsia"/>
          <w:sz w:val="24"/>
        </w:rPr>
        <w:t>。</w:t>
      </w:r>
      <w:r w:rsidRPr="00B77A00">
        <w:rPr>
          <w:rFonts w:ascii="宋体" w:hAnsi="宋体" w:hint="eastAsia"/>
          <w:sz w:val="24"/>
        </w:rPr>
        <w:t>该项目形成了明显的辐射</w:t>
      </w:r>
      <w:r>
        <w:rPr>
          <w:rFonts w:ascii="宋体" w:hAnsi="宋体" w:hint="eastAsia"/>
          <w:sz w:val="24"/>
        </w:rPr>
        <w:t>效应</w:t>
      </w:r>
      <w:r w:rsidRPr="00B77A00">
        <w:rPr>
          <w:rFonts w:ascii="宋体" w:hAnsi="宋体" w:hint="eastAsia"/>
          <w:sz w:val="24"/>
        </w:rPr>
        <w:t>，全国</w:t>
      </w:r>
      <w:r w:rsidRPr="00B77A00">
        <w:rPr>
          <w:rFonts w:ascii="宋体" w:hAnsi="宋体"/>
          <w:sz w:val="24"/>
        </w:rPr>
        <w:t>20多所高校（含6所985高校）前来</w:t>
      </w:r>
      <w:r>
        <w:rPr>
          <w:rFonts w:ascii="宋体" w:hAnsi="宋体" w:hint="eastAsia"/>
          <w:sz w:val="24"/>
        </w:rPr>
        <w:t>学习调研。</w:t>
      </w:r>
      <w:r w:rsidRPr="00B77A00">
        <w:rPr>
          <w:rFonts w:ascii="宋体" w:hAnsi="宋体" w:hint="eastAsia"/>
          <w:sz w:val="24"/>
        </w:rPr>
        <w:t>针对</w:t>
      </w:r>
      <w:r w:rsidRPr="00B77A00">
        <w:rPr>
          <w:rFonts w:ascii="宋体" w:hAnsi="宋体"/>
          <w:sz w:val="24"/>
        </w:rPr>
        <w:t>教师“</w:t>
      </w:r>
      <w:r w:rsidRPr="00B77A00">
        <w:rPr>
          <w:rFonts w:ascii="宋体" w:hAnsi="宋体" w:hint="eastAsia"/>
          <w:sz w:val="24"/>
        </w:rPr>
        <w:t>重科研</w:t>
      </w:r>
      <w:r w:rsidRPr="00B77A00">
        <w:rPr>
          <w:rFonts w:ascii="宋体" w:hAnsi="宋体"/>
          <w:sz w:val="24"/>
        </w:rPr>
        <w:t>、轻教学”</w:t>
      </w:r>
      <w:r w:rsidRPr="00B77A00">
        <w:rPr>
          <w:rFonts w:ascii="宋体" w:hAnsi="宋体" w:hint="eastAsia"/>
          <w:sz w:val="24"/>
        </w:rPr>
        <w:t>的</w:t>
      </w:r>
      <w:r w:rsidRPr="00B77A00">
        <w:rPr>
          <w:rFonts w:ascii="宋体" w:hAnsi="宋体"/>
          <w:sz w:val="24"/>
        </w:rPr>
        <w:t>现状</w:t>
      </w:r>
      <w:r w:rsidRPr="00B77A00">
        <w:rPr>
          <w:rFonts w:ascii="宋体" w:hAnsi="宋体" w:hint="eastAsia"/>
          <w:sz w:val="24"/>
        </w:rPr>
        <w:t>，</w:t>
      </w:r>
      <w:r w:rsidRPr="00B77A00">
        <w:rPr>
          <w:rFonts w:ascii="宋体" w:hAnsi="宋体"/>
          <w:sz w:val="24"/>
        </w:rPr>
        <w:t>2013</w:t>
      </w:r>
      <w:r w:rsidRPr="00B77A00">
        <w:rPr>
          <w:rFonts w:ascii="宋体" w:hAnsi="宋体" w:hint="eastAsia"/>
          <w:sz w:val="24"/>
        </w:rPr>
        <w:t>年</w:t>
      </w:r>
      <w:r w:rsidRPr="00B77A00">
        <w:rPr>
          <w:rFonts w:ascii="宋体" w:hAnsi="宋体"/>
          <w:sz w:val="24"/>
        </w:rPr>
        <w:t>改革教师讲课竞赛制度，</w:t>
      </w:r>
      <w:r w:rsidRPr="00B77A00">
        <w:rPr>
          <w:rFonts w:ascii="宋体" w:hAnsi="宋体" w:hint="eastAsia"/>
          <w:sz w:val="24"/>
        </w:rPr>
        <w:t>规定</w:t>
      </w:r>
      <w:r w:rsidRPr="00B77A00">
        <w:rPr>
          <w:rFonts w:ascii="宋体" w:hAnsi="宋体"/>
          <w:sz w:val="24"/>
        </w:rPr>
        <w:t>“</w:t>
      </w:r>
      <w:r w:rsidRPr="00B77A00">
        <w:rPr>
          <w:rFonts w:ascii="宋体" w:hAnsi="宋体" w:hint="eastAsia"/>
          <w:sz w:val="24"/>
        </w:rPr>
        <w:t>晋升</w:t>
      </w:r>
      <w:r w:rsidRPr="00B77A00">
        <w:rPr>
          <w:rFonts w:ascii="宋体" w:hAnsi="宋体"/>
          <w:sz w:val="24"/>
        </w:rPr>
        <w:t>副教授、教授职称的</w:t>
      </w:r>
      <w:r w:rsidRPr="00B77A00">
        <w:rPr>
          <w:rFonts w:ascii="宋体" w:hAnsi="宋体" w:hint="eastAsia"/>
          <w:sz w:val="24"/>
        </w:rPr>
        <w:t>教师</w:t>
      </w:r>
      <w:r w:rsidRPr="00B77A00">
        <w:rPr>
          <w:rFonts w:ascii="宋体" w:hAnsi="宋体"/>
          <w:sz w:val="24"/>
        </w:rPr>
        <w:t>，必须参加讲课竞赛并获奖，且获奖有效期为五年”</w:t>
      </w:r>
      <w:r w:rsidRPr="00B77A00">
        <w:rPr>
          <w:rFonts w:ascii="宋体" w:hAnsi="宋体" w:hint="eastAsia"/>
          <w:sz w:val="24"/>
        </w:rPr>
        <w:t>，鼓励</w:t>
      </w:r>
      <w:r w:rsidRPr="00B77A00">
        <w:rPr>
          <w:rFonts w:ascii="宋体" w:hAnsi="宋体"/>
          <w:sz w:val="24"/>
        </w:rPr>
        <w:t>“</w:t>
      </w:r>
      <w:r w:rsidRPr="00B77A00">
        <w:rPr>
          <w:rFonts w:ascii="宋体" w:hAnsi="宋体" w:hint="eastAsia"/>
          <w:sz w:val="24"/>
        </w:rPr>
        <w:t>全员</w:t>
      </w:r>
      <w:r w:rsidRPr="00B77A00">
        <w:rPr>
          <w:rFonts w:ascii="宋体" w:hAnsi="宋体"/>
          <w:sz w:val="24"/>
        </w:rPr>
        <w:t>竞赛”</w:t>
      </w:r>
      <w:r w:rsidRPr="00B77A00">
        <w:rPr>
          <w:rFonts w:ascii="宋体" w:hAnsi="宋体" w:hint="eastAsia"/>
          <w:sz w:val="24"/>
        </w:rPr>
        <w:t>，</w:t>
      </w:r>
      <w:r>
        <w:rPr>
          <w:rFonts w:ascii="宋体" w:hAnsi="宋体" w:hint="eastAsia"/>
          <w:sz w:val="24"/>
        </w:rPr>
        <w:t>大幅提高奖励金额</w:t>
      </w:r>
      <w:r w:rsidRPr="00B77A00">
        <w:rPr>
          <w:rFonts w:ascii="宋体" w:hAnsi="宋体"/>
          <w:sz w:val="24"/>
        </w:rPr>
        <w:t>，</w:t>
      </w:r>
      <w:r w:rsidRPr="00B77A00">
        <w:rPr>
          <w:rFonts w:ascii="宋体" w:hAnsi="宋体" w:hint="eastAsia"/>
          <w:sz w:val="24"/>
        </w:rPr>
        <w:t>充分</w:t>
      </w:r>
      <w:r w:rsidRPr="00B77A00">
        <w:rPr>
          <w:rFonts w:ascii="宋体" w:hAnsi="宋体"/>
          <w:sz w:val="24"/>
        </w:rPr>
        <w:t>调动了教师的教学积极性</w:t>
      </w:r>
      <w:r w:rsidRPr="00B77A00">
        <w:rPr>
          <w:rFonts w:ascii="宋体" w:hAnsi="宋体" w:hint="eastAsia"/>
          <w:sz w:val="24"/>
        </w:rPr>
        <w:t>，</w:t>
      </w:r>
      <w:r w:rsidRPr="00B77A00">
        <w:rPr>
          <w:rFonts w:ascii="宋体" w:hAnsi="宋体"/>
          <w:sz w:val="24"/>
        </w:rPr>
        <w:t>有效提升了教师的教学水平。</w:t>
      </w:r>
      <w:r w:rsidRPr="00B77A00">
        <w:rPr>
          <w:rFonts w:ascii="宋体" w:hAnsi="宋体" w:hint="eastAsia"/>
          <w:sz w:val="24"/>
        </w:rPr>
        <w:t>针对理工科学生文化素养薄弱</w:t>
      </w:r>
      <w:r w:rsidR="00266769">
        <w:rPr>
          <w:rFonts w:ascii="宋体" w:hAnsi="宋体" w:hint="eastAsia"/>
          <w:sz w:val="24"/>
        </w:rPr>
        <w:t>的</w:t>
      </w:r>
      <w:r w:rsidRPr="00B77A00">
        <w:rPr>
          <w:rFonts w:ascii="宋体" w:hAnsi="宋体" w:hint="eastAsia"/>
          <w:sz w:val="24"/>
        </w:rPr>
        <w:t>情况，在培养方案中专设通识选修课程体系，增加网络通识选修课、网络与课堂结合的混合式教学课程以及校外引进的优质全网络教学课程，为学生推送教育理念先进、学科特色鲜明和教学水平精湛的名师名课。</w:t>
      </w:r>
    </w:p>
    <w:p w:rsidR="0022412C" w:rsidRPr="00B77A00" w:rsidRDefault="0022412C" w:rsidP="00A41A9B">
      <w:pPr>
        <w:spacing w:line="336" w:lineRule="auto"/>
        <w:ind w:firstLineChars="200" w:firstLine="482"/>
        <w:rPr>
          <w:rFonts w:ascii="宋体" w:hAnsi="宋体"/>
          <w:sz w:val="24"/>
        </w:rPr>
      </w:pPr>
      <w:r w:rsidRPr="00846CAC">
        <w:rPr>
          <w:rFonts w:ascii="宋体" w:hAnsi="宋体" w:hint="eastAsia"/>
          <w:b/>
          <w:sz w:val="24"/>
        </w:rPr>
        <w:t>质量文化建设不断推进。</w:t>
      </w:r>
      <w:r w:rsidRPr="00B77A00">
        <w:rPr>
          <w:rFonts w:ascii="宋体" w:hAnsi="宋体" w:hint="eastAsia"/>
          <w:sz w:val="24"/>
        </w:rPr>
        <w:t>明确并贯彻落实</w:t>
      </w:r>
      <w:r w:rsidR="00FA7C3F">
        <w:rPr>
          <w:rFonts w:ascii="宋体" w:hAnsi="宋体" w:hint="eastAsia"/>
          <w:sz w:val="24"/>
        </w:rPr>
        <w:t>“</w:t>
      </w:r>
      <w:r w:rsidRPr="00B77A00">
        <w:rPr>
          <w:rFonts w:ascii="宋体" w:hAnsi="宋体" w:hint="eastAsia"/>
          <w:sz w:val="24"/>
        </w:rPr>
        <w:t>以学生为中心</w:t>
      </w:r>
      <w:r w:rsidR="00FA7C3F">
        <w:rPr>
          <w:rFonts w:ascii="宋体" w:hAnsi="宋体" w:hint="eastAsia"/>
          <w:sz w:val="24"/>
        </w:rPr>
        <w:t>”</w:t>
      </w:r>
      <w:r w:rsidRPr="00B77A00">
        <w:rPr>
          <w:rFonts w:ascii="宋体" w:hAnsi="宋体" w:hint="eastAsia"/>
          <w:sz w:val="24"/>
        </w:rPr>
        <w:t>的质量文化理念</w:t>
      </w:r>
      <w:r>
        <w:rPr>
          <w:rFonts w:ascii="宋体" w:hAnsi="宋体" w:hint="eastAsia"/>
          <w:sz w:val="24"/>
        </w:rPr>
        <w:t>，</w:t>
      </w:r>
      <w:r w:rsidRPr="00B77A00">
        <w:rPr>
          <w:rFonts w:ascii="宋体" w:hAnsi="宋体" w:hint="eastAsia"/>
          <w:sz w:val="24"/>
        </w:rPr>
        <w:t>2015年教育教学工作会议聚焦“如何围绕培养一流学生进行教育教学改革”，全校教师、行政管理人员、学生开展思想大讨论，更新教育教学理念。开展岗前培训，引导新进教师了解学校质量保障框架、基本制度、实施流程。开展教师发展活动，强化教师主人翁意识，使教师认识到“每一个人都是质量提高的承担者”。</w:t>
      </w:r>
      <w:r>
        <w:rPr>
          <w:rFonts w:ascii="宋体" w:hAnsi="宋体" w:hint="eastAsia"/>
          <w:sz w:val="24"/>
        </w:rPr>
        <w:t>召开</w:t>
      </w:r>
      <w:r w:rsidRPr="00B77A00">
        <w:rPr>
          <w:rFonts w:ascii="宋体" w:hAnsi="宋体" w:hint="eastAsia"/>
          <w:sz w:val="24"/>
        </w:rPr>
        <w:t>教师座谈会、学生座谈会、教职工代表大会，发现和解决质量控制环节存在的问题，持续改进提高质量。开展任期目标责任制，建构以学生培养为主线的质量管理体系，加强部门间的整体性、协调性。</w:t>
      </w:r>
    </w:p>
    <w:p w:rsidR="0022412C" w:rsidRPr="006B62D4" w:rsidRDefault="0022412C" w:rsidP="00A41A9B">
      <w:pPr>
        <w:pStyle w:val="2"/>
        <w:spacing w:before="240" w:after="120" w:line="336" w:lineRule="auto"/>
        <w:rPr>
          <w:rFonts w:ascii="Times New Roman" w:eastAsia="黑体" w:hAnsi="Times New Roman" w:cs="Times New Roman"/>
          <w:sz w:val="30"/>
          <w:szCs w:val="30"/>
        </w:rPr>
      </w:pPr>
      <w:bookmarkStart w:id="374" w:name="_Toc461548337"/>
      <w:bookmarkStart w:id="375" w:name="_Toc462641117"/>
      <w:bookmarkStart w:id="376" w:name="_Toc466642467"/>
      <w:r w:rsidRPr="006B62D4">
        <w:rPr>
          <w:rFonts w:ascii="Times New Roman" w:eastAsia="黑体" w:hAnsi="Times New Roman" w:cs="Times New Roman" w:hint="eastAsia"/>
          <w:sz w:val="30"/>
          <w:szCs w:val="30"/>
        </w:rPr>
        <w:t>6.5</w:t>
      </w:r>
      <w:r w:rsidR="00846CAC">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质量保障的有效度</w:t>
      </w:r>
      <w:bookmarkEnd w:id="374"/>
      <w:bookmarkEnd w:id="375"/>
      <w:bookmarkEnd w:id="376"/>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切实加强本科教学质量保障体系建设，教学</w:t>
      </w:r>
      <w:r w:rsidRPr="00B77A00">
        <w:rPr>
          <w:rFonts w:ascii="宋体" w:hAnsi="宋体"/>
          <w:sz w:val="24"/>
        </w:rPr>
        <w:t>质量保障工作做到有</w:t>
      </w:r>
      <w:r w:rsidRPr="00B77A00">
        <w:rPr>
          <w:rFonts w:ascii="宋体" w:hAnsi="宋体" w:hint="eastAsia"/>
          <w:sz w:val="24"/>
        </w:rPr>
        <w:t>章</w:t>
      </w:r>
      <w:r w:rsidRPr="00B77A00">
        <w:rPr>
          <w:rFonts w:ascii="宋体" w:hAnsi="宋体"/>
          <w:sz w:val="24"/>
        </w:rPr>
        <w:t>可循、有据可</w:t>
      </w:r>
      <w:r w:rsidRPr="00B77A00">
        <w:rPr>
          <w:rFonts w:ascii="宋体" w:hAnsi="宋体" w:hint="eastAsia"/>
          <w:sz w:val="24"/>
        </w:rPr>
        <w:t>查</w:t>
      </w:r>
      <w:r w:rsidRPr="00B77A00">
        <w:rPr>
          <w:rFonts w:ascii="宋体" w:hAnsi="宋体"/>
          <w:sz w:val="24"/>
        </w:rPr>
        <w:t>、有人</w:t>
      </w:r>
      <w:r w:rsidRPr="00B77A00">
        <w:rPr>
          <w:rFonts w:ascii="宋体" w:hAnsi="宋体" w:hint="eastAsia"/>
          <w:sz w:val="24"/>
        </w:rPr>
        <w:t>负责</w:t>
      </w:r>
      <w:r w:rsidRPr="00B77A00">
        <w:rPr>
          <w:rFonts w:ascii="宋体" w:hAnsi="宋体"/>
          <w:sz w:val="24"/>
        </w:rPr>
        <w:t>、有人监督，体系运行正常并有效发挥作用</w:t>
      </w:r>
      <w:r w:rsidRPr="00B77A00">
        <w:rPr>
          <w:rFonts w:ascii="宋体" w:hAnsi="宋体" w:hint="eastAsia"/>
          <w:sz w:val="24"/>
        </w:rPr>
        <w:t>，对</w:t>
      </w:r>
      <w:r w:rsidRPr="00B77A00">
        <w:rPr>
          <w:rFonts w:ascii="宋体" w:hAnsi="宋体"/>
          <w:sz w:val="24"/>
        </w:rPr>
        <w:t>评审、检查、评估等环节中发现的问题，给予高度重视，研究制定</w:t>
      </w:r>
      <w:r w:rsidRPr="00B77A00">
        <w:rPr>
          <w:rFonts w:ascii="宋体" w:hAnsi="宋体" w:hint="eastAsia"/>
          <w:sz w:val="24"/>
        </w:rPr>
        <w:t>整改</w:t>
      </w:r>
      <w:r w:rsidRPr="00B77A00">
        <w:rPr>
          <w:rFonts w:ascii="宋体" w:hAnsi="宋体"/>
          <w:sz w:val="24"/>
        </w:rPr>
        <w:t>方案，及时解决问题，</w:t>
      </w:r>
      <w:r w:rsidRPr="00B77A00">
        <w:rPr>
          <w:rFonts w:ascii="宋体" w:hAnsi="宋体"/>
          <w:sz w:val="24"/>
        </w:rPr>
        <w:lastRenderedPageBreak/>
        <w:t>预防和控制了相关问题的发生，有效</w:t>
      </w:r>
      <w:r w:rsidRPr="00B77A00">
        <w:rPr>
          <w:rFonts w:ascii="宋体" w:hAnsi="宋体" w:hint="eastAsia"/>
          <w:sz w:val="24"/>
        </w:rPr>
        <w:t>保障</w:t>
      </w:r>
      <w:r w:rsidRPr="00B77A00">
        <w:rPr>
          <w:rFonts w:ascii="宋体" w:hAnsi="宋体"/>
          <w:sz w:val="24"/>
        </w:rPr>
        <w:t>了本科教学</w:t>
      </w:r>
      <w:r w:rsidRPr="00B77A00">
        <w:rPr>
          <w:rFonts w:ascii="宋体" w:hAnsi="宋体" w:hint="eastAsia"/>
          <w:sz w:val="24"/>
        </w:rPr>
        <w:t>质量</w:t>
      </w:r>
      <w:r w:rsidRPr="00B77A00">
        <w:rPr>
          <w:rFonts w:ascii="宋体" w:hAnsi="宋体"/>
          <w:sz w:val="24"/>
        </w:rPr>
        <w:t>。</w:t>
      </w:r>
    </w:p>
    <w:p w:rsidR="0022412C" w:rsidRPr="00B77A00" w:rsidRDefault="0022412C" w:rsidP="00A41A9B">
      <w:pPr>
        <w:spacing w:line="336" w:lineRule="auto"/>
        <w:ind w:firstLineChars="200" w:firstLine="480"/>
        <w:rPr>
          <w:rFonts w:ascii="宋体" w:hAnsi="宋体"/>
          <w:sz w:val="24"/>
        </w:rPr>
      </w:pPr>
      <w:r w:rsidRPr="00B77A00">
        <w:rPr>
          <w:rFonts w:ascii="宋体" w:hAnsi="宋体"/>
          <w:sz w:val="24"/>
        </w:rPr>
        <w:t>专业评估有效促进了</w:t>
      </w:r>
      <w:r w:rsidRPr="00B77A00">
        <w:rPr>
          <w:rFonts w:ascii="宋体" w:hAnsi="宋体" w:hint="eastAsia"/>
          <w:sz w:val="24"/>
        </w:rPr>
        <w:t>专业可持续发展，</w:t>
      </w:r>
      <w:r w:rsidRPr="00B77A00">
        <w:rPr>
          <w:rFonts w:ascii="宋体" w:hAnsi="宋体"/>
          <w:sz w:val="24"/>
        </w:rPr>
        <w:t>为</w:t>
      </w:r>
      <w:r w:rsidRPr="00B77A00">
        <w:rPr>
          <w:rFonts w:ascii="宋体" w:hAnsi="宋体" w:hint="eastAsia"/>
          <w:sz w:val="24"/>
        </w:rPr>
        <w:t>提升</w:t>
      </w:r>
      <w:r w:rsidR="00E537D5">
        <w:rPr>
          <w:rFonts w:ascii="宋体" w:hAnsi="宋体" w:hint="eastAsia"/>
          <w:sz w:val="24"/>
        </w:rPr>
        <w:t>各专业</w:t>
      </w:r>
      <w:r w:rsidR="00E537D5">
        <w:rPr>
          <w:rFonts w:ascii="宋体" w:hAnsi="宋体"/>
          <w:sz w:val="24"/>
        </w:rPr>
        <w:t>人才培养</w:t>
      </w:r>
      <w:r w:rsidR="00E537D5">
        <w:rPr>
          <w:rFonts w:ascii="宋体" w:hAnsi="宋体" w:hint="eastAsia"/>
          <w:sz w:val="24"/>
        </w:rPr>
        <w:t>质量提供咨询</w:t>
      </w:r>
      <w:r w:rsidRPr="00B77A00">
        <w:rPr>
          <w:rFonts w:ascii="宋体" w:hAnsi="宋体" w:hint="eastAsia"/>
          <w:sz w:val="24"/>
        </w:rPr>
        <w:t>。校内</w:t>
      </w:r>
      <w:r w:rsidRPr="00B77A00">
        <w:rPr>
          <w:rFonts w:ascii="宋体" w:hAnsi="宋体"/>
          <w:sz w:val="24"/>
        </w:rPr>
        <w:t>专业</w:t>
      </w:r>
      <w:r w:rsidRPr="00B77A00">
        <w:rPr>
          <w:rFonts w:ascii="宋体" w:hAnsi="宋体" w:hint="eastAsia"/>
          <w:sz w:val="24"/>
        </w:rPr>
        <w:t>评估总计</w:t>
      </w:r>
      <w:r w:rsidRPr="00B77A00">
        <w:rPr>
          <w:rFonts w:ascii="宋体" w:hAnsi="宋体"/>
          <w:sz w:val="24"/>
        </w:rPr>
        <w:t>有</w:t>
      </w:r>
      <w:r w:rsidRPr="00B77A00">
        <w:rPr>
          <w:rFonts w:ascii="宋体" w:hAnsi="宋体" w:hint="eastAsia"/>
          <w:sz w:val="24"/>
        </w:rPr>
        <w:t>3906名</w:t>
      </w:r>
      <w:r w:rsidRPr="00B77A00">
        <w:rPr>
          <w:rFonts w:ascii="宋体" w:hAnsi="宋体"/>
          <w:sz w:val="24"/>
        </w:rPr>
        <w:t>在校生、</w:t>
      </w:r>
      <w:r w:rsidRPr="00B77A00">
        <w:rPr>
          <w:rFonts w:ascii="宋体" w:hAnsi="宋体" w:hint="eastAsia"/>
          <w:sz w:val="24"/>
        </w:rPr>
        <w:t>3610名</w:t>
      </w:r>
      <w:r w:rsidRPr="00B77A00">
        <w:rPr>
          <w:rFonts w:ascii="宋体" w:hAnsi="宋体"/>
          <w:sz w:val="24"/>
        </w:rPr>
        <w:t>毕业生、</w:t>
      </w:r>
      <w:r w:rsidRPr="00B77A00">
        <w:rPr>
          <w:rFonts w:ascii="宋体" w:hAnsi="宋体" w:hint="eastAsia"/>
          <w:sz w:val="24"/>
        </w:rPr>
        <w:t>311家</w:t>
      </w:r>
      <w:r w:rsidRPr="00B77A00">
        <w:rPr>
          <w:rFonts w:ascii="宋体" w:hAnsi="宋体"/>
          <w:sz w:val="24"/>
        </w:rPr>
        <w:t>用人单位参与了问卷调查，邀请了校内外</w:t>
      </w:r>
      <w:r w:rsidRPr="00B77A00">
        <w:rPr>
          <w:rFonts w:ascii="宋体" w:hAnsi="宋体" w:hint="eastAsia"/>
          <w:sz w:val="24"/>
        </w:rPr>
        <w:t>67位知名</w:t>
      </w:r>
      <w:r w:rsidRPr="00B77A00">
        <w:rPr>
          <w:rFonts w:ascii="宋体" w:hAnsi="宋体"/>
          <w:sz w:val="24"/>
        </w:rPr>
        <w:t>专家在线评审。评估主体多元化、评估内容多样化</w:t>
      </w:r>
      <w:r w:rsidRPr="00B77A00">
        <w:rPr>
          <w:rFonts w:ascii="宋体" w:hAnsi="宋体" w:hint="eastAsia"/>
          <w:sz w:val="24"/>
        </w:rPr>
        <w:t>，</w:t>
      </w:r>
      <w:r w:rsidRPr="00B77A00">
        <w:rPr>
          <w:rFonts w:ascii="宋体" w:hAnsi="宋体"/>
          <w:sz w:val="24"/>
        </w:rPr>
        <w:t>构建</w:t>
      </w:r>
      <w:r w:rsidRPr="00B77A00">
        <w:rPr>
          <w:rFonts w:ascii="宋体" w:hAnsi="宋体" w:hint="eastAsia"/>
          <w:sz w:val="24"/>
        </w:rPr>
        <w:t>了专业</w:t>
      </w:r>
      <w:r w:rsidRPr="00B77A00">
        <w:rPr>
          <w:rFonts w:ascii="宋体" w:hAnsi="宋体"/>
          <w:sz w:val="24"/>
        </w:rPr>
        <w:t>利益相关者协商</w:t>
      </w:r>
      <w:r w:rsidRPr="00B77A00">
        <w:rPr>
          <w:rFonts w:ascii="宋体" w:hAnsi="宋体" w:hint="eastAsia"/>
          <w:sz w:val="24"/>
        </w:rPr>
        <w:t>共</w:t>
      </w:r>
      <w:r w:rsidRPr="00B77A00">
        <w:rPr>
          <w:rFonts w:ascii="宋体" w:hAnsi="宋体"/>
          <w:sz w:val="24"/>
        </w:rPr>
        <w:t>治</w:t>
      </w:r>
      <w:r w:rsidRPr="00B77A00">
        <w:rPr>
          <w:rFonts w:ascii="宋体" w:hAnsi="宋体" w:hint="eastAsia"/>
          <w:sz w:val="24"/>
        </w:rPr>
        <w:t>的</w:t>
      </w:r>
      <w:r w:rsidRPr="00B77A00">
        <w:rPr>
          <w:rFonts w:ascii="宋体" w:hAnsi="宋体"/>
          <w:sz w:val="24"/>
        </w:rPr>
        <w:t>长效机制</w:t>
      </w:r>
      <w:r w:rsidR="00FE0BD3">
        <w:rPr>
          <w:rFonts w:ascii="宋体" w:hAnsi="宋体" w:hint="eastAsia"/>
          <w:sz w:val="24"/>
        </w:rPr>
        <w:t>。</w:t>
      </w:r>
      <w:r w:rsidRPr="00B77A00">
        <w:rPr>
          <w:rFonts w:ascii="宋体" w:hAnsi="宋体"/>
          <w:sz w:val="24"/>
        </w:rPr>
        <w:t>打破了评价结果唯分数论制约，重在诊断，实施分类指导，激发了专业主动性</w:t>
      </w:r>
      <w:r w:rsidR="00FE0BD3">
        <w:rPr>
          <w:rFonts w:ascii="宋体" w:hAnsi="宋体" w:hint="eastAsia"/>
          <w:sz w:val="24"/>
        </w:rPr>
        <w:t>。</w:t>
      </w:r>
      <w:r w:rsidRPr="00B77A00">
        <w:rPr>
          <w:rFonts w:ascii="宋体" w:hAnsi="宋体"/>
          <w:sz w:val="24"/>
        </w:rPr>
        <w:t>建立了学校与毕业生和用人单位常态化的联系机制，使专业面向社会发展</w:t>
      </w:r>
      <w:r w:rsidRPr="00B77A00">
        <w:rPr>
          <w:rFonts w:ascii="宋体" w:hAnsi="宋体" w:hint="eastAsia"/>
          <w:sz w:val="24"/>
        </w:rPr>
        <w:t>实际</w:t>
      </w:r>
      <w:r w:rsidRPr="00B77A00">
        <w:rPr>
          <w:rFonts w:ascii="宋体" w:hAnsi="宋体"/>
          <w:sz w:val="24"/>
        </w:rPr>
        <w:t>培养学生，提高了人才培养与社会需求的契合度。</w:t>
      </w:r>
      <w:r>
        <w:rPr>
          <w:rFonts w:ascii="宋体" w:hAnsi="宋体" w:hint="eastAsia"/>
          <w:sz w:val="24"/>
        </w:rPr>
        <w:t>受教育部委托，牵头组织编写水利类专业规范、水利类专业质量标准、水利类工程教育</w:t>
      </w:r>
      <w:r>
        <w:rPr>
          <w:rFonts w:ascii="宋体" w:hAnsi="宋体"/>
          <w:sz w:val="24"/>
        </w:rPr>
        <w:t>专业</w:t>
      </w:r>
      <w:r>
        <w:rPr>
          <w:rFonts w:ascii="宋体" w:hAnsi="宋体" w:hint="eastAsia"/>
          <w:sz w:val="24"/>
        </w:rPr>
        <w:t>认证补充</w:t>
      </w:r>
      <w:r>
        <w:rPr>
          <w:rFonts w:ascii="宋体" w:hAnsi="宋体"/>
          <w:sz w:val="24"/>
        </w:rPr>
        <w:t>标准</w:t>
      </w:r>
      <w:r>
        <w:rPr>
          <w:rFonts w:ascii="宋体" w:hAnsi="宋体" w:hint="eastAsia"/>
          <w:sz w:val="24"/>
        </w:rPr>
        <w:t>。</w:t>
      </w:r>
      <w:r w:rsidRPr="00B77A00">
        <w:rPr>
          <w:rFonts w:ascii="宋体" w:hAnsi="宋体" w:hint="eastAsia"/>
          <w:sz w:val="24"/>
        </w:rPr>
        <w:t>积极</w:t>
      </w:r>
      <w:r>
        <w:rPr>
          <w:rFonts w:ascii="宋体" w:hAnsi="宋体" w:hint="eastAsia"/>
          <w:sz w:val="24"/>
        </w:rPr>
        <w:t>参与</w:t>
      </w:r>
      <w:r w:rsidRPr="00B77A00">
        <w:rPr>
          <w:rFonts w:ascii="宋体" w:hAnsi="宋体" w:hint="eastAsia"/>
          <w:sz w:val="24"/>
        </w:rPr>
        <w:t>校外专业认证和国际评估</w:t>
      </w:r>
      <w:r>
        <w:rPr>
          <w:rFonts w:ascii="宋体" w:hAnsi="宋体" w:hint="eastAsia"/>
          <w:sz w:val="24"/>
        </w:rPr>
        <w:t>，</w:t>
      </w:r>
      <w:r w:rsidRPr="00B77A00">
        <w:rPr>
          <w:rFonts w:ascii="宋体" w:hAnsi="宋体" w:hint="eastAsia"/>
          <w:sz w:val="24"/>
        </w:rPr>
        <w:t>水文与</w:t>
      </w:r>
      <w:r w:rsidRPr="00B77A00">
        <w:rPr>
          <w:rFonts w:ascii="宋体" w:hAnsi="宋体"/>
          <w:sz w:val="24"/>
        </w:rPr>
        <w:t>水资源工程专业</w:t>
      </w:r>
      <w:r w:rsidRPr="00B77A00">
        <w:rPr>
          <w:rFonts w:ascii="宋体" w:hAnsi="宋体" w:hint="eastAsia"/>
          <w:sz w:val="24"/>
        </w:rPr>
        <w:t>、水利水电工程专业、港口航道与海岸工程专业</w:t>
      </w:r>
      <w:r>
        <w:rPr>
          <w:rFonts w:ascii="宋体" w:hAnsi="宋体" w:hint="eastAsia"/>
          <w:sz w:val="24"/>
        </w:rPr>
        <w:t>、</w:t>
      </w:r>
      <w:r>
        <w:rPr>
          <w:rFonts w:ascii="宋体" w:hAnsi="宋体"/>
          <w:sz w:val="24"/>
        </w:rPr>
        <w:t>测绘工程专业</w:t>
      </w:r>
      <w:r w:rsidRPr="00B77A00">
        <w:rPr>
          <w:rFonts w:ascii="宋体" w:hAnsi="宋体" w:hint="eastAsia"/>
          <w:sz w:val="24"/>
        </w:rPr>
        <w:t>陆续通过教育部工程教育专业认证；土木工程专业、给水排水工程专业、工程管理专业均通过住建部的专业评估；商学院积极参与国际认证，已陆续成为AACSB（美国国际精英商学院协会）、EQUIS（欧洲质量发展认证体系）会员，其中MBA项目通过了AMBA国际认证，项目管理领域工程硕士通过了PMI-GAC国际认证。</w:t>
      </w:r>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课程评估有效</w:t>
      </w:r>
      <w:r w:rsidRPr="00B77A00">
        <w:rPr>
          <w:rFonts w:ascii="宋体" w:hAnsi="宋体"/>
          <w:sz w:val="24"/>
        </w:rPr>
        <w:t>深化了课程内涵建设</w:t>
      </w:r>
      <w:r w:rsidRPr="00B77A00">
        <w:rPr>
          <w:rFonts w:ascii="宋体" w:hAnsi="宋体" w:hint="eastAsia"/>
          <w:sz w:val="24"/>
        </w:rPr>
        <w:t>，切实提升</w:t>
      </w:r>
      <w:r w:rsidRPr="00B77A00">
        <w:rPr>
          <w:rFonts w:ascii="宋体" w:hAnsi="宋体"/>
          <w:sz w:val="24"/>
        </w:rPr>
        <w:t>了课程教学质量。</w:t>
      </w:r>
      <w:r w:rsidRPr="00B77A00">
        <w:rPr>
          <w:rFonts w:ascii="宋体" w:hAnsi="宋体" w:hint="eastAsia"/>
          <w:sz w:val="24"/>
        </w:rPr>
        <w:t>核心</w:t>
      </w:r>
      <w:r w:rsidRPr="00B77A00">
        <w:rPr>
          <w:rFonts w:ascii="宋体" w:hAnsi="宋体"/>
          <w:sz w:val="24"/>
        </w:rPr>
        <w:t>课程评估</w:t>
      </w:r>
      <w:r w:rsidRPr="00B77A00">
        <w:rPr>
          <w:rFonts w:ascii="宋体" w:hAnsi="宋体" w:hint="eastAsia"/>
          <w:sz w:val="24"/>
        </w:rPr>
        <w:t>邀请161位</w:t>
      </w:r>
      <w:r w:rsidRPr="00B77A00">
        <w:rPr>
          <w:rFonts w:ascii="宋体" w:hAnsi="宋体"/>
          <w:sz w:val="24"/>
        </w:rPr>
        <w:t>专家（</w:t>
      </w:r>
      <w:r w:rsidRPr="00B77A00">
        <w:rPr>
          <w:rFonts w:ascii="宋体" w:hAnsi="宋体" w:hint="eastAsia"/>
          <w:sz w:val="24"/>
        </w:rPr>
        <w:t>其中校外</w:t>
      </w:r>
      <w:r w:rsidRPr="00B77A00">
        <w:rPr>
          <w:rFonts w:ascii="宋体" w:hAnsi="宋体"/>
          <w:sz w:val="24"/>
        </w:rPr>
        <w:t>专家</w:t>
      </w:r>
      <w:r w:rsidRPr="00B77A00">
        <w:rPr>
          <w:rFonts w:ascii="宋体" w:hAnsi="宋体" w:hint="eastAsia"/>
          <w:sz w:val="24"/>
        </w:rPr>
        <w:t>78位</w:t>
      </w:r>
      <w:r w:rsidRPr="00B77A00">
        <w:rPr>
          <w:rFonts w:ascii="宋体" w:hAnsi="宋体"/>
          <w:sz w:val="24"/>
        </w:rPr>
        <w:t>）</w:t>
      </w:r>
      <w:r w:rsidRPr="00B77A00">
        <w:rPr>
          <w:rFonts w:ascii="宋体" w:hAnsi="宋体" w:hint="eastAsia"/>
          <w:sz w:val="24"/>
        </w:rPr>
        <w:t>参与</w:t>
      </w:r>
      <w:r w:rsidRPr="00B77A00">
        <w:rPr>
          <w:rFonts w:ascii="宋体" w:hAnsi="宋体"/>
          <w:sz w:val="24"/>
        </w:rPr>
        <w:t>评价</w:t>
      </w:r>
      <w:r w:rsidRPr="00B77A00">
        <w:rPr>
          <w:rFonts w:ascii="宋体" w:hAnsi="宋体" w:hint="eastAsia"/>
          <w:sz w:val="24"/>
        </w:rPr>
        <w:t>，</w:t>
      </w:r>
      <w:r w:rsidRPr="00B77A00">
        <w:rPr>
          <w:rFonts w:ascii="宋体" w:hAnsi="宋体"/>
          <w:sz w:val="24"/>
        </w:rPr>
        <w:t>总计</w:t>
      </w:r>
      <w:r w:rsidRPr="00B77A00">
        <w:rPr>
          <w:rFonts w:ascii="宋体" w:hAnsi="宋体" w:hint="eastAsia"/>
          <w:sz w:val="24"/>
        </w:rPr>
        <w:t>8691名</w:t>
      </w:r>
      <w:r w:rsidRPr="00B77A00">
        <w:rPr>
          <w:rFonts w:ascii="宋体" w:hAnsi="宋体"/>
          <w:sz w:val="24"/>
        </w:rPr>
        <w:t>学生（</w:t>
      </w:r>
      <w:r w:rsidRPr="00B77A00">
        <w:rPr>
          <w:rFonts w:ascii="宋体" w:hAnsi="宋体" w:hint="eastAsia"/>
          <w:sz w:val="24"/>
        </w:rPr>
        <w:t>其中毕业生777名</w:t>
      </w:r>
      <w:r w:rsidRPr="00B77A00">
        <w:rPr>
          <w:rFonts w:ascii="宋体" w:hAnsi="宋体"/>
          <w:sz w:val="24"/>
        </w:rPr>
        <w:t>）参与</w:t>
      </w:r>
      <w:r w:rsidRPr="00B77A00">
        <w:rPr>
          <w:rFonts w:ascii="宋体" w:hAnsi="宋体" w:hint="eastAsia"/>
          <w:sz w:val="24"/>
        </w:rPr>
        <w:t>问卷</w:t>
      </w:r>
      <w:r w:rsidRPr="00B77A00">
        <w:rPr>
          <w:rFonts w:ascii="宋体" w:hAnsi="宋体"/>
          <w:sz w:val="24"/>
        </w:rPr>
        <w:t>调查</w:t>
      </w:r>
      <w:r w:rsidRPr="00B77A00">
        <w:rPr>
          <w:rFonts w:ascii="宋体" w:hAnsi="宋体" w:hint="eastAsia"/>
          <w:sz w:val="24"/>
        </w:rPr>
        <w:t>。</w:t>
      </w:r>
      <w:r w:rsidRPr="00B77A00">
        <w:rPr>
          <w:rFonts w:ascii="宋体" w:hAnsi="宋体"/>
          <w:sz w:val="24"/>
        </w:rPr>
        <w:t>评估</w:t>
      </w:r>
      <w:r w:rsidRPr="00B77A00">
        <w:rPr>
          <w:rFonts w:ascii="宋体" w:hAnsi="宋体" w:hint="eastAsia"/>
          <w:sz w:val="24"/>
        </w:rPr>
        <w:t>突出</w:t>
      </w:r>
      <w:r w:rsidRPr="00B77A00">
        <w:rPr>
          <w:rFonts w:ascii="宋体" w:hAnsi="宋体"/>
          <w:sz w:val="24"/>
        </w:rPr>
        <w:t>诊断性质，详尽严密分析各类数据，对进一步提高核心课程教学质量提供切实可行的对策和建议</w:t>
      </w:r>
      <w:r w:rsidR="00497E9E">
        <w:rPr>
          <w:rFonts w:ascii="宋体" w:hAnsi="宋体" w:hint="eastAsia"/>
          <w:sz w:val="24"/>
        </w:rPr>
        <w:t>。</w:t>
      </w:r>
      <w:r w:rsidRPr="00B77A00">
        <w:rPr>
          <w:rFonts w:ascii="宋体" w:hAnsi="宋体" w:hint="eastAsia"/>
          <w:sz w:val="24"/>
        </w:rPr>
        <w:t>评估</w:t>
      </w:r>
      <w:r w:rsidRPr="00B77A00">
        <w:rPr>
          <w:rFonts w:ascii="宋体" w:hAnsi="宋体"/>
          <w:sz w:val="24"/>
        </w:rPr>
        <w:t>以“</w:t>
      </w:r>
      <w:r w:rsidRPr="00B77A00">
        <w:rPr>
          <w:rFonts w:ascii="宋体" w:hAnsi="宋体" w:hint="eastAsia"/>
          <w:sz w:val="24"/>
        </w:rPr>
        <w:t>评</w:t>
      </w:r>
      <w:r w:rsidRPr="00B77A00">
        <w:rPr>
          <w:rFonts w:ascii="宋体" w:hAnsi="宋体"/>
          <w:sz w:val="24"/>
        </w:rPr>
        <w:t>学”</w:t>
      </w:r>
      <w:r w:rsidRPr="00B77A00">
        <w:rPr>
          <w:rFonts w:ascii="宋体" w:hAnsi="宋体" w:hint="eastAsia"/>
          <w:sz w:val="24"/>
        </w:rPr>
        <w:t>为中心</w:t>
      </w:r>
      <w:r w:rsidRPr="00B77A00">
        <w:rPr>
          <w:rFonts w:ascii="宋体" w:hAnsi="宋体"/>
          <w:sz w:val="24"/>
        </w:rPr>
        <w:t>，</w:t>
      </w:r>
      <w:r w:rsidRPr="00B77A00">
        <w:rPr>
          <w:rFonts w:ascii="宋体" w:hAnsi="宋体" w:hint="eastAsia"/>
          <w:sz w:val="24"/>
        </w:rPr>
        <w:t>健全</w:t>
      </w:r>
      <w:r w:rsidRPr="00B77A00">
        <w:rPr>
          <w:rFonts w:ascii="宋体" w:hAnsi="宋体"/>
          <w:sz w:val="24"/>
        </w:rPr>
        <w:t>了以学生学习成果和学习满意度为导向的课程评估</w:t>
      </w:r>
      <w:r w:rsidRPr="00B77A00">
        <w:rPr>
          <w:rFonts w:ascii="宋体" w:hAnsi="宋体" w:hint="eastAsia"/>
          <w:sz w:val="24"/>
        </w:rPr>
        <w:t>机制</w:t>
      </w:r>
      <w:r w:rsidRPr="00B77A00">
        <w:rPr>
          <w:rFonts w:ascii="宋体" w:hAnsi="宋体"/>
          <w:sz w:val="24"/>
        </w:rPr>
        <w:t>。</w:t>
      </w:r>
      <w:r w:rsidRPr="00B77A00">
        <w:rPr>
          <w:rFonts w:ascii="宋体" w:hAnsi="宋体" w:hint="eastAsia"/>
          <w:sz w:val="24"/>
        </w:rPr>
        <w:t>核心</w:t>
      </w:r>
      <w:r w:rsidRPr="00B77A00">
        <w:rPr>
          <w:rFonts w:ascii="宋体" w:hAnsi="宋体"/>
          <w:sz w:val="24"/>
        </w:rPr>
        <w:t>实验课程评估</w:t>
      </w:r>
      <w:r w:rsidRPr="00B77A00">
        <w:rPr>
          <w:rFonts w:ascii="宋体" w:hAnsi="宋体" w:hint="eastAsia"/>
          <w:sz w:val="24"/>
        </w:rPr>
        <w:t>邀请102名</w:t>
      </w:r>
      <w:r w:rsidRPr="00B77A00">
        <w:rPr>
          <w:rFonts w:ascii="宋体" w:hAnsi="宋体"/>
          <w:sz w:val="24"/>
        </w:rPr>
        <w:t>校内外专家</w:t>
      </w:r>
      <w:r w:rsidRPr="00B77A00">
        <w:rPr>
          <w:rFonts w:ascii="宋体" w:hAnsi="宋体" w:hint="eastAsia"/>
          <w:sz w:val="24"/>
        </w:rPr>
        <w:t>参与评价，</w:t>
      </w:r>
      <w:r w:rsidRPr="00B77A00">
        <w:rPr>
          <w:rFonts w:ascii="宋体" w:hAnsi="宋体"/>
          <w:sz w:val="24"/>
        </w:rPr>
        <w:t>总计</w:t>
      </w:r>
      <w:r w:rsidRPr="00B77A00">
        <w:rPr>
          <w:rFonts w:ascii="宋体" w:hAnsi="宋体" w:hint="eastAsia"/>
          <w:sz w:val="24"/>
        </w:rPr>
        <w:t>有10379名在校生</w:t>
      </w:r>
      <w:r w:rsidRPr="00B77A00">
        <w:rPr>
          <w:rFonts w:ascii="宋体" w:hAnsi="宋体"/>
          <w:sz w:val="24"/>
        </w:rPr>
        <w:t>和毕业生参与</w:t>
      </w:r>
      <w:r w:rsidRPr="00B77A00">
        <w:rPr>
          <w:rFonts w:ascii="宋体" w:hAnsi="宋体" w:hint="eastAsia"/>
          <w:sz w:val="24"/>
        </w:rPr>
        <w:t>问卷</w:t>
      </w:r>
      <w:r w:rsidRPr="00B77A00">
        <w:rPr>
          <w:rFonts w:ascii="宋体" w:hAnsi="宋体"/>
          <w:sz w:val="24"/>
        </w:rPr>
        <w:t>调查</w:t>
      </w:r>
      <w:r w:rsidRPr="00B77A00">
        <w:rPr>
          <w:rFonts w:ascii="宋体" w:hAnsi="宋体" w:hint="eastAsia"/>
          <w:sz w:val="24"/>
        </w:rPr>
        <w:t>，</w:t>
      </w:r>
      <w:r w:rsidRPr="00B77A00">
        <w:rPr>
          <w:rFonts w:ascii="宋体" w:hAnsi="宋体"/>
          <w:sz w:val="24"/>
        </w:rPr>
        <w:t>评估</w:t>
      </w:r>
      <w:r w:rsidRPr="00B77A00">
        <w:rPr>
          <w:rFonts w:ascii="宋体" w:hAnsi="宋体" w:hint="eastAsia"/>
          <w:sz w:val="24"/>
        </w:rPr>
        <w:t>提高</w:t>
      </w:r>
      <w:r w:rsidRPr="00B77A00">
        <w:rPr>
          <w:rFonts w:ascii="宋体" w:hAnsi="宋体"/>
          <w:sz w:val="24"/>
        </w:rPr>
        <w:t>了实验教师的教学积极性和教学水平，</w:t>
      </w:r>
      <w:r w:rsidRPr="00B77A00">
        <w:rPr>
          <w:rFonts w:ascii="宋体" w:hAnsi="宋体" w:hint="eastAsia"/>
          <w:sz w:val="24"/>
        </w:rPr>
        <w:t>加大</w:t>
      </w:r>
      <w:r w:rsidRPr="00B77A00">
        <w:rPr>
          <w:rFonts w:ascii="宋体" w:hAnsi="宋体"/>
          <w:sz w:val="24"/>
        </w:rPr>
        <w:t>了实验室建设力度</w:t>
      </w:r>
      <w:r w:rsidRPr="00B77A00">
        <w:rPr>
          <w:rFonts w:ascii="宋体" w:hAnsi="宋体" w:hint="eastAsia"/>
          <w:sz w:val="24"/>
        </w:rPr>
        <w:t>和</w:t>
      </w:r>
      <w:r w:rsidRPr="00B77A00">
        <w:rPr>
          <w:rFonts w:ascii="宋体" w:hAnsi="宋体"/>
          <w:sz w:val="24"/>
        </w:rPr>
        <w:t>实验教学经费投入，</w:t>
      </w:r>
      <w:r w:rsidRPr="00B77A00">
        <w:rPr>
          <w:rFonts w:ascii="宋体" w:hAnsi="宋体" w:hint="eastAsia"/>
          <w:sz w:val="24"/>
        </w:rPr>
        <w:t>丰富</w:t>
      </w:r>
      <w:r w:rsidRPr="00B77A00">
        <w:rPr>
          <w:rFonts w:ascii="宋体" w:hAnsi="宋体"/>
          <w:sz w:val="24"/>
        </w:rPr>
        <w:t>了实验教学资源，建立了多层次开放式实验教学模式</w:t>
      </w:r>
      <w:r w:rsidRPr="00B77A00">
        <w:rPr>
          <w:rFonts w:ascii="宋体" w:hAnsi="宋体" w:hint="eastAsia"/>
          <w:sz w:val="24"/>
        </w:rPr>
        <w:t>和</w:t>
      </w:r>
      <w:r w:rsidRPr="00B77A00">
        <w:rPr>
          <w:rFonts w:ascii="宋体" w:hAnsi="宋体"/>
          <w:sz w:val="24"/>
        </w:rPr>
        <w:t>常态化的实验教学</w:t>
      </w:r>
      <w:r w:rsidRPr="00B77A00">
        <w:rPr>
          <w:rFonts w:ascii="宋体" w:hAnsi="宋体" w:hint="eastAsia"/>
          <w:sz w:val="24"/>
        </w:rPr>
        <w:t>质量</w:t>
      </w:r>
      <w:r w:rsidRPr="00B77A00">
        <w:rPr>
          <w:rFonts w:ascii="宋体" w:hAnsi="宋体"/>
          <w:sz w:val="24"/>
        </w:rPr>
        <w:t>监控制度</w:t>
      </w:r>
      <w:r w:rsidRPr="00B77A00">
        <w:rPr>
          <w:rFonts w:ascii="宋体" w:hAnsi="宋体" w:hint="eastAsia"/>
          <w:sz w:val="24"/>
        </w:rPr>
        <w:t>。课程</w:t>
      </w:r>
      <w:r w:rsidRPr="00B77A00">
        <w:rPr>
          <w:rFonts w:ascii="宋体" w:hAnsi="宋体"/>
          <w:sz w:val="24"/>
        </w:rPr>
        <w:t>评估有效</w:t>
      </w:r>
      <w:r w:rsidRPr="00B77A00">
        <w:rPr>
          <w:rFonts w:ascii="宋体" w:hAnsi="宋体" w:hint="eastAsia"/>
          <w:sz w:val="24"/>
        </w:rPr>
        <w:t>提升</w:t>
      </w:r>
      <w:r w:rsidRPr="00B77A00">
        <w:rPr>
          <w:rFonts w:ascii="宋体" w:hAnsi="宋体"/>
          <w:sz w:val="24"/>
        </w:rPr>
        <w:t>了课堂教学质量</w:t>
      </w:r>
      <w:r>
        <w:rPr>
          <w:rFonts w:ascii="宋体" w:hAnsi="宋体" w:hint="eastAsia"/>
          <w:sz w:val="24"/>
        </w:rPr>
        <w:t>和</w:t>
      </w:r>
      <w:r>
        <w:rPr>
          <w:rFonts w:ascii="宋体" w:hAnsi="宋体"/>
          <w:sz w:val="24"/>
        </w:rPr>
        <w:t>学生学习满意度</w:t>
      </w:r>
      <w:r w:rsidRPr="00B77A00">
        <w:rPr>
          <w:rFonts w:ascii="宋体" w:hAnsi="宋体" w:hint="eastAsia"/>
          <w:sz w:val="24"/>
        </w:rPr>
        <w:t>。近三年</w:t>
      </w:r>
      <w:r w:rsidR="00266769">
        <w:rPr>
          <w:rFonts w:ascii="宋体" w:hAnsi="宋体" w:hint="eastAsia"/>
          <w:sz w:val="24"/>
        </w:rPr>
        <w:t>来</w:t>
      </w:r>
      <w:r w:rsidRPr="00B77A00">
        <w:rPr>
          <w:rFonts w:ascii="宋体" w:hAnsi="宋体" w:hint="eastAsia"/>
          <w:sz w:val="24"/>
        </w:rPr>
        <w:t>，</w:t>
      </w:r>
      <w:r w:rsidRPr="00B77A00">
        <w:rPr>
          <w:rFonts w:ascii="宋体" w:hAnsi="宋体"/>
          <w:sz w:val="24"/>
        </w:rPr>
        <w:t>学生学习满意度调查</w:t>
      </w:r>
      <w:r w:rsidRPr="00B77A00">
        <w:rPr>
          <w:rFonts w:ascii="宋体" w:hAnsi="宋体" w:hint="eastAsia"/>
          <w:sz w:val="24"/>
        </w:rPr>
        <w:t>显示</w:t>
      </w:r>
      <w:r w:rsidRPr="00B77A00">
        <w:rPr>
          <w:rFonts w:ascii="宋体" w:hAnsi="宋体"/>
          <w:sz w:val="24"/>
        </w:rPr>
        <w:t>，</w:t>
      </w:r>
      <w:r w:rsidRPr="00B77A00">
        <w:rPr>
          <w:rFonts w:ascii="宋体" w:hAnsi="宋体" w:hint="eastAsia"/>
          <w:sz w:val="24"/>
        </w:rPr>
        <w:t>95</w:t>
      </w:r>
      <w:r w:rsidRPr="00B77A00">
        <w:rPr>
          <w:rFonts w:ascii="宋体" w:hAnsi="宋体"/>
          <w:sz w:val="24"/>
        </w:rPr>
        <w:t>%以上的学生对教学工作</w:t>
      </w:r>
      <w:r w:rsidRPr="00B77A00">
        <w:rPr>
          <w:rFonts w:ascii="宋体" w:hAnsi="宋体" w:hint="eastAsia"/>
          <w:sz w:val="24"/>
        </w:rPr>
        <w:t>和</w:t>
      </w:r>
      <w:r w:rsidRPr="00B77A00">
        <w:rPr>
          <w:rFonts w:ascii="宋体" w:hAnsi="宋体"/>
          <w:sz w:val="24"/>
        </w:rPr>
        <w:t>综合能力培养表示满意</w:t>
      </w:r>
      <w:r w:rsidR="00497E9E">
        <w:rPr>
          <w:rFonts w:ascii="宋体" w:hAnsi="宋体" w:hint="eastAsia"/>
          <w:sz w:val="24"/>
        </w:rPr>
        <w:t>。</w:t>
      </w:r>
      <w:r w:rsidRPr="00B77A00">
        <w:rPr>
          <w:rFonts w:ascii="宋体" w:hAnsi="宋体" w:hint="eastAsia"/>
          <w:sz w:val="24"/>
        </w:rPr>
        <w:t>2015-2016学年学生网上</w:t>
      </w:r>
      <w:r w:rsidRPr="00B77A00">
        <w:rPr>
          <w:rFonts w:ascii="宋体" w:hAnsi="宋体"/>
          <w:sz w:val="24"/>
        </w:rPr>
        <w:t>评教结果为</w:t>
      </w:r>
      <w:r w:rsidRPr="00B77A00">
        <w:rPr>
          <w:rFonts w:ascii="宋体" w:hAnsi="宋体" w:hint="eastAsia"/>
          <w:sz w:val="24"/>
        </w:rPr>
        <w:t>90分及</w:t>
      </w:r>
      <w:r w:rsidRPr="00B77A00">
        <w:rPr>
          <w:rFonts w:ascii="宋体" w:hAnsi="宋体"/>
          <w:sz w:val="24"/>
        </w:rPr>
        <w:t>以上的比例占</w:t>
      </w:r>
      <w:r w:rsidR="009176F7">
        <w:rPr>
          <w:rFonts w:ascii="宋体" w:hAnsi="宋体"/>
          <w:sz w:val="24"/>
        </w:rPr>
        <w:t>90</w:t>
      </w:r>
      <w:r w:rsidR="009176F7">
        <w:rPr>
          <w:rFonts w:ascii="宋体" w:hAnsi="宋体" w:hint="eastAsia"/>
          <w:sz w:val="24"/>
        </w:rPr>
        <w:t>.</w:t>
      </w:r>
      <w:r w:rsidR="009176F7">
        <w:rPr>
          <w:rFonts w:ascii="宋体" w:hAnsi="宋体"/>
          <w:sz w:val="24"/>
        </w:rPr>
        <w:t>34</w:t>
      </w:r>
      <w:r w:rsidRPr="00B77A00">
        <w:rPr>
          <w:rFonts w:ascii="宋体" w:hAnsi="宋体" w:hint="eastAsia"/>
          <w:sz w:val="24"/>
        </w:rPr>
        <w:t>%，</w:t>
      </w:r>
      <w:r w:rsidRPr="00B77A00">
        <w:rPr>
          <w:rFonts w:ascii="宋体" w:hAnsi="宋体"/>
          <w:sz w:val="24"/>
        </w:rPr>
        <w:t>评教</w:t>
      </w:r>
      <w:r w:rsidRPr="00B77A00">
        <w:rPr>
          <w:rFonts w:ascii="宋体" w:hAnsi="宋体" w:hint="eastAsia"/>
          <w:sz w:val="24"/>
        </w:rPr>
        <w:t>数据</w:t>
      </w:r>
      <w:r w:rsidRPr="00B77A00">
        <w:rPr>
          <w:rFonts w:ascii="宋体" w:hAnsi="宋体"/>
          <w:sz w:val="24"/>
        </w:rPr>
        <w:t>表明学生</w:t>
      </w:r>
      <w:r w:rsidRPr="00B77A00">
        <w:rPr>
          <w:rFonts w:ascii="宋体" w:hAnsi="宋体" w:hint="eastAsia"/>
          <w:sz w:val="24"/>
        </w:rPr>
        <w:t>对</w:t>
      </w:r>
      <w:r w:rsidRPr="00B77A00">
        <w:rPr>
          <w:rFonts w:ascii="宋体" w:hAnsi="宋体"/>
          <w:sz w:val="24"/>
        </w:rPr>
        <w:t>教师的教学态度</w:t>
      </w:r>
      <w:r w:rsidRPr="00B77A00">
        <w:rPr>
          <w:rFonts w:ascii="宋体" w:hAnsi="宋体" w:hint="eastAsia"/>
          <w:sz w:val="24"/>
        </w:rPr>
        <w:t>、</w:t>
      </w:r>
      <w:r w:rsidRPr="00B77A00">
        <w:rPr>
          <w:rFonts w:ascii="宋体" w:hAnsi="宋体"/>
          <w:sz w:val="24"/>
        </w:rPr>
        <w:t>教学</w:t>
      </w:r>
      <w:r w:rsidRPr="00B77A00">
        <w:rPr>
          <w:rFonts w:ascii="宋体" w:hAnsi="宋体" w:hint="eastAsia"/>
          <w:sz w:val="24"/>
        </w:rPr>
        <w:t>水平以及教学</w:t>
      </w:r>
      <w:r w:rsidRPr="00B77A00">
        <w:rPr>
          <w:rFonts w:ascii="宋体" w:hAnsi="宋体"/>
          <w:sz w:val="24"/>
        </w:rPr>
        <w:t>效果等方面</w:t>
      </w:r>
      <w:r w:rsidRPr="00B77A00">
        <w:rPr>
          <w:rFonts w:ascii="宋体" w:hAnsi="宋体" w:hint="eastAsia"/>
          <w:sz w:val="24"/>
        </w:rPr>
        <w:t>的</w:t>
      </w:r>
      <w:r w:rsidRPr="00B77A00">
        <w:rPr>
          <w:rFonts w:ascii="宋体" w:hAnsi="宋体"/>
          <w:sz w:val="24"/>
        </w:rPr>
        <w:t>课堂教学满意度</w:t>
      </w:r>
      <w:r w:rsidRPr="00B77A00">
        <w:rPr>
          <w:rFonts w:ascii="宋体" w:hAnsi="宋体" w:hint="eastAsia"/>
          <w:sz w:val="24"/>
        </w:rPr>
        <w:t>较</w:t>
      </w:r>
      <w:r w:rsidRPr="00B77A00">
        <w:rPr>
          <w:rFonts w:ascii="宋体" w:hAnsi="宋体"/>
          <w:sz w:val="24"/>
        </w:rPr>
        <w:t>高。</w:t>
      </w:r>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毕业生职业发展</w:t>
      </w:r>
      <w:r w:rsidRPr="00B77A00">
        <w:rPr>
          <w:rFonts w:ascii="宋体" w:hAnsi="宋体"/>
          <w:sz w:val="24"/>
        </w:rPr>
        <w:t>良好，学校社会声誉</w:t>
      </w:r>
      <w:r w:rsidRPr="00B77A00">
        <w:rPr>
          <w:rFonts w:ascii="宋体" w:hAnsi="宋体" w:hint="eastAsia"/>
          <w:sz w:val="24"/>
        </w:rPr>
        <w:t>较高</w:t>
      </w:r>
      <w:r w:rsidRPr="00B77A00">
        <w:rPr>
          <w:rFonts w:ascii="宋体" w:hAnsi="宋体"/>
          <w:sz w:val="24"/>
        </w:rPr>
        <w:t>。近三年</w:t>
      </w:r>
      <w:r w:rsidR="00266769">
        <w:rPr>
          <w:rFonts w:ascii="宋体" w:hAnsi="宋体" w:hint="eastAsia"/>
          <w:sz w:val="24"/>
        </w:rPr>
        <w:t>来</w:t>
      </w:r>
      <w:r w:rsidRPr="00B77A00">
        <w:rPr>
          <w:rFonts w:ascii="宋体" w:hAnsi="宋体"/>
          <w:sz w:val="24"/>
        </w:rPr>
        <w:t>，</w:t>
      </w:r>
      <w:r w:rsidRPr="00B77A00">
        <w:rPr>
          <w:rFonts w:ascii="宋体" w:hAnsi="宋体" w:hint="eastAsia"/>
          <w:sz w:val="24"/>
        </w:rPr>
        <w:t>毕业生</w:t>
      </w:r>
      <w:r w:rsidRPr="00B77A00">
        <w:rPr>
          <w:rFonts w:ascii="宋体" w:hAnsi="宋体"/>
          <w:sz w:val="24"/>
        </w:rPr>
        <w:t>初次就业率</w:t>
      </w:r>
      <w:r w:rsidRPr="00B77A00">
        <w:rPr>
          <w:rFonts w:ascii="宋体" w:hAnsi="宋体" w:hint="eastAsia"/>
          <w:sz w:val="24"/>
        </w:rPr>
        <w:t>平均</w:t>
      </w:r>
      <w:r w:rsidRPr="00B77A00">
        <w:rPr>
          <w:rFonts w:ascii="宋体" w:hAnsi="宋体"/>
          <w:sz w:val="24"/>
        </w:rPr>
        <w:t>保持在</w:t>
      </w:r>
      <w:r w:rsidRPr="00B77A00">
        <w:rPr>
          <w:rFonts w:ascii="宋体" w:hAnsi="宋体" w:hint="eastAsia"/>
          <w:sz w:val="24"/>
        </w:rPr>
        <w:t>92</w:t>
      </w:r>
      <w:r w:rsidRPr="00B77A00">
        <w:rPr>
          <w:rFonts w:ascii="宋体" w:hAnsi="宋体"/>
          <w:sz w:val="24"/>
        </w:rPr>
        <w:t>%</w:t>
      </w:r>
      <w:r w:rsidR="009176F7">
        <w:rPr>
          <w:rFonts w:ascii="宋体" w:hAnsi="宋体" w:hint="eastAsia"/>
          <w:sz w:val="24"/>
        </w:rPr>
        <w:t>左右</w:t>
      </w:r>
      <w:r w:rsidRPr="00B77A00">
        <w:rPr>
          <w:rFonts w:ascii="宋体" w:hAnsi="宋体"/>
          <w:sz w:val="24"/>
        </w:rPr>
        <w:t>，年终就业率保持在</w:t>
      </w:r>
      <w:r w:rsidRPr="00B77A00">
        <w:rPr>
          <w:rFonts w:ascii="宋体" w:hAnsi="宋体" w:hint="eastAsia"/>
          <w:sz w:val="24"/>
        </w:rPr>
        <w:t>96</w:t>
      </w:r>
      <w:r w:rsidRPr="00B77A00">
        <w:rPr>
          <w:rFonts w:ascii="宋体" w:hAnsi="宋体"/>
          <w:sz w:val="24"/>
        </w:rPr>
        <w:t>%</w:t>
      </w:r>
      <w:r w:rsidR="009176F7">
        <w:rPr>
          <w:rFonts w:ascii="宋体" w:hAnsi="宋体" w:hint="eastAsia"/>
          <w:sz w:val="24"/>
        </w:rPr>
        <w:t>左右</w:t>
      </w:r>
      <w:r w:rsidRPr="00B77A00">
        <w:rPr>
          <w:rFonts w:ascii="宋体" w:hAnsi="宋体" w:hint="eastAsia"/>
          <w:sz w:val="24"/>
        </w:rPr>
        <w:t>，毕业生</w:t>
      </w:r>
      <w:r w:rsidRPr="00B77A00">
        <w:rPr>
          <w:rFonts w:ascii="宋体" w:hAnsi="宋体"/>
          <w:sz w:val="24"/>
        </w:rPr>
        <w:t>就业质量</w:t>
      </w:r>
      <w:r w:rsidRPr="00B77A00">
        <w:rPr>
          <w:rFonts w:ascii="宋体" w:hAnsi="宋体" w:hint="eastAsia"/>
          <w:sz w:val="24"/>
        </w:rPr>
        <w:t>良好</w:t>
      </w:r>
      <w:r w:rsidRPr="00B77A00">
        <w:rPr>
          <w:rFonts w:ascii="宋体" w:hAnsi="宋体"/>
          <w:sz w:val="24"/>
        </w:rPr>
        <w:t>，升学率较高，</w:t>
      </w:r>
      <w:r w:rsidRPr="00B77A00">
        <w:rPr>
          <w:rFonts w:ascii="宋体" w:hAnsi="宋体" w:hint="eastAsia"/>
          <w:sz w:val="24"/>
        </w:rPr>
        <w:t>毕业生</w:t>
      </w:r>
      <w:r w:rsidRPr="00B77A00">
        <w:rPr>
          <w:rFonts w:ascii="宋体" w:hAnsi="宋体"/>
          <w:sz w:val="24"/>
        </w:rPr>
        <w:t>职业发展较好</w:t>
      </w:r>
      <w:r w:rsidRPr="00B77A00">
        <w:rPr>
          <w:rFonts w:ascii="宋体" w:hAnsi="宋体" w:hint="eastAsia"/>
          <w:sz w:val="24"/>
        </w:rPr>
        <w:t>。用人单位对</w:t>
      </w:r>
      <w:r w:rsidRPr="00B77A00">
        <w:rPr>
          <w:rFonts w:ascii="宋体" w:hAnsi="宋体"/>
          <w:sz w:val="24"/>
        </w:rPr>
        <w:t>学校</w:t>
      </w:r>
      <w:r w:rsidRPr="00B77A00">
        <w:rPr>
          <w:rFonts w:ascii="宋体" w:hAnsi="宋体" w:hint="eastAsia"/>
          <w:sz w:val="24"/>
        </w:rPr>
        <w:t>人才</w:t>
      </w:r>
      <w:r w:rsidRPr="00B77A00">
        <w:rPr>
          <w:rFonts w:ascii="宋体" w:hAnsi="宋体"/>
          <w:sz w:val="24"/>
        </w:rPr>
        <w:t>培养质量评价</w:t>
      </w:r>
      <w:r w:rsidRPr="00B77A00">
        <w:rPr>
          <w:rFonts w:ascii="宋体" w:hAnsi="宋体" w:hint="eastAsia"/>
          <w:sz w:val="24"/>
        </w:rPr>
        <w:t>良好</w:t>
      </w:r>
      <w:r w:rsidRPr="00B77A00">
        <w:rPr>
          <w:rFonts w:ascii="宋体" w:hAnsi="宋体"/>
          <w:sz w:val="24"/>
        </w:rPr>
        <w:t>，</w:t>
      </w:r>
      <w:r w:rsidRPr="00B77A00">
        <w:rPr>
          <w:rFonts w:ascii="宋体" w:hAnsi="宋体" w:hint="eastAsia"/>
          <w:sz w:val="24"/>
        </w:rPr>
        <w:t>社会</w:t>
      </w:r>
      <w:r w:rsidRPr="00B77A00">
        <w:rPr>
          <w:rFonts w:ascii="宋体" w:hAnsi="宋体"/>
          <w:sz w:val="24"/>
        </w:rPr>
        <w:t>对</w:t>
      </w:r>
      <w:r w:rsidRPr="00B77A00">
        <w:rPr>
          <w:rFonts w:ascii="宋体" w:hAnsi="宋体" w:hint="eastAsia"/>
          <w:sz w:val="24"/>
        </w:rPr>
        <w:t>学校整体</w:t>
      </w:r>
      <w:r w:rsidRPr="00B77A00">
        <w:rPr>
          <w:rFonts w:ascii="宋体" w:hAnsi="宋体"/>
          <w:sz w:val="24"/>
        </w:rPr>
        <w:t>办学水平</w:t>
      </w:r>
      <w:r w:rsidRPr="00B77A00">
        <w:rPr>
          <w:rFonts w:ascii="宋体" w:hAnsi="宋体" w:hint="eastAsia"/>
          <w:sz w:val="24"/>
        </w:rPr>
        <w:t>认可度较高。</w:t>
      </w:r>
      <w:r w:rsidRPr="00B77A00">
        <w:rPr>
          <w:rFonts w:ascii="宋体" w:hAnsi="宋体"/>
          <w:sz w:val="24"/>
        </w:rPr>
        <w:t>调查</w:t>
      </w:r>
      <w:r w:rsidRPr="00B77A00">
        <w:rPr>
          <w:rFonts w:ascii="宋体" w:hAnsi="宋体" w:hint="eastAsia"/>
          <w:sz w:val="24"/>
        </w:rPr>
        <w:t>数据</w:t>
      </w:r>
      <w:r w:rsidRPr="00B77A00">
        <w:rPr>
          <w:rFonts w:ascii="宋体" w:hAnsi="宋体"/>
          <w:sz w:val="24"/>
        </w:rPr>
        <w:t>显示</w:t>
      </w:r>
      <w:r w:rsidRPr="00B77A00">
        <w:rPr>
          <w:rFonts w:ascii="宋体" w:hAnsi="宋体" w:hint="eastAsia"/>
          <w:sz w:val="24"/>
        </w:rPr>
        <w:t>，</w:t>
      </w:r>
      <w:r w:rsidR="00022949" w:rsidRPr="00B77A00">
        <w:rPr>
          <w:rFonts w:ascii="宋体" w:hAnsi="宋体" w:hint="eastAsia"/>
          <w:sz w:val="24"/>
        </w:rPr>
        <w:t>9</w:t>
      </w:r>
      <w:r w:rsidR="00022949">
        <w:rPr>
          <w:rFonts w:ascii="宋体" w:hAnsi="宋体"/>
          <w:sz w:val="24"/>
        </w:rPr>
        <w:t>4</w:t>
      </w:r>
      <w:r w:rsidRPr="00B77A00">
        <w:rPr>
          <w:rFonts w:ascii="宋体" w:hAnsi="宋体"/>
          <w:sz w:val="24"/>
        </w:rPr>
        <w:t>%的用人单位对我校毕业生表示</w:t>
      </w:r>
      <w:r w:rsidRPr="00B77A00">
        <w:rPr>
          <w:rFonts w:ascii="宋体" w:hAnsi="宋体"/>
          <w:sz w:val="24"/>
        </w:rPr>
        <w:lastRenderedPageBreak/>
        <w:t>满意，认为符合岗位需求</w:t>
      </w:r>
      <w:r w:rsidR="003B363D">
        <w:rPr>
          <w:rFonts w:ascii="宋体" w:hAnsi="宋体" w:hint="eastAsia"/>
          <w:sz w:val="24"/>
        </w:rPr>
        <w:t>。</w:t>
      </w:r>
      <w:r w:rsidRPr="00B77A00">
        <w:rPr>
          <w:rFonts w:ascii="宋体" w:hAnsi="宋体" w:hint="eastAsia"/>
          <w:sz w:val="24"/>
        </w:rPr>
        <w:t>2015年</w:t>
      </w:r>
      <w:r w:rsidRPr="00B77A00">
        <w:rPr>
          <w:rFonts w:ascii="宋体" w:hAnsi="宋体"/>
          <w:sz w:val="24"/>
        </w:rPr>
        <w:t>建校</w:t>
      </w:r>
      <w:r w:rsidRPr="00B77A00">
        <w:rPr>
          <w:rFonts w:ascii="宋体" w:hAnsi="宋体" w:hint="eastAsia"/>
          <w:sz w:val="24"/>
        </w:rPr>
        <w:t>百年之际</w:t>
      </w:r>
      <w:r w:rsidRPr="00B77A00">
        <w:rPr>
          <w:rFonts w:ascii="宋体" w:hAnsi="宋体"/>
          <w:sz w:val="24"/>
        </w:rPr>
        <w:t>，</w:t>
      </w:r>
      <w:r w:rsidR="00F6599F">
        <w:rPr>
          <w:rFonts w:ascii="宋体" w:hAnsi="宋体" w:hint="eastAsia"/>
          <w:sz w:val="24"/>
        </w:rPr>
        <w:t>《</w:t>
      </w:r>
      <w:r w:rsidRPr="00B77A00">
        <w:rPr>
          <w:rFonts w:ascii="宋体" w:hAnsi="宋体"/>
          <w:sz w:val="24"/>
        </w:rPr>
        <w:t>中国教育报</w:t>
      </w:r>
      <w:r w:rsidR="00F6599F">
        <w:rPr>
          <w:rFonts w:ascii="宋体" w:hAnsi="宋体" w:hint="eastAsia"/>
          <w:sz w:val="24"/>
        </w:rPr>
        <w:t>》</w:t>
      </w:r>
      <w:r w:rsidRPr="00B77A00">
        <w:rPr>
          <w:rFonts w:ascii="宋体" w:hAnsi="宋体"/>
          <w:sz w:val="24"/>
        </w:rPr>
        <w:t>头版头条以《</w:t>
      </w:r>
      <w:r w:rsidRPr="00B77A00">
        <w:rPr>
          <w:rFonts w:ascii="宋体" w:hAnsi="宋体" w:hint="eastAsia"/>
          <w:sz w:val="24"/>
        </w:rPr>
        <w:t>百年</w:t>
      </w:r>
      <w:r w:rsidRPr="00B77A00">
        <w:rPr>
          <w:rFonts w:ascii="宋体" w:hAnsi="宋体"/>
          <w:sz w:val="24"/>
        </w:rPr>
        <w:t>育人为了河海安澜》</w:t>
      </w:r>
      <w:r w:rsidRPr="00B77A00">
        <w:rPr>
          <w:rFonts w:ascii="宋体" w:hAnsi="宋体" w:hint="eastAsia"/>
          <w:sz w:val="24"/>
        </w:rPr>
        <w:t>为题对</w:t>
      </w:r>
      <w:r w:rsidR="003B363D">
        <w:rPr>
          <w:rFonts w:ascii="宋体" w:hAnsi="宋体" w:hint="eastAsia"/>
          <w:sz w:val="24"/>
        </w:rPr>
        <w:t>学校</w:t>
      </w:r>
      <w:r w:rsidRPr="00B77A00">
        <w:rPr>
          <w:rFonts w:ascii="宋体" w:hAnsi="宋体"/>
          <w:sz w:val="24"/>
        </w:rPr>
        <w:t>进行报道，“</w:t>
      </w:r>
      <w:r w:rsidRPr="00B77A00">
        <w:rPr>
          <w:rFonts w:ascii="宋体" w:hAnsi="宋体" w:hint="eastAsia"/>
          <w:sz w:val="24"/>
        </w:rPr>
        <w:t>大</w:t>
      </w:r>
      <w:r w:rsidRPr="00B77A00">
        <w:rPr>
          <w:rFonts w:ascii="宋体" w:hAnsi="宋体"/>
          <w:sz w:val="24"/>
        </w:rPr>
        <w:t>哉河海奔前程，勿</w:t>
      </w:r>
      <w:r w:rsidRPr="00B77A00">
        <w:rPr>
          <w:rFonts w:ascii="宋体" w:hAnsi="宋体" w:hint="eastAsia"/>
          <w:sz w:val="24"/>
        </w:rPr>
        <w:t>负邦</w:t>
      </w:r>
      <w:r w:rsidRPr="00B77A00">
        <w:rPr>
          <w:rFonts w:ascii="宋体" w:hAnsi="宋体"/>
          <w:sz w:val="24"/>
        </w:rPr>
        <w:t>人</w:t>
      </w:r>
      <w:r w:rsidRPr="00B77A00">
        <w:rPr>
          <w:rFonts w:ascii="宋体" w:hAnsi="宋体" w:hint="eastAsia"/>
          <w:sz w:val="24"/>
        </w:rPr>
        <w:t>期</w:t>
      </w:r>
      <w:r w:rsidRPr="00B77A00">
        <w:rPr>
          <w:rFonts w:ascii="宋体" w:hAnsi="宋体"/>
          <w:sz w:val="24"/>
        </w:rPr>
        <w:t>”</w:t>
      </w:r>
      <w:r w:rsidRPr="00B77A00">
        <w:rPr>
          <w:rFonts w:ascii="宋体" w:hAnsi="宋体" w:hint="eastAsia"/>
          <w:sz w:val="24"/>
        </w:rPr>
        <w:t>、</w:t>
      </w:r>
      <w:r w:rsidRPr="00B77A00">
        <w:rPr>
          <w:rFonts w:ascii="宋体" w:hAnsi="宋体"/>
          <w:sz w:val="24"/>
        </w:rPr>
        <w:t>“</w:t>
      </w:r>
      <w:r w:rsidRPr="00B77A00">
        <w:rPr>
          <w:rFonts w:ascii="宋体" w:hAnsi="宋体" w:hint="eastAsia"/>
          <w:sz w:val="24"/>
        </w:rPr>
        <w:t>治</w:t>
      </w:r>
      <w:r w:rsidRPr="00B77A00">
        <w:rPr>
          <w:rFonts w:ascii="宋体" w:hAnsi="宋体"/>
          <w:sz w:val="24"/>
        </w:rPr>
        <w:t>水兴邦”</w:t>
      </w:r>
      <w:r w:rsidRPr="00B77A00">
        <w:rPr>
          <w:rFonts w:ascii="宋体" w:hAnsi="宋体" w:hint="eastAsia"/>
          <w:sz w:val="24"/>
        </w:rPr>
        <w:t>的</w:t>
      </w:r>
      <w:r w:rsidRPr="00B77A00">
        <w:rPr>
          <w:rFonts w:ascii="宋体" w:hAnsi="宋体"/>
          <w:sz w:val="24"/>
        </w:rPr>
        <w:t>印记不仅</w:t>
      </w:r>
      <w:r w:rsidRPr="00B77A00">
        <w:rPr>
          <w:rFonts w:ascii="宋体" w:hAnsi="宋体" w:hint="eastAsia"/>
          <w:sz w:val="24"/>
        </w:rPr>
        <w:t>深深烙在</w:t>
      </w:r>
      <w:r w:rsidRPr="00B77A00">
        <w:rPr>
          <w:rFonts w:ascii="宋体" w:hAnsi="宋体"/>
          <w:sz w:val="24"/>
        </w:rPr>
        <w:t>了</w:t>
      </w:r>
      <w:r w:rsidRPr="00B77A00">
        <w:rPr>
          <w:rFonts w:ascii="宋体" w:hAnsi="宋体" w:hint="eastAsia"/>
          <w:sz w:val="24"/>
        </w:rPr>
        <w:t>历代</w:t>
      </w:r>
      <w:r w:rsidRPr="00B77A00">
        <w:rPr>
          <w:rFonts w:ascii="宋体" w:hAnsi="宋体"/>
          <w:sz w:val="24"/>
        </w:rPr>
        <w:t>河海人的</w:t>
      </w:r>
      <w:r w:rsidRPr="00B77A00">
        <w:rPr>
          <w:rFonts w:ascii="宋体" w:hAnsi="宋体" w:hint="eastAsia"/>
          <w:sz w:val="24"/>
        </w:rPr>
        <w:t>脑海</w:t>
      </w:r>
      <w:r w:rsidRPr="00B77A00">
        <w:rPr>
          <w:rFonts w:ascii="宋体" w:hAnsi="宋体"/>
          <w:sz w:val="24"/>
        </w:rPr>
        <w:t>里，更是</w:t>
      </w:r>
      <w:r w:rsidRPr="00B77A00">
        <w:rPr>
          <w:rFonts w:ascii="宋体" w:hAnsi="宋体" w:hint="eastAsia"/>
          <w:sz w:val="24"/>
        </w:rPr>
        <w:t>国家、民族赋予</w:t>
      </w:r>
      <w:r w:rsidRPr="00B77A00">
        <w:rPr>
          <w:rFonts w:ascii="宋体" w:hAnsi="宋体"/>
          <w:sz w:val="24"/>
        </w:rPr>
        <w:t>学校</w:t>
      </w:r>
      <w:r w:rsidRPr="00B77A00">
        <w:rPr>
          <w:rFonts w:ascii="宋体" w:hAnsi="宋体" w:hint="eastAsia"/>
          <w:sz w:val="24"/>
        </w:rPr>
        <w:t>的</w:t>
      </w:r>
      <w:r w:rsidRPr="00B77A00">
        <w:rPr>
          <w:rFonts w:ascii="宋体" w:hAnsi="宋体"/>
          <w:sz w:val="24"/>
        </w:rPr>
        <w:t>历史使命和</w:t>
      </w:r>
      <w:r w:rsidRPr="00B77A00">
        <w:rPr>
          <w:rFonts w:ascii="宋体" w:hAnsi="宋体" w:hint="eastAsia"/>
          <w:sz w:val="24"/>
        </w:rPr>
        <w:t>社会</w:t>
      </w:r>
      <w:r w:rsidRPr="00B77A00">
        <w:rPr>
          <w:rFonts w:ascii="宋体" w:hAnsi="宋体"/>
          <w:sz w:val="24"/>
        </w:rPr>
        <w:t>给予</w:t>
      </w:r>
      <w:r w:rsidR="00E46372">
        <w:rPr>
          <w:rFonts w:ascii="宋体" w:hAnsi="宋体" w:hint="eastAsia"/>
          <w:sz w:val="24"/>
        </w:rPr>
        <w:t>学校</w:t>
      </w:r>
      <w:r w:rsidRPr="00B77A00">
        <w:rPr>
          <w:rFonts w:ascii="宋体" w:hAnsi="宋体"/>
          <w:sz w:val="24"/>
        </w:rPr>
        <w:t>的最高评价。</w:t>
      </w:r>
    </w:p>
    <w:p w:rsidR="0022412C" w:rsidRPr="006B62D4" w:rsidRDefault="0022412C" w:rsidP="00A41A9B">
      <w:pPr>
        <w:pStyle w:val="2"/>
        <w:spacing w:before="240" w:after="120" w:line="336" w:lineRule="auto"/>
        <w:rPr>
          <w:rFonts w:ascii="Times New Roman" w:eastAsia="黑体" w:hAnsi="Times New Roman" w:cs="Times New Roman"/>
          <w:sz w:val="30"/>
          <w:szCs w:val="30"/>
        </w:rPr>
      </w:pPr>
      <w:bookmarkStart w:id="377" w:name="_Toc461548338"/>
      <w:bookmarkStart w:id="378" w:name="_Toc462641118"/>
      <w:bookmarkStart w:id="379" w:name="_Toc466642468"/>
      <w:r w:rsidRPr="006B62D4">
        <w:rPr>
          <w:rFonts w:ascii="Times New Roman" w:eastAsia="黑体" w:hAnsi="Times New Roman" w:cs="Times New Roman" w:hint="eastAsia"/>
          <w:sz w:val="30"/>
          <w:szCs w:val="30"/>
        </w:rPr>
        <w:t>6.</w:t>
      </w:r>
      <w:r w:rsidRPr="006B62D4">
        <w:rPr>
          <w:rFonts w:ascii="Times New Roman" w:eastAsia="黑体" w:hAnsi="Times New Roman" w:cs="Times New Roman"/>
          <w:sz w:val="30"/>
          <w:szCs w:val="30"/>
        </w:rPr>
        <w:t>6</w:t>
      </w:r>
      <w:r w:rsidR="00846CAC">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问题分析</w:t>
      </w:r>
      <w:bookmarkEnd w:id="377"/>
      <w:bookmarkEnd w:id="378"/>
      <w:bookmarkEnd w:id="379"/>
    </w:p>
    <w:p w:rsidR="0022412C" w:rsidRPr="006B62D4" w:rsidRDefault="0022412C" w:rsidP="00A41A9B">
      <w:pPr>
        <w:pStyle w:val="3"/>
        <w:spacing w:before="120" w:after="120" w:line="336" w:lineRule="auto"/>
        <w:rPr>
          <w:sz w:val="28"/>
          <w:szCs w:val="30"/>
        </w:rPr>
      </w:pPr>
      <w:bookmarkStart w:id="380" w:name="_Toc461548339"/>
      <w:bookmarkStart w:id="381" w:name="_Toc462641119"/>
      <w:bookmarkStart w:id="382" w:name="_Toc466642469"/>
      <w:r w:rsidRPr="006B62D4">
        <w:rPr>
          <w:rFonts w:hint="eastAsia"/>
          <w:sz w:val="28"/>
          <w:szCs w:val="30"/>
        </w:rPr>
        <w:t>6.</w:t>
      </w:r>
      <w:r w:rsidRPr="006B62D4">
        <w:rPr>
          <w:sz w:val="28"/>
          <w:szCs w:val="30"/>
        </w:rPr>
        <w:t>6.1</w:t>
      </w:r>
      <w:r w:rsidR="00846CAC">
        <w:rPr>
          <w:rFonts w:hint="eastAsia"/>
          <w:sz w:val="28"/>
          <w:szCs w:val="30"/>
        </w:rPr>
        <w:t xml:space="preserve"> </w:t>
      </w:r>
      <w:r w:rsidRPr="006B62D4">
        <w:rPr>
          <w:rFonts w:hint="eastAsia"/>
          <w:sz w:val="28"/>
          <w:szCs w:val="30"/>
        </w:rPr>
        <w:t>教学</w:t>
      </w:r>
      <w:r w:rsidRPr="006B62D4">
        <w:rPr>
          <w:sz w:val="28"/>
          <w:szCs w:val="30"/>
        </w:rPr>
        <w:t>质量</w:t>
      </w:r>
      <w:r w:rsidR="00F131E5" w:rsidRPr="006B62D4">
        <w:rPr>
          <w:rFonts w:hint="eastAsia"/>
          <w:sz w:val="28"/>
          <w:szCs w:val="30"/>
        </w:rPr>
        <w:t>保障队伍建设需要</w:t>
      </w:r>
      <w:r w:rsidRPr="006B62D4">
        <w:rPr>
          <w:sz w:val="28"/>
          <w:szCs w:val="30"/>
        </w:rPr>
        <w:t>加强</w:t>
      </w:r>
      <w:bookmarkEnd w:id="380"/>
      <w:bookmarkEnd w:id="381"/>
      <w:bookmarkEnd w:id="382"/>
    </w:p>
    <w:p w:rsidR="0022412C" w:rsidRDefault="0022412C" w:rsidP="00A41A9B">
      <w:pPr>
        <w:spacing w:line="336" w:lineRule="auto"/>
        <w:ind w:firstLineChars="200" w:firstLine="480"/>
        <w:rPr>
          <w:rFonts w:ascii="宋体" w:hAnsi="宋体"/>
          <w:sz w:val="24"/>
        </w:rPr>
      </w:pPr>
      <w:r w:rsidRPr="00B77A00">
        <w:rPr>
          <w:rFonts w:ascii="宋体" w:hAnsi="宋体" w:hint="eastAsia"/>
          <w:sz w:val="24"/>
        </w:rPr>
        <w:t>尽管</w:t>
      </w:r>
      <w:r w:rsidRPr="00B77A00">
        <w:rPr>
          <w:rFonts w:ascii="宋体" w:hAnsi="宋体"/>
          <w:sz w:val="24"/>
        </w:rPr>
        <w:t>学校早已建立校院两级教学</w:t>
      </w:r>
      <w:r w:rsidRPr="00B77A00">
        <w:rPr>
          <w:rFonts w:ascii="宋体" w:hAnsi="宋体" w:hint="eastAsia"/>
          <w:sz w:val="24"/>
        </w:rPr>
        <w:t>质量管理</w:t>
      </w:r>
      <w:r w:rsidRPr="00B77A00">
        <w:rPr>
          <w:rFonts w:ascii="宋体" w:hAnsi="宋体"/>
          <w:sz w:val="24"/>
        </w:rPr>
        <w:t>与监控组织，在教务处</w:t>
      </w:r>
      <w:r>
        <w:rPr>
          <w:rFonts w:ascii="宋体" w:hAnsi="宋体" w:hint="eastAsia"/>
          <w:sz w:val="24"/>
        </w:rPr>
        <w:t>内</w:t>
      </w:r>
      <w:r>
        <w:rPr>
          <w:rFonts w:ascii="宋体" w:hAnsi="宋体"/>
          <w:sz w:val="24"/>
        </w:rPr>
        <w:t>设</w:t>
      </w:r>
      <w:r w:rsidRPr="00B77A00">
        <w:rPr>
          <w:rFonts w:ascii="宋体" w:hAnsi="宋体"/>
          <w:sz w:val="24"/>
        </w:rPr>
        <w:t>教学评估科，构建了</w:t>
      </w:r>
      <w:r w:rsidRPr="00B77A00">
        <w:rPr>
          <w:rFonts w:ascii="宋体" w:hAnsi="宋体" w:hint="eastAsia"/>
          <w:sz w:val="24"/>
        </w:rPr>
        <w:t>由本科</w:t>
      </w:r>
      <w:r w:rsidRPr="00B77A00">
        <w:rPr>
          <w:rFonts w:ascii="宋体" w:hAnsi="宋体"/>
          <w:sz w:val="24"/>
        </w:rPr>
        <w:t>教学工作委员会</w:t>
      </w:r>
      <w:r w:rsidR="00F131E5">
        <w:rPr>
          <w:rFonts w:ascii="宋体" w:hAnsi="宋体" w:hint="eastAsia"/>
          <w:sz w:val="24"/>
        </w:rPr>
        <w:t>委员</w:t>
      </w:r>
      <w:r w:rsidRPr="00B77A00">
        <w:rPr>
          <w:rFonts w:ascii="宋体" w:hAnsi="宋体"/>
          <w:sz w:val="24"/>
        </w:rPr>
        <w:t>、</w:t>
      </w:r>
      <w:r w:rsidRPr="00B77A00">
        <w:rPr>
          <w:rFonts w:ascii="宋体" w:hAnsi="宋体" w:hint="eastAsia"/>
          <w:sz w:val="24"/>
        </w:rPr>
        <w:t>校院两级教学</w:t>
      </w:r>
      <w:r w:rsidR="00F131E5">
        <w:rPr>
          <w:rFonts w:ascii="宋体" w:hAnsi="宋体"/>
          <w:sz w:val="24"/>
        </w:rPr>
        <w:t>管理人员和教学督导</w:t>
      </w:r>
      <w:r w:rsidRPr="00B77A00">
        <w:rPr>
          <w:rFonts w:ascii="宋体" w:hAnsi="宋体"/>
          <w:sz w:val="24"/>
        </w:rPr>
        <w:t>组成的教学质量</w:t>
      </w:r>
      <w:r w:rsidRPr="00B77A00">
        <w:rPr>
          <w:rFonts w:ascii="宋体" w:hAnsi="宋体" w:hint="eastAsia"/>
          <w:sz w:val="24"/>
        </w:rPr>
        <w:t>管理</w:t>
      </w:r>
      <w:r w:rsidRPr="00B77A00">
        <w:rPr>
          <w:rFonts w:ascii="宋体" w:hAnsi="宋体"/>
          <w:sz w:val="24"/>
        </w:rPr>
        <w:t>队伍，</w:t>
      </w:r>
      <w:r w:rsidRPr="00B77A00">
        <w:rPr>
          <w:rFonts w:ascii="宋体" w:hAnsi="宋体" w:hint="eastAsia"/>
          <w:sz w:val="24"/>
        </w:rPr>
        <w:t>但仍然</w:t>
      </w:r>
      <w:r w:rsidRPr="00B77A00">
        <w:rPr>
          <w:rFonts w:ascii="宋体" w:hAnsi="宋体"/>
          <w:sz w:val="24"/>
        </w:rPr>
        <w:t>存在</w:t>
      </w:r>
      <w:r>
        <w:rPr>
          <w:rFonts w:ascii="宋体" w:hAnsi="宋体" w:hint="eastAsia"/>
          <w:sz w:val="24"/>
        </w:rPr>
        <w:t>以下问题：</w:t>
      </w:r>
      <w:r w:rsidRPr="00B77A00">
        <w:rPr>
          <w:rFonts w:ascii="宋体" w:hAnsi="宋体"/>
          <w:sz w:val="24"/>
        </w:rPr>
        <w:t>组织机构</w:t>
      </w:r>
      <w:r w:rsidRPr="00B77A00">
        <w:rPr>
          <w:rFonts w:ascii="宋体" w:hAnsi="宋体" w:hint="eastAsia"/>
          <w:sz w:val="24"/>
        </w:rPr>
        <w:t>管理</w:t>
      </w:r>
      <w:r w:rsidRPr="00B77A00">
        <w:rPr>
          <w:rFonts w:ascii="宋体" w:hAnsi="宋体"/>
          <w:sz w:val="24"/>
        </w:rPr>
        <w:t>人员</w:t>
      </w:r>
      <w:r w:rsidRPr="00B77A00">
        <w:rPr>
          <w:rFonts w:ascii="宋体" w:hAnsi="宋体" w:hint="eastAsia"/>
          <w:sz w:val="24"/>
        </w:rPr>
        <w:t>不足</w:t>
      </w:r>
      <w:r>
        <w:rPr>
          <w:rFonts w:ascii="宋体" w:hAnsi="宋体" w:hint="eastAsia"/>
          <w:sz w:val="24"/>
        </w:rPr>
        <w:t>；部分院系质量保障人员精力投入不足；</w:t>
      </w:r>
      <w:r w:rsidRPr="00B77A00">
        <w:rPr>
          <w:rFonts w:ascii="宋体" w:hAnsi="宋体" w:hint="eastAsia"/>
          <w:sz w:val="24"/>
        </w:rPr>
        <w:t>部分</w:t>
      </w:r>
      <w:r w:rsidRPr="00B77A00">
        <w:rPr>
          <w:rFonts w:ascii="宋体" w:hAnsi="宋体"/>
          <w:sz w:val="24"/>
        </w:rPr>
        <w:t>教学督导履职不够</w:t>
      </w:r>
      <w:r>
        <w:rPr>
          <w:rFonts w:ascii="宋体" w:hAnsi="宋体" w:hint="eastAsia"/>
          <w:sz w:val="24"/>
        </w:rPr>
        <w:t>；</w:t>
      </w:r>
      <w:r w:rsidRPr="00B77A00">
        <w:rPr>
          <w:rFonts w:ascii="宋体" w:hAnsi="宋体" w:hint="eastAsia"/>
          <w:sz w:val="24"/>
        </w:rPr>
        <w:t>相关</w:t>
      </w:r>
      <w:r w:rsidRPr="00B77A00">
        <w:rPr>
          <w:rFonts w:ascii="宋体" w:hAnsi="宋体"/>
          <w:sz w:val="24"/>
        </w:rPr>
        <w:t>管理</w:t>
      </w:r>
      <w:r w:rsidRPr="00B77A00">
        <w:rPr>
          <w:rFonts w:ascii="宋体" w:hAnsi="宋体" w:hint="eastAsia"/>
          <w:sz w:val="24"/>
        </w:rPr>
        <w:t>部门</w:t>
      </w:r>
      <w:r w:rsidRPr="00B77A00">
        <w:rPr>
          <w:rFonts w:ascii="宋体" w:hAnsi="宋体"/>
          <w:sz w:val="24"/>
        </w:rPr>
        <w:t>协调不</w:t>
      </w:r>
      <w:r w:rsidR="00F131E5">
        <w:rPr>
          <w:rFonts w:ascii="宋体" w:hAnsi="宋体" w:hint="eastAsia"/>
          <w:sz w:val="24"/>
        </w:rPr>
        <w:t>到位等</w:t>
      </w:r>
      <w:r>
        <w:rPr>
          <w:rFonts w:ascii="宋体" w:hAnsi="宋体" w:hint="eastAsia"/>
          <w:sz w:val="24"/>
        </w:rPr>
        <w:t>。</w:t>
      </w:r>
    </w:p>
    <w:p w:rsidR="0022412C" w:rsidRPr="00B77A00" w:rsidRDefault="0022412C" w:rsidP="00A41A9B">
      <w:pPr>
        <w:spacing w:line="336" w:lineRule="auto"/>
        <w:ind w:firstLineChars="200" w:firstLine="482"/>
        <w:rPr>
          <w:rFonts w:ascii="宋体" w:hAnsi="宋体"/>
          <w:b/>
          <w:sz w:val="24"/>
        </w:rPr>
      </w:pPr>
      <w:r w:rsidRPr="00B77A00">
        <w:rPr>
          <w:rFonts w:ascii="宋体" w:hAnsi="宋体" w:hint="eastAsia"/>
          <w:b/>
          <w:sz w:val="24"/>
        </w:rPr>
        <w:t>原因</w:t>
      </w:r>
      <w:r w:rsidRPr="00B77A00">
        <w:rPr>
          <w:rFonts w:ascii="宋体" w:hAnsi="宋体"/>
          <w:b/>
          <w:sz w:val="24"/>
        </w:rPr>
        <w:t>分析：</w:t>
      </w:r>
    </w:p>
    <w:p w:rsidR="0022412C" w:rsidRDefault="0022412C" w:rsidP="00A41A9B">
      <w:pPr>
        <w:spacing w:line="336" w:lineRule="auto"/>
        <w:ind w:firstLineChars="200" w:firstLine="480"/>
        <w:rPr>
          <w:rFonts w:ascii="宋体" w:hAnsi="宋体"/>
          <w:sz w:val="24"/>
        </w:rPr>
      </w:pPr>
      <w:r w:rsidRPr="00B77A00">
        <w:rPr>
          <w:rFonts w:ascii="宋体" w:hAnsi="宋体" w:hint="eastAsia"/>
          <w:sz w:val="24"/>
        </w:rPr>
        <w:t>（1</w:t>
      </w:r>
      <w:r w:rsidR="00F6599F">
        <w:rPr>
          <w:rFonts w:ascii="宋体" w:hAnsi="宋体"/>
          <w:sz w:val="24"/>
        </w:rPr>
        <w:t>）由于</w:t>
      </w:r>
      <w:r w:rsidRPr="00B77A00">
        <w:rPr>
          <w:rFonts w:ascii="宋体" w:hAnsi="宋体"/>
          <w:sz w:val="24"/>
        </w:rPr>
        <w:t>两地办学</w:t>
      </w:r>
      <w:r w:rsidRPr="00B77A00">
        <w:rPr>
          <w:rFonts w:ascii="宋体" w:hAnsi="宋体" w:hint="eastAsia"/>
          <w:sz w:val="24"/>
        </w:rPr>
        <w:t>，</w:t>
      </w:r>
      <w:r w:rsidRPr="00B77A00">
        <w:rPr>
          <w:rFonts w:ascii="宋体" w:hAnsi="宋体"/>
          <w:sz w:val="24"/>
        </w:rPr>
        <w:t>管理编制紧缺</w:t>
      </w:r>
      <w:r w:rsidRPr="00B77A00">
        <w:rPr>
          <w:rFonts w:ascii="宋体" w:hAnsi="宋体" w:hint="eastAsia"/>
          <w:sz w:val="24"/>
        </w:rPr>
        <w:t>，</w:t>
      </w:r>
      <w:r w:rsidRPr="00B77A00">
        <w:rPr>
          <w:rFonts w:ascii="宋体" w:hAnsi="宋体"/>
          <w:sz w:val="24"/>
        </w:rPr>
        <w:t>学校层面的教学质量保障机构未能独立运行</w:t>
      </w:r>
      <w:r w:rsidRPr="00B77A00">
        <w:rPr>
          <w:rFonts w:ascii="宋体" w:hAnsi="宋体" w:hint="eastAsia"/>
          <w:sz w:val="24"/>
        </w:rPr>
        <w:t>，</w:t>
      </w:r>
      <w:r>
        <w:rPr>
          <w:rFonts w:ascii="宋体" w:hAnsi="宋体" w:hint="eastAsia"/>
          <w:sz w:val="24"/>
        </w:rPr>
        <w:t>教学评估科与教师发展中心合署办公，精力投入有所分散</w:t>
      </w:r>
      <w:r w:rsidR="006B169D">
        <w:rPr>
          <w:rFonts w:ascii="宋体" w:hAnsi="宋体" w:hint="eastAsia"/>
          <w:sz w:val="24"/>
        </w:rPr>
        <w:t>。</w:t>
      </w:r>
      <w:r w:rsidRPr="00B77A00">
        <w:rPr>
          <w:rFonts w:ascii="宋体" w:hAnsi="宋体"/>
          <w:sz w:val="24"/>
        </w:rPr>
        <w:t>教学质量监控任务</w:t>
      </w:r>
      <w:r w:rsidRPr="00B77A00">
        <w:rPr>
          <w:rFonts w:ascii="宋体" w:hAnsi="宋体" w:hint="eastAsia"/>
          <w:sz w:val="24"/>
        </w:rPr>
        <w:t>繁重</w:t>
      </w:r>
      <w:r w:rsidRPr="00B77A00">
        <w:rPr>
          <w:rFonts w:ascii="宋体" w:hAnsi="宋体"/>
          <w:sz w:val="24"/>
        </w:rPr>
        <w:t>，</w:t>
      </w:r>
      <w:r w:rsidRPr="00B77A00">
        <w:rPr>
          <w:rFonts w:ascii="宋体" w:hAnsi="宋体" w:hint="eastAsia"/>
          <w:sz w:val="24"/>
        </w:rPr>
        <w:t>质量</w:t>
      </w:r>
      <w:r w:rsidRPr="00B77A00">
        <w:rPr>
          <w:rFonts w:ascii="宋体" w:hAnsi="宋体"/>
          <w:sz w:val="24"/>
        </w:rPr>
        <w:t>监控人员</w:t>
      </w:r>
      <w:r w:rsidR="00F131E5">
        <w:rPr>
          <w:rFonts w:ascii="宋体" w:hAnsi="宋体" w:hint="eastAsia"/>
          <w:sz w:val="24"/>
        </w:rPr>
        <w:t>投入学习提升的精力不够</w:t>
      </w:r>
      <w:r w:rsidRPr="00B77A00">
        <w:rPr>
          <w:rFonts w:ascii="宋体" w:hAnsi="宋体"/>
          <w:sz w:val="24"/>
        </w:rPr>
        <w:t>，专业</w:t>
      </w:r>
      <w:r>
        <w:rPr>
          <w:rFonts w:ascii="宋体" w:hAnsi="宋体" w:hint="eastAsia"/>
          <w:sz w:val="24"/>
        </w:rPr>
        <w:t>能力的发展缺乏可持续性。</w:t>
      </w:r>
      <w:r w:rsidRPr="00691602">
        <w:rPr>
          <w:rFonts w:ascii="宋体" w:hAnsi="宋体" w:hint="eastAsia"/>
          <w:sz w:val="24"/>
        </w:rPr>
        <w:t>各院（系</w:t>
      </w:r>
      <w:r w:rsidRPr="00691602">
        <w:rPr>
          <w:rFonts w:ascii="宋体" w:hAnsi="宋体"/>
          <w:sz w:val="24"/>
        </w:rPr>
        <w:t>）</w:t>
      </w:r>
      <w:r>
        <w:rPr>
          <w:rFonts w:ascii="宋体" w:hAnsi="宋体" w:hint="eastAsia"/>
          <w:sz w:val="24"/>
        </w:rPr>
        <w:t>教学院长与教学秘书负责质量监控工作，但</w:t>
      </w:r>
      <w:r w:rsidRPr="00B77A00">
        <w:rPr>
          <w:rFonts w:ascii="宋体" w:hAnsi="宋体" w:hint="eastAsia"/>
          <w:sz w:val="24"/>
        </w:rPr>
        <w:t>个别</w:t>
      </w:r>
      <w:r w:rsidRPr="00B77A00">
        <w:rPr>
          <w:rFonts w:ascii="宋体" w:hAnsi="宋体"/>
          <w:sz w:val="24"/>
        </w:rPr>
        <w:t>学院</w:t>
      </w:r>
      <w:r>
        <w:rPr>
          <w:rFonts w:ascii="宋体" w:hAnsi="宋体" w:hint="eastAsia"/>
          <w:sz w:val="24"/>
        </w:rPr>
        <w:t>教学秘书</w:t>
      </w:r>
      <w:r w:rsidRPr="00B77A00">
        <w:rPr>
          <w:rFonts w:ascii="宋体" w:hAnsi="宋体"/>
          <w:sz w:val="24"/>
        </w:rPr>
        <w:t>还</w:t>
      </w:r>
      <w:r>
        <w:rPr>
          <w:rFonts w:ascii="宋体" w:hAnsi="宋体" w:hint="eastAsia"/>
          <w:sz w:val="24"/>
        </w:rPr>
        <w:t>身兼人事秘书、科研秘书等职务。</w:t>
      </w:r>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（2</w:t>
      </w:r>
      <w:r w:rsidRPr="00B77A00">
        <w:rPr>
          <w:rFonts w:ascii="宋体" w:hAnsi="宋体"/>
          <w:sz w:val="24"/>
        </w:rPr>
        <w:t>）</w:t>
      </w:r>
      <w:r>
        <w:rPr>
          <w:rFonts w:ascii="宋体" w:hAnsi="宋体" w:hint="eastAsia"/>
          <w:sz w:val="24"/>
        </w:rPr>
        <w:t>校院两级</w:t>
      </w:r>
      <w:r w:rsidRPr="00B77A00">
        <w:rPr>
          <w:rFonts w:ascii="宋体" w:hAnsi="宋体" w:hint="eastAsia"/>
          <w:sz w:val="24"/>
        </w:rPr>
        <w:t>教学</w:t>
      </w:r>
      <w:r>
        <w:rPr>
          <w:rFonts w:ascii="宋体" w:hAnsi="宋体"/>
          <w:sz w:val="24"/>
        </w:rPr>
        <w:t>督导</w:t>
      </w:r>
      <w:r w:rsidR="00F131E5">
        <w:rPr>
          <w:rFonts w:ascii="宋体" w:hAnsi="宋体" w:hint="eastAsia"/>
          <w:sz w:val="24"/>
        </w:rPr>
        <w:t>组</w:t>
      </w:r>
      <w:r w:rsidRPr="00B77A00">
        <w:rPr>
          <w:rFonts w:ascii="宋体" w:hAnsi="宋体"/>
          <w:sz w:val="24"/>
        </w:rPr>
        <w:t>是</w:t>
      </w:r>
      <w:r w:rsidRPr="00B77A00">
        <w:rPr>
          <w:rFonts w:ascii="宋体" w:hAnsi="宋体" w:hint="eastAsia"/>
          <w:sz w:val="24"/>
        </w:rPr>
        <w:t>加强</w:t>
      </w:r>
      <w:r w:rsidRPr="00B77A00">
        <w:rPr>
          <w:rFonts w:ascii="宋体" w:hAnsi="宋体"/>
          <w:sz w:val="24"/>
        </w:rPr>
        <w:t>教学</w:t>
      </w:r>
      <w:r w:rsidRPr="00B77A00">
        <w:rPr>
          <w:rFonts w:ascii="宋体" w:hAnsi="宋体" w:hint="eastAsia"/>
          <w:sz w:val="24"/>
        </w:rPr>
        <w:t>质量</w:t>
      </w:r>
      <w:r w:rsidRPr="00B77A00">
        <w:rPr>
          <w:rFonts w:ascii="宋体" w:hAnsi="宋体"/>
          <w:sz w:val="24"/>
        </w:rPr>
        <w:t>自我监控的组织，对</w:t>
      </w:r>
      <w:r w:rsidRPr="00B77A00">
        <w:rPr>
          <w:rFonts w:ascii="宋体" w:hAnsi="宋体" w:hint="eastAsia"/>
          <w:sz w:val="24"/>
        </w:rPr>
        <w:t>保障学校</w:t>
      </w:r>
      <w:r w:rsidRPr="00B77A00">
        <w:rPr>
          <w:rFonts w:ascii="宋体" w:hAnsi="宋体"/>
          <w:sz w:val="24"/>
        </w:rPr>
        <w:t>整体教学质量</w:t>
      </w:r>
      <w:r w:rsidRPr="00B77A00">
        <w:rPr>
          <w:rFonts w:ascii="宋体" w:hAnsi="宋体" w:hint="eastAsia"/>
          <w:sz w:val="24"/>
        </w:rPr>
        <w:t>起着</w:t>
      </w:r>
      <w:r w:rsidRPr="00B77A00">
        <w:rPr>
          <w:rFonts w:ascii="宋体" w:hAnsi="宋体"/>
          <w:sz w:val="24"/>
        </w:rPr>
        <w:t>重要</w:t>
      </w:r>
      <w:r w:rsidRPr="00B77A00">
        <w:rPr>
          <w:rFonts w:ascii="宋体" w:hAnsi="宋体" w:hint="eastAsia"/>
          <w:sz w:val="24"/>
        </w:rPr>
        <w:t>的</w:t>
      </w:r>
      <w:r w:rsidRPr="00B77A00">
        <w:rPr>
          <w:rFonts w:ascii="宋体" w:hAnsi="宋体"/>
          <w:sz w:val="24"/>
        </w:rPr>
        <w:t>基础性作用。但</w:t>
      </w:r>
      <w:r w:rsidRPr="00B77A00">
        <w:rPr>
          <w:rFonts w:ascii="宋体" w:hAnsi="宋体" w:hint="eastAsia"/>
          <w:sz w:val="24"/>
        </w:rPr>
        <w:t>由于</w:t>
      </w:r>
      <w:r>
        <w:rPr>
          <w:rFonts w:ascii="宋体" w:hAnsi="宋体" w:hint="eastAsia"/>
          <w:sz w:val="24"/>
        </w:rPr>
        <w:t>缺乏激励机制</w:t>
      </w:r>
      <w:r w:rsidRPr="00B77A00">
        <w:rPr>
          <w:rFonts w:ascii="宋体" w:hAnsi="宋体"/>
          <w:sz w:val="24"/>
        </w:rPr>
        <w:t>，</w:t>
      </w:r>
      <w:r w:rsidRPr="00B77A00">
        <w:rPr>
          <w:rFonts w:ascii="宋体" w:hAnsi="宋体" w:hint="eastAsia"/>
          <w:sz w:val="24"/>
        </w:rPr>
        <w:t>遴选督导困难</w:t>
      </w:r>
      <w:r w:rsidRPr="00B77A00">
        <w:rPr>
          <w:rFonts w:ascii="宋体" w:hAnsi="宋体"/>
          <w:sz w:val="24"/>
        </w:rPr>
        <w:t>，</w:t>
      </w:r>
      <w:r>
        <w:rPr>
          <w:rFonts w:ascii="宋体" w:hAnsi="宋体" w:hint="eastAsia"/>
          <w:sz w:val="24"/>
        </w:rPr>
        <w:t>教学督导队伍建设稳定性不够，部分</w:t>
      </w:r>
      <w:r w:rsidRPr="00B77A00">
        <w:rPr>
          <w:rFonts w:ascii="宋体" w:hAnsi="宋体" w:hint="eastAsia"/>
          <w:sz w:val="24"/>
        </w:rPr>
        <w:t>退休</w:t>
      </w:r>
      <w:r w:rsidRPr="00B77A00">
        <w:rPr>
          <w:rFonts w:ascii="宋体" w:hAnsi="宋体"/>
          <w:sz w:val="24"/>
        </w:rPr>
        <w:t>教师由于身体</w:t>
      </w:r>
      <w:r w:rsidRPr="00B77A00">
        <w:rPr>
          <w:rFonts w:ascii="宋体" w:hAnsi="宋体" w:hint="eastAsia"/>
          <w:sz w:val="24"/>
        </w:rPr>
        <w:t>、</w:t>
      </w:r>
      <w:r w:rsidRPr="00B77A00">
        <w:rPr>
          <w:rFonts w:ascii="宋体" w:hAnsi="宋体"/>
          <w:sz w:val="24"/>
        </w:rPr>
        <w:t>家庭等原因，</w:t>
      </w:r>
      <w:r w:rsidRPr="00B77A00">
        <w:rPr>
          <w:rFonts w:ascii="宋体" w:hAnsi="宋体" w:hint="eastAsia"/>
          <w:sz w:val="24"/>
        </w:rPr>
        <w:t>无力</w:t>
      </w:r>
      <w:r w:rsidRPr="00B77A00">
        <w:rPr>
          <w:rFonts w:ascii="宋体" w:hAnsi="宋体"/>
          <w:sz w:val="24"/>
        </w:rPr>
        <w:t>承担</w:t>
      </w:r>
      <w:r w:rsidRPr="00B77A00">
        <w:rPr>
          <w:rFonts w:ascii="宋体" w:hAnsi="宋体" w:hint="eastAsia"/>
          <w:sz w:val="24"/>
        </w:rPr>
        <w:t>督导</w:t>
      </w:r>
      <w:r w:rsidRPr="00B77A00">
        <w:rPr>
          <w:rFonts w:ascii="宋体" w:hAnsi="宋体"/>
          <w:sz w:val="24"/>
        </w:rPr>
        <w:t>工作，</w:t>
      </w:r>
      <w:r w:rsidRPr="00B77A00">
        <w:rPr>
          <w:rFonts w:ascii="宋体" w:hAnsi="宋体" w:hint="eastAsia"/>
          <w:sz w:val="24"/>
        </w:rPr>
        <w:t>在岗优秀</w:t>
      </w:r>
      <w:r w:rsidRPr="00B77A00">
        <w:rPr>
          <w:rFonts w:ascii="宋体" w:hAnsi="宋体"/>
          <w:sz w:val="24"/>
        </w:rPr>
        <w:t>教师由于繁重的教学科研任务</w:t>
      </w:r>
      <w:r w:rsidRPr="00B77A00">
        <w:rPr>
          <w:rFonts w:ascii="宋体" w:hAnsi="宋体" w:hint="eastAsia"/>
          <w:sz w:val="24"/>
        </w:rPr>
        <w:t>也</w:t>
      </w:r>
      <w:r w:rsidRPr="00B77A00">
        <w:rPr>
          <w:rFonts w:ascii="宋体" w:hAnsi="宋体"/>
          <w:sz w:val="24"/>
        </w:rPr>
        <w:t>无</w:t>
      </w:r>
      <w:r w:rsidRPr="00B77A00">
        <w:rPr>
          <w:rFonts w:ascii="宋体" w:hAnsi="宋体" w:hint="eastAsia"/>
          <w:sz w:val="24"/>
        </w:rPr>
        <w:t>法</w:t>
      </w:r>
      <w:r>
        <w:rPr>
          <w:rFonts w:ascii="宋体" w:hAnsi="宋体" w:hint="eastAsia"/>
          <w:sz w:val="24"/>
        </w:rPr>
        <w:t>更</w:t>
      </w:r>
      <w:r w:rsidR="00F131E5">
        <w:rPr>
          <w:rFonts w:ascii="宋体" w:hAnsi="宋体" w:hint="eastAsia"/>
          <w:sz w:val="24"/>
        </w:rPr>
        <w:t>好</w:t>
      </w:r>
      <w:r>
        <w:rPr>
          <w:rFonts w:ascii="宋体" w:hAnsi="宋体" w:hint="eastAsia"/>
          <w:sz w:val="24"/>
        </w:rPr>
        <w:t>地</w:t>
      </w:r>
      <w:r w:rsidR="00F131E5">
        <w:rPr>
          <w:rFonts w:ascii="宋体" w:hAnsi="宋体" w:hint="eastAsia"/>
          <w:sz w:val="24"/>
        </w:rPr>
        <w:t>履行</w:t>
      </w:r>
      <w:r w:rsidRPr="00B77A00">
        <w:rPr>
          <w:rFonts w:ascii="宋体" w:hAnsi="宋体" w:hint="eastAsia"/>
          <w:sz w:val="24"/>
        </w:rPr>
        <w:t>督导</w:t>
      </w:r>
      <w:r w:rsidR="00F131E5">
        <w:rPr>
          <w:rFonts w:ascii="宋体" w:hAnsi="宋体" w:hint="eastAsia"/>
          <w:sz w:val="24"/>
        </w:rPr>
        <w:t>职责</w:t>
      </w:r>
      <w:r>
        <w:rPr>
          <w:rFonts w:ascii="宋体" w:hAnsi="宋体" w:hint="eastAsia"/>
          <w:sz w:val="24"/>
        </w:rPr>
        <w:t>。</w:t>
      </w:r>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（3</w:t>
      </w:r>
      <w:r w:rsidRPr="00B77A00">
        <w:rPr>
          <w:rFonts w:ascii="宋体" w:hAnsi="宋体"/>
          <w:sz w:val="24"/>
        </w:rPr>
        <w:t>）</w:t>
      </w:r>
      <w:r>
        <w:rPr>
          <w:rFonts w:ascii="宋体" w:hAnsi="宋体" w:hint="eastAsia"/>
          <w:sz w:val="24"/>
        </w:rPr>
        <w:t>部分教师和管理人员的</w:t>
      </w:r>
      <w:r w:rsidRPr="00B77A00">
        <w:rPr>
          <w:rFonts w:ascii="宋体" w:hAnsi="宋体" w:hint="eastAsia"/>
          <w:sz w:val="24"/>
        </w:rPr>
        <w:t>全员</w:t>
      </w:r>
      <w:r w:rsidRPr="00B77A00">
        <w:rPr>
          <w:rFonts w:ascii="宋体" w:hAnsi="宋体"/>
          <w:sz w:val="24"/>
        </w:rPr>
        <w:t>教学质量意识</w:t>
      </w:r>
      <w:r>
        <w:rPr>
          <w:rFonts w:ascii="宋体" w:hAnsi="宋体" w:hint="eastAsia"/>
          <w:sz w:val="24"/>
        </w:rPr>
        <w:t>不强</w:t>
      </w:r>
      <w:r w:rsidRPr="00B77A00">
        <w:rPr>
          <w:rFonts w:ascii="宋体" w:hAnsi="宋体" w:hint="eastAsia"/>
          <w:sz w:val="24"/>
        </w:rPr>
        <w:t>，片面</w:t>
      </w:r>
      <w:r w:rsidRPr="00B77A00">
        <w:rPr>
          <w:rFonts w:ascii="宋体" w:hAnsi="宋体"/>
          <w:sz w:val="24"/>
        </w:rPr>
        <w:t>认为教学质量</w:t>
      </w:r>
      <w:r>
        <w:rPr>
          <w:rFonts w:ascii="宋体" w:hAnsi="宋体" w:hint="eastAsia"/>
          <w:sz w:val="24"/>
        </w:rPr>
        <w:t>保障只是</w:t>
      </w:r>
      <w:r w:rsidRPr="00B77A00">
        <w:rPr>
          <w:rFonts w:ascii="宋体" w:hAnsi="宋体" w:hint="eastAsia"/>
          <w:sz w:val="24"/>
        </w:rPr>
        <w:t>教务处</w:t>
      </w:r>
      <w:r>
        <w:rPr>
          <w:rFonts w:ascii="宋体" w:hAnsi="宋体" w:hint="eastAsia"/>
          <w:sz w:val="24"/>
        </w:rPr>
        <w:t>的工作</w:t>
      </w:r>
      <w:r w:rsidRPr="00B77A00">
        <w:rPr>
          <w:rFonts w:ascii="宋体" w:hAnsi="宋体"/>
          <w:sz w:val="24"/>
        </w:rPr>
        <w:t>。</w:t>
      </w:r>
      <w:r w:rsidRPr="00B77A00">
        <w:rPr>
          <w:rFonts w:ascii="宋体" w:hAnsi="宋体" w:hint="eastAsia"/>
          <w:sz w:val="24"/>
        </w:rPr>
        <w:t>在</w:t>
      </w:r>
      <w:r w:rsidRPr="00B77A00">
        <w:rPr>
          <w:rFonts w:ascii="宋体" w:hAnsi="宋体"/>
          <w:sz w:val="24"/>
        </w:rPr>
        <w:t>日常工作中，还无法从质量保障的角色意识出发，主动按照质量标准、程序要求开展工作。相关</w:t>
      </w:r>
      <w:r w:rsidRPr="00B77A00">
        <w:rPr>
          <w:rFonts w:ascii="宋体" w:hAnsi="宋体" w:hint="eastAsia"/>
          <w:sz w:val="24"/>
        </w:rPr>
        <w:t>部门</w:t>
      </w:r>
      <w:r w:rsidRPr="00B77A00">
        <w:rPr>
          <w:rFonts w:ascii="宋体" w:hAnsi="宋体"/>
          <w:sz w:val="24"/>
        </w:rPr>
        <w:t>对质量</w:t>
      </w:r>
      <w:r>
        <w:rPr>
          <w:rFonts w:ascii="宋体" w:hAnsi="宋体" w:hint="eastAsia"/>
          <w:sz w:val="24"/>
        </w:rPr>
        <w:t>保障工作</w:t>
      </w:r>
      <w:r w:rsidRPr="00B77A00">
        <w:rPr>
          <w:rFonts w:ascii="宋体" w:hAnsi="宋体"/>
          <w:sz w:val="24"/>
        </w:rPr>
        <w:t>相互协调不够，</w:t>
      </w:r>
      <w:r>
        <w:rPr>
          <w:rFonts w:ascii="宋体" w:hAnsi="宋体" w:hint="eastAsia"/>
          <w:sz w:val="24"/>
        </w:rPr>
        <w:t>容易</w:t>
      </w:r>
      <w:r w:rsidRPr="00B77A00">
        <w:rPr>
          <w:rFonts w:ascii="宋体" w:hAnsi="宋体" w:hint="eastAsia"/>
          <w:sz w:val="24"/>
        </w:rPr>
        <w:t>造成</w:t>
      </w:r>
      <w:r w:rsidRPr="00B77A00">
        <w:rPr>
          <w:rFonts w:ascii="宋体" w:hAnsi="宋体"/>
          <w:sz w:val="24"/>
        </w:rPr>
        <w:t>监控漏洞，</w:t>
      </w:r>
      <w:r w:rsidRPr="00B77A00">
        <w:rPr>
          <w:rFonts w:ascii="宋体" w:hAnsi="宋体" w:hint="eastAsia"/>
          <w:sz w:val="24"/>
        </w:rPr>
        <w:t>影响</w:t>
      </w:r>
      <w:r w:rsidRPr="00B77A00">
        <w:rPr>
          <w:rFonts w:ascii="宋体" w:hAnsi="宋体"/>
          <w:sz w:val="24"/>
        </w:rPr>
        <w:t>教学质量。</w:t>
      </w:r>
    </w:p>
    <w:p w:rsidR="0022412C" w:rsidRPr="00B77A00" w:rsidRDefault="0022412C" w:rsidP="00A41A9B">
      <w:pPr>
        <w:spacing w:line="336" w:lineRule="auto"/>
        <w:ind w:firstLineChars="200" w:firstLine="482"/>
        <w:rPr>
          <w:rFonts w:ascii="宋体" w:hAnsi="宋体"/>
          <w:b/>
          <w:sz w:val="24"/>
        </w:rPr>
      </w:pPr>
      <w:r w:rsidRPr="00B77A00">
        <w:rPr>
          <w:rFonts w:ascii="宋体" w:hAnsi="宋体" w:hint="eastAsia"/>
          <w:b/>
          <w:sz w:val="24"/>
        </w:rPr>
        <w:t>改进</w:t>
      </w:r>
      <w:r w:rsidRPr="00B77A00">
        <w:rPr>
          <w:rFonts w:ascii="宋体" w:hAnsi="宋体"/>
          <w:b/>
          <w:sz w:val="24"/>
        </w:rPr>
        <w:t>措施</w:t>
      </w:r>
      <w:r w:rsidRPr="00B77A00">
        <w:rPr>
          <w:rFonts w:ascii="宋体" w:hAnsi="宋体" w:hint="eastAsia"/>
          <w:b/>
          <w:sz w:val="24"/>
        </w:rPr>
        <w:t>：</w:t>
      </w:r>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（1</w:t>
      </w:r>
      <w:r w:rsidRPr="00B77A00">
        <w:rPr>
          <w:rFonts w:ascii="宋体" w:hAnsi="宋体"/>
          <w:sz w:val="24"/>
        </w:rPr>
        <w:t>）</w:t>
      </w:r>
      <w:r w:rsidRPr="00B77A00">
        <w:rPr>
          <w:rFonts w:ascii="宋体" w:hAnsi="宋体" w:hint="eastAsia"/>
          <w:sz w:val="24"/>
        </w:rPr>
        <w:t>加强</w:t>
      </w:r>
      <w:r w:rsidRPr="00B77A00">
        <w:rPr>
          <w:rFonts w:ascii="宋体" w:hAnsi="宋体"/>
          <w:sz w:val="24"/>
        </w:rPr>
        <w:t>教学</w:t>
      </w:r>
      <w:r>
        <w:rPr>
          <w:rFonts w:ascii="宋体" w:hAnsi="宋体" w:hint="eastAsia"/>
          <w:sz w:val="24"/>
        </w:rPr>
        <w:t>管理</w:t>
      </w:r>
      <w:r w:rsidRPr="00B77A00">
        <w:rPr>
          <w:rFonts w:ascii="宋体" w:hAnsi="宋体"/>
          <w:sz w:val="24"/>
        </w:rPr>
        <w:t>基层组织建设，</w:t>
      </w:r>
      <w:r w:rsidRPr="00B77A00">
        <w:rPr>
          <w:rFonts w:ascii="宋体" w:hAnsi="宋体" w:hint="eastAsia"/>
          <w:sz w:val="24"/>
        </w:rPr>
        <w:t>打牢</w:t>
      </w:r>
      <w:r w:rsidRPr="00B77A00">
        <w:rPr>
          <w:rFonts w:ascii="宋体" w:hAnsi="宋体"/>
          <w:sz w:val="24"/>
        </w:rPr>
        <w:t>教学质量</w:t>
      </w:r>
      <w:r w:rsidRPr="00B77A00">
        <w:rPr>
          <w:rFonts w:ascii="宋体" w:hAnsi="宋体" w:hint="eastAsia"/>
          <w:sz w:val="24"/>
        </w:rPr>
        <w:t>根基。切实</w:t>
      </w:r>
      <w:r w:rsidRPr="00B77A00">
        <w:rPr>
          <w:rFonts w:ascii="宋体" w:hAnsi="宋体"/>
          <w:sz w:val="24"/>
        </w:rPr>
        <w:t>发挥</w:t>
      </w:r>
      <w:r w:rsidRPr="00B77A00">
        <w:rPr>
          <w:rFonts w:ascii="宋体" w:hAnsi="宋体" w:hint="eastAsia"/>
          <w:sz w:val="24"/>
        </w:rPr>
        <w:t>院</w:t>
      </w:r>
      <w:r w:rsidRPr="00B77A00">
        <w:rPr>
          <w:rFonts w:ascii="宋体" w:hAnsi="宋体"/>
          <w:sz w:val="24"/>
        </w:rPr>
        <w:t>系</w:t>
      </w:r>
      <w:r w:rsidRPr="00B77A00">
        <w:rPr>
          <w:rFonts w:ascii="宋体" w:hAnsi="宋体" w:hint="eastAsia"/>
          <w:sz w:val="24"/>
        </w:rPr>
        <w:t>在</w:t>
      </w:r>
      <w:r w:rsidRPr="00B77A00">
        <w:rPr>
          <w:rFonts w:ascii="宋体" w:hAnsi="宋体"/>
          <w:sz w:val="24"/>
        </w:rPr>
        <w:t>教学质量管理中的主体</w:t>
      </w:r>
      <w:r w:rsidRPr="00B77A00">
        <w:rPr>
          <w:rFonts w:ascii="宋体" w:hAnsi="宋体" w:hint="eastAsia"/>
          <w:sz w:val="24"/>
        </w:rPr>
        <w:t>责任</w:t>
      </w:r>
      <w:r w:rsidRPr="00B77A00">
        <w:rPr>
          <w:rFonts w:ascii="宋体" w:hAnsi="宋体"/>
          <w:sz w:val="24"/>
        </w:rPr>
        <w:t>，</w:t>
      </w:r>
      <w:r w:rsidRPr="00B77A00">
        <w:rPr>
          <w:rFonts w:ascii="宋体" w:hAnsi="宋体" w:hint="eastAsia"/>
          <w:sz w:val="24"/>
        </w:rPr>
        <w:t>在</w:t>
      </w:r>
      <w:r w:rsidRPr="00B77A00">
        <w:rPr>
          <w:rFonts w:ascii="宋体" w:hAnsi="宋体"/>
          <w:sz w:val="24"/>
        </w:rPr>
        <w:t>学院岗位设置中，</w:t>
      </w:r>
      <w:r w:rsidRPr="00B77A00">
        <w:rPr>
          <w:rFonts w:ascii="宋体" w:hAnsi="宋体" w:hint="eastAsia"/>
          <w:sz w:val="24"/>
        </w:rPr>
        <w:t>明确</w:t>
      </w:r>
      <w:r w:rsidR="00F73B2D">
        <w:rPr>
          <w:rFonts w:ascii="宋体" w:hAnsi="宋体" w:hint="eastAsia"/>
          <w:sz w:val="24"/>
        </w:rPr>
        <w:t>教学院长和</w:t>
      </w:r>
      <w:r w:rsidRPr="00B77A00">
        <w:rPr>
          <w:rFonts w:ascii="宋体" w:hAnsi="宋体"/>
          <w:sz w:val="24"/>
        </w:rPr>
        <w:t>教学秘书的岗位职责</w:t>
      </w:r>
      <w:r w:rsidRPr="00B77A00">
        <w:rPr>
          <w:rFonts w:ascii="宋体" w:hAnsi="宋体" w:hint="eastAsia"/>
          <w:sz w:val="24"/>
        </w:rPr>
        <w:t>，</w:t>
      </w:r>
      <w:r w:rsidRPr="00B77A00">
        <w:rPr>
          <w:rFonts w:ascii="宋体" w:hAnsi="宋体"/>
          <w:sz w:val="24"/>
        </w:rPr>
        <w:t>在</w:t>
      </w:r>
      <w:r w:rsidRPr="00B77A00">
        <w:rPr>
          <w:rFonts w:ascii="宋体" w:hAnsi="宋体" w:hint="eastAsia"/>
          <w:sz w:val="24"/>
        </w:rPr>
        <w:t>做好</w:t>
      </w:r>
      <w:r w:rsidRPr="00B77A00">
        <w:rPr>
          <w:rFonts w:ascii="宋体" w:hAnsi="宋体"/>
          <w:sz w:val="24"/>
        </w:rPr>
        <w:t>日常教学管理工作的同时，重点做好</w:t>
      </w:r>
      <w:r w:rsidRPr="00B77A00">
        <w:rPr>
          <w:rFonts w:ascii="宋体" w:hAnsi="宋体" w:hint="eastAsia"/>
          <w:sz w:val="24"/>
        </w:rPr>
        <w:t>本学院</w:t>
      </w:r>
      <w:r w:rsidRPr="00B77A00">
        <w:rPr>
          <w:rFonts w:ascii="宋体" w:hAnsi="宋体"/>
          <w:sz w:val="24"/>
        </w:rPr>
        <w:t>教学质量</w:t>
      </w:r>
      <w:r w:rsidRPr="00B77A00">
        <w:rPr>
          <w:rFonts w:ascii="宋体" w:hAnsi="宋体" w:hint="eastAsia"/>
          <w:sz w:val="24"/>
        </w:rPr>
        <w:t>监控与</w:t>
      </w:r>
      <w:r w:rsidRPr="00B77A00">
        <w:rPr>
          <w:rFonts w:ascii="宋体" w:hAnsi="宋体"/>
          <w:sz w:val="24"/>
        </w:rPr>
        <w:t>协调工作，如</w:t>
      </w:r>
      <w:r w:rsidR="00891E4C">
        <w:rPr>
          <w:rFonts w:ascii="宋体" w:hAnsi="宋体" w:hint="eastAsia"/>
          <w:sz w:val="24"/>
        </w:rPr>
        <w:t>针对</w:t>
      </w:r>
      <w:r w:rsidR="00473735" w:rsidRPr="00B77A00">
        <w:rPr>
          <w:rFonts w:ascii="宋体" w:hAnsi="宋体" w:hint="eastAsia"/>
          <w:sz w:val="24"/>
        </w:rPr>
        <w:t>教学</w:t>
      </w:r>
      <w:r w:rsidR="00473735" w:rsidRPr="00B77A00">
        <w:rPr>
          <w:rFonts w:ascii="宋体" w:hAnsi="宋体"/>
          <w:sz w:val="24"/>
        </w:rPr>
        <w:t>秘书</w:t>
      </w:r>
      <w:r w:rsidR="00473735" w:rsidRPr="00B77A00">
        <w:rPr>
          <w:rFonts w:ascii="宋体" w:hAnsi="宋体" w:hint="eastAsia"/>
          <w:sz w:val="24"/>
        </w:rPr>
        <w:t>工作量</w:t>
      </w:r>
      <w:r w:rsidR="00473735">
        <w:rPr>
          <w:rFonts w:ascii="宋体" w:hAnsi="宋体" w:hint="eastAsia"/>
          <w:sz w:val="24"/>
        </w:rPr>
        <w:t>大的</w:t>
      </w:r>
      <w:r w:rsidRPr="00B77A00">
        <w:rPr>
          <w:rFonts w:ascii="宋体" w:hAnsi="宋体"/>
          <w:sz w:val="24"/>
        </w:rPr>
        <w:t>学院，</w:t>
      </w:r>
      <w:r w:rsidRPr="00B77A00">
        <w:rPr>
          <w:rFonts w:ascii="宋体" w:hAnsi="宋体" w:hint="eastAsia"/>
          <w:sz w:val="24"/>
        </w:rPr>
        <w:t>设置2个</w:t>
      </w:r>
      <w:r w:rsidRPr="00B77A00">
        <w:rPr>
          <w:rFonts w:ascii="宋体" w:hAnsi="宋体"/>
          <w:sz w:val="24"/>
        </w:rPr>
        <w:t>教学秘书岗位</w:t>
      </w:r>
      <w:r w:rsidRPr="00B77A00">
        <w:rPr>
          <w:rFonts w:ascii="宋体" w:hAnsi="宋体" w:hint="eastAsia"/>
          <w:sz w:val="24"/>
        </w:rPr>
        <w:t>或者招聘学生</w:t>
      </w:r>
      <w:r w:rsidRPr="00B77A00">
        <w:rPr>
          <w:rFonts w:ascii="宋体" w:hAnsi="宋体"/>
          <w:sz w:val="24"/>
        </w:rPr>
        <w:t>助管</w:t>
      </w:r>
      <w:r w:rsidRPr="00B77A00">
        <w:rPr>
          <w:rFonts w:ascii="宋体" w:hAnsi="宋体" w:hint="eastAsia"/>
          <w:sz w:val="24"/>
        </w:rPr>
        <w:lastRenderedPageBreak/>
        <w:t>协助</w:t>
      </w:r>
      <w:r w:rsidRPr="00B77A00">
        <w:rPr>
          <w:rFonts w:ascii="宋体" w:hAnsi="宋体"/>
          <w:sz w:val="24"/>
        </w:rPr>
        <w:t>教学秘书</w:t>
      </w:r>
      <w:r w:rsidR="00F73B2D">
        <w:rPr>
          <w:rFonts w:ascii="宋体" w:hAnsi="宋体" w:hint="eastAsia"/>
          <w:sz w:val="24"/>
        </w:rPr>
        <w:t>，切实保障教学院长与教学秘书有足够精力</w:t>
      </w:r>
      <w:r w:rsidR="00F73B2D" w:rsidRPr="00B77A00">
        <w:rPr>
          <w:rFonts w:ascii="宋体" w:hAnsi="宋体" w:hint="eastAsia"/>
          <w:sz w:val="24"/>
        </w:rPr>
        <w:t>做好</w:t>
      </w:r>
      <w:r w:rsidR="00F73B2D">
        <w:rPr>
          <w:rFonts w:ascii="宋体" w:hAnsi="宋体" w:hint="eastAsia"/>
          <w:sz w:val="24"/>
        </w:rPr>
        <w:t>本学院的</w:t>
      </w:r>
      <w:r w:rsidR="00F73B2D" w:rsidRPr="00B77A00">
        <w:rPr>
          <w:rFonts w:ascii="宋体" w:hAnsi="宋体" w:hint="eastAsia"/>
          <w:sz w:val="24"/>
        </w:rPr>
        <w:t>教学</w:t>
      </w:r>
      <w:r w:rsidR="00F73B2D" w:rsidRPr="00B77A00">
        <w:rPr>
          <w:rFonts w:ascii="宋体" w:hAnsi="宋体"/>
          <w:sz w:val="24"/>
        </w:rPr>
        <w:t>质量与人才培养质量</w:t>
      </w:r>
      <w:r w:rsidR="00F73B2D">
        <w:rPr>
          <w:rFonts w:ascii="宋体" w:hAnsi="宋体" w:hint="eastAsia"/>
          <w:sz w:val="24"/>
        </w:rPr>
        <w:t>监控</w:t>
      </w:r>
      <w:r w:rsidR="00F73B2D" w:rsidRPr="00B77A00">
        <w:rPr>
          <w:rFonts w:ascii="宋体" w:hAnsi="宋体" w:hint="eastAsia"/>
          <w:sz w:val="24"/>
        </w:rPr>
        <w:t>工作</w:t>
      </w:r>
      <w:r w:rsidR="00F73B2D">
        <w:rPr>
          <w:rFonts w:ascii="宋体" w:hAnsi="宋体" w:hint="eastAsia"/>
          <w:sz w:val="24"/>
        </w:rPr>
        <w:t>。</w:t>
      </w:r>
      <w:r w:rsidRPr="00B77A00">
        <w:rPr>
          <w:rFonts w:ascii="宋体" w:hAnsi="宋体"/>
          <w:sz w:val="24"/>
        </w:rPr>
        <w:t>此外</w:t>
      </w:r>
      <w:r w:rsidRPr="00B77A00">
        <w:rPr>
          <w:rFonts w:ascii="宋体" w:hAnsi="宋体" w:hint="eastAsia"/>
          <w:sz w:val="24"/>
        </w:rPr>
        <w:t>，在</w:t>
      </w:r>
      <w:r w:rsidR="00473735">
        <w:rPr>
          <w:rFonts w:ascii="宋体" w:hAnsi="宋体"/>
          <w:sz w:val="24"/>
        </w:rPr>
        <w:t>学院岗位设置中，</w:t>
      </w:r>
      <w:r>
        <w:rPr>
          <w:rFonts w:ascii="宋体" w:hAnsi="宋体" w:hint="eastAsia"/>
          <w:sz w:val="24"/>
        </w:rPr>
        <w:t>进一步</w:t>
      </w:r>
      <w:r w:rsidRPr="00B77A00">
        <w:rPr>
          <w:rFonts w:ascii="宋体" w:hAnsi="宋体"/>
          <w:sz w:val="24"/>
        </w:rPr>
        <w:t>明确</w:t>
      </w:r>
      <w:r w:rsidRPr="00B77A00">
        <w:rPr>
          <w:rFonts w:ascii="宋体" w:hAnsi="宋体" w:hint="eastAsia"/>
          <w:sz w:val="24"/>
        </w:rPr>
        <w:t>各</w:t>
      </w:r>
      <w:r w:rsidRPr="00B77A00">
        <w:rPr>
          <w:rFonts w:ascii="宋体" w:hAnsi="宋体"/>
          <w:sz w:val="24"/>
        </w:rPr>
        <w:t>专业、课程</w:t>
      </w:r>
      <w:r w:rsidRPr="00B77A00">
        <w:rPr>
          <w:rFonts w:ascii="宋体" w:hAnsi="宋体" w:hint="eastAsia"/>
          <w:sz w:val="24"/>
        </w:rPr>
        <w:t>负责人</w:t>
      </w:r>
      <w:r w:rsidRPr="00B77A00">
        <w:rPr>
          <w:rFonts w:ascii="宋体" w:hAnsi="宋体"/>
          <w:sz w:val="24"/>
        </w:rPr>
        <w:t>的职责和岗位</w:t>
      </w:r>
      <w:r w:rsidRPr="00B77A00">
        <w:rPr>
          <w:rFonts w:ascii="宋体" w:hAnsi="宋体" w:hint="eastAsia"/>
          <w:sz w:val="24"/>
        </w:rPr>
        <w:t>聘任</w:t>
      </w:r>
      <w:r w:rsidRPr="00B77A00">
        <w:rPr>
          <w:rFonts w:ascii="宋体" w:hAnsi="宋体"/>
          <w:sz w:val="24"/>
        </w:rPr>
        <w:t>条件，</w:t>
      </w:r>
      <w:r w:rsidRPr="00B77A00">
        <w:rPr>
          <w:rFonts w:ascii="宋体" w:hAnsi="宋体" w:hint="eastAsia"/>
          <w:sz w:val="24"/>
        </w:rPr>
        <w:t>各专业</w:t>
      </w:r>
      <w:r w:rsidRPr="00B77A00">
        <w:rPr>
          <w:rFonts w:ascii="宋体" w:hAnsi="宋体"/>
          <w:sz w:val="24"/>
        </w:rPr>
        <w:t>、课程</w:t>
      </w:r>
      <w:r w:rsidRPr="00B77A00">
        <w:rPr>
          <w:rFonts w:ascii="宋体" w:hAnsi="宋体" w:hint="eastAsia"/>
          <w:sz w:val="24"/>
        </w:rPr>
        <w:t>负责人</w:t>
      </w:r>
      <w:r w:rsidR="00F73B2D">
        <w:rPr>
          <w:rFonts w:ascii="宋体" w:hAnsi="宋体" w:hint="eastAsia"/>
          <w:sz w:val="24"/>
        </w:rPr>
        <w:t>对本专业或课程的</w:t>
      </w:r>
      <w:r w:rsidRPr="00B77A00">
        <w:rPr>
          <w:rFonts w:ascii="宋体" w:hAnsi="宋体"/>
          <w:sz w:val="24"/>
        </w:rPr>
        <w:t>教学质量</w:t>
      </w:r>
      <w:r w:rsidR="00F73B2D">
        <w:rPr>
          <w:rFonts w:ascii="宋体" w:hAnsi="宋体" w:hint="eastAsia"/>
          <w:sz w:val="24"/>
        </w:rPr>
        <w:t>负</w:t>
      </w:r>
      <w:r w:rsidRPr="00B77A00">
        <w:rPr>
          <w:rFonts w:ascii="宋体" w:hAnsi="宋体" w:hint="eastAsia"/>
          <w:sz w:val="24"/>
        </w:rPr>
        <w:t>首要</w:t>
      </w:r>
      <w:r w:rsidR="00F73B2D">
        <w:rPr>
          <w:rFonts w:ascii="宋体" w:hAnsi="宋体"/>
          <w:sz w:val="24"/>
        </w:rPr>
        <w:t>责任</w:t>
      </w:r>
      <w:r w:rsidRPr="00B77A00">
        <w:rPr>
          <w:rFonts w:ascii="宋体" w:hAnsi="宋体"/>
          <w:sz w:val="24"/>
        </w:rPr>
        <w:t>。</w:t>
      </w:r>
      <w:r w:rsidRPr="00B77A00">
        <w:rPr>
          <w:rFonts w:ascii="宋体" w:hAnsi="宋体" w:hint="eastAsia"/>
          <w:sz w:val="24"/>
        </w:rPr>
        <w:t>充分</w:t>
      </w:r>
      <w:r w:rsidRPr="00B77A00">
        <w:rPr>
          <w:rFonts w:ascii="宋体" w:hAnsi="宋体"/>
          <w:sz w:val="24"/>
        </w:rPr>
        <w:t>调动教学</w:t>
      </w:r>
      <w:r w:rsidRPr="00B77A00">
        <w:rPr>
          <w:rFonts w:ascii="宋体" w:hAnsi="宋体" w:hint="eastAsia"/>
          <w:sz w:val="24"/>
        </w:rPr>
        <w:t>基层</w:t>
      </w:r>
      <w:r w:rsidR="00115169">
        <w:rPr>
          <w:rFonts w:ascii="宋体" w:hAnsi="宋体"/>
          <w:sz w:val="24"/>
        </w:rPr>
        <w:t>管理人员的</w:t>
      </w:r>
      <w:r w:rsidRPr="00B77A00">
        <w:rPr>
          <w:rFonts w:ascii="宋体" w:hAnsi="宋体"/>
          <w:sz w:val="24"/>
        </w:rPr>
        <w:t>积极性，在</w:t>
      </w:r>
      <w:r w:rsidRPr="00B77A00">
        <w:rPr>
          <w:rFonts w:ascii="宋体" w:hAnsi="宋体" w:hint="eastAsia"/>
          <w:sz w:val="24"/>
        </w:rPr>
        <w:t>校级</w:t>
      </w:r>
      <w:r w:rsidRPr="00B77A00">
        <w:rPr>
          <w:rFonts w:ascii="宋体" w:hAnsi="宋体"/>
          <w:sz w:val="24"/>
        </w:rPr>
        <w:t>教学奖项设置中，</w:t>
      </w:r>
      <w:r w:rsidRPr="00B77A00">
        <w:rPr>
          <w:rFonts w:ascii="宋体" w:hAnsi="宋体" w:hint="eastAsia"/>
          <w:sz w:val="24"/>
        </w:rPr>
        <w:t>参照优秀</w:t>
      </w:r>
      <w:r w:rsidRPr="00B77A00">
        <w:rPr>
          <w:rFonts w:ascii="宋体" w:hAnsi="宋体"/>
          <w:sz w:val="24"/>
        </w:rPr>
        <w:t>辅导员的做法，设置优秀教学管理</w:t>
      </w:r>
      <w:r>
        <w:rPr>
          <w:rFonts w:ascii="宋体" w:hAnsi="宋体" w:hint="eastAsia"/>
          <w:sz w:val="24"/>
        </w:rPr>
        <w:t>奖</w:t>
      </w:r>
      <w:r w:rsidRPr="00B77A00">
        <w:rPr>
          <w:rFonts w:ascii="宋体" w:hAnsi="宋体" w:hint="eastAsia"/>
          <w:sz w:val="24"/>
        </w:rPr>
        <w:t>，推进</w:t>
      </w:r>
      <w:r w:rsidRPr="00B77A00">
        <w:rPr>
          <w:rFonts w:ascii="宋体" w:hAnsi="宋体"/>
          <w:sz w:val="24"/>
        </w:rPr>
        <w:t>教学管理</w:t>
      </w:r>
      <w:r>
        <w:rPr>
          <w:rFonts w:ascii="宋体" w:hAnsi="宋体" w:hint="eastAsia"/>
          <w:sz w:val="24"/>
        </w:rPr>
        <w:t>人</w:t>
      </w:r>
      <w:r w:rsidRPr="00B77A00">
        <w:rPr>
          <w:rFonts w:ascii="宋体" w:hAnsi="宋体"/>
          <w:sz w:val="24"/>
        </w:rPr>
        <w:t>员的职业发展。</w:t>
      </w:r>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（2</w:t>
      </w:r>
      <w:r w:rsidRPr="00B77A00">
        <w:rPr>
          <w:rFonts w:ascii="宋体" w:hAnsi="宋体"/>
          <w:sz w:val="24"/>
        </w:rPr>
        <w:t>）</w:t>
      </w:r>
      <w:r w:rsidRPr="00B77A00">
        <w:rPr>
          <w:rFonts w:ascii="宋体" w:hAnsi="宋体" w:hint="eastAsia"/>
          <w:sz w:val="24"/>
        </w:rPr>
        <w:t>加强</w:t>
      </w:r>
      <w:r w:rsidRPr="00B77A00">
        <w:rPr>
          <w:rFonts w:ascii="宋体" w:hAnsi="宋体"/>
          <w:sz w:val="24"/>
        </w:rPr>
        <w:t>教学管理人员培训，强化质量</w:t>
      </w:r>
      <w:r w:rsidRPr="00B77A00">
        <w:rPr>
          <w:rFonts w:ascii="宋体" w:hAnsi="宋体" w:hint="eastAsia"/>
          <w:sz w:val="24"/>
        </w:rPr>
        <w:t>责任</w:t>
      </w:r>
      <w:r w:rsidRPr="00B77A00">
        <w:rPr>
          <w:rFonts w:ascii="宋体" w:hAnsi="宋体"/>
          <w:sz w:val="24"/>
        </w:rPr>
        <w:t>意识。</w:t>
      </w:r>
      <w:r w:rsidRPr="00B77A00">
        <w:rPr>
          <w:rFonts w:ascii="宋体" w:hAnsi="宋体" w:hint="eastAsia"/>
          <w:sz w:val="24"/>
        </w:rPr>
        <w:t>定期</w:t>
      </w:r>
      <w:r w:rsidRPr="00B77A00">
        <w:rPr>
          <w:rFonts w:ascii="宋体" w:hAnsi="宋体"/>
          <w:sz w:val="24"/>
        </w:rPr>
        <w:t>对学校、学院的教学</w:t>
      </w:r>
      <w:r w:rsidRPr="00B77A00">
        <w:rPr>
          <w:rFonts w:ascii="宋体" w:hAnsi="宋体" w:hint="eastAsia"/>
          <w:sz w:val="24"/>
        </w:rPr>
        <w:t>管理</w:t>
      </w:r>
      <w:r w:rsidRPr="00B77A00">
        <w:rPr>
          <w:rFonts w:ascii="宋体" w:hAnsi="宋体"/>
          <w:sz w:val="24"/>
        </w:rPr>
        <w:t>人员开展</w:t>
      </w:r>
      <w:r w:rsidRPr="00B77A00">
        <w:rPr>
          <w:rFonts w:ascii="宋体" w:hAnsi="宋体" w:hint="eastAsia"/>
          <w:sz w:val="24"/>
        </w:rPr>
        <w:t>校内</w:t>
      </w:r>
      <w:r w:rsidRPr="00B77A00">
        <w:rPr>
          <w:rFonts w:ascii="宋体" w:hAnsi="宋体"/>
          <w:sz w:val="24"/>
        </w:rPr>
        <w:t>培训，宣传质量</w:t>
      </w:r>
      <w:r w:rsidRPr="00B77A00">
        <w:rPr>
          <w:rFonts w:ascii="宋体" w:hAnsi="宋体" w:hint="eastAsia"/>
          <w:sz w:val="24"/>
        </w:rPr>
        <w:t>方针</w:t>
      </w:r>
      <w:r w:rsidRPr="00B77A00">
        <w:rPr>
          <w:rFonts w:ascii="宋体" w:hAnsi="宋体"/>
          <w:sz w:val="24"/>
        </w:rPr>
        <w:t>和质量标准</w:t>
      </w:r>
      <w:r w:rsidRPr="00B77A00">
        <w:rPr>
          <w:rFonts w:ascii="宋体" w:hAnsi="宋体" w:hint="eastAsia"/>
          <w:sz w:val="24"/>
        </w:rPr>
        <w:t>。</w:t>
      </w:r>
      <w:r w:rsidRPr="00B77A00">
        <w:rPr>
          <w:rFonts w:ascii="宋体" w:hAnsi="宋体"/>
          <w:sz w:val="24"/>
        </w:rPr>
        <w:t>针对</w:t>
      </w:r>
      <w:r w:rsidRPr="00B77A00">
        <w:rPr>
          <w:rFonts w:ascii="宋体" w:hAnsi="宋体" w:hint="eastAsia"/>
          <w:sz w:val="24"/>
        </w:rPr>
        <w:t>从事教学管理工作</w:t>
      </w:r>
      <w:r w:rsidRPr="00B77A00">
        <w:rPr>
          <w:rFonts w:ascii="宋体" w:hAnsi="宋体"/>
          <w:sz w:val="24"/>
        </w:rPr>
        <w:t>多年的</w:t>
      </w:r>
      <w:r w:rsidRPr="00B77A00">
        <w:rPr>
          <w:rFonts w:ascii="宋体" w:hAnsi="宋体" w:hint="eastAsia"/>
          <w:sz w:val="24"/>
        </w:rPr>
        <w:t>工作</w:t>
      </w:r>
      <w:r w:rsidRPr="00B77A00">
        <w:rPr>
          <w:rFonts w:ascii="宋体" w:hAnsi="宋体"/>
          <w:sz w:val="24"/>
        </w:rPr>
        <w:t>人</w:t>
      </w:r>
      <w:r w:rsidRPr="00B77A00">
        <w:rPr>
          <w:rFonts w:ascii="宋体" w:hAnsi="宋体" w:hint="eastAsia"/>
          <w:sz w:val="24"/>
        </w:rPr>
        <w:t>员</w:t>
      </w:r>
      <w:r w:rsidRPr="00B77A00">
        <w:rPr>
          <w:rFonts w:ascii="宋体" w:hAnsi="宋体"/>
          <w:sz w:val="24"/>
        </w:rPr>
        <w:t>，</w:t>
      </w:r>
      <w:r w:rsidRPr="00B77A00">
        <w:rPr>
          <w:rFonts w:ascii="宋体" w:hAnsi="宋体" w:hint="eastAsia"/>
          <w:sz w:val="24"/>
        </w:rPr>
        <w:t>重点</w:t>
      </w:r>
      <w:r w:rsidRPr="00B77A00">
        <w:rPr>
          <w:rFonts w:ascii="宋体" w:hAnsi="宋体"/>
          <w:sz w:val="24"/>
        </w:rPr>
        <w:t>加强</w:t>
      </w:r>
      <w:r w:rsidRPr="00B77A00">
        <w:rPr>
          <w:rFonts w:ascii="宋体" w:hAnsi="宋体" w:hint="eastAsia"/>
          <w:sz w:val="24"/>
        </w:rPr>
        <w:t>教学</w:t>
      </w:r>
      <w:r w:rsidRPr="00B77A00">
        <w:rPr>
          <w:rFonts w:ascii="宋体" w:hAnsi="宋体"/>
          <w:sz w:val="24"/>
        </w:rPr>
        <w:t>质量新理念方面的培训，使其紧跟时代</w:t>
      </w:r>
      <w:r w:rsidRPr="00B77A00">
        <w:rPr>
          <w:rFonts w:ascii="宋体" w:hAnsi="宋体" w:hint="eastAsia"/>
          <w:sz w:val="24"/>
        </w:rPr>
        <w:t>变化，</w:t>
      </w:r>
      <w:r w:rsidRPr="00B77A00">
        <w:rPr>
          <w:rFonts w:ascii="宋体" w:hAnsi="宋体"/>
          <w:sz w:val="24"/>
        </w:rPr>
        <w:t>更新质量观念，做好质量监控</w:t>
      </w:r>
      <w:r w:rsidRPr="00B77A00">
        <w:rPr>
          <w:rFonts w:ascii="宋体" w:hAnsi="宋体" w:hint="eastAsia"/>
          <w:sz w:val="24"/>
        </w:rPr>
        <w:t>工作</w:t>
      </w:r>
      <w:r w:rsidR="00115169">
        <w:rPr>
          <w:rFonts w:ascii="宋体" w:hAnsi="宋体" w:hint="eastAsia"/>
          <w:sz w:val="24"/>
        </w:rPr>
        <w:t>。</w:t>
      </w:r>
      <w:r w:rsidRPr="00B77A00">
        <w:rPr>
          <w:rFonts w:ascii="宋体" w:hAnsi="宋体" w:hint="eastAsia"/>
          <w:sz w:val="24"/>
        </w:rPr>
        <w:t>针对</w:t>
      </w:r>
      <w:r w:rsidRPr="00B77A00">
        <w:rPr>
          <w:rFonts w:ascii="宋体" w:hAnsi="宋体"/>
          <w:sz w:val="24"/>
        </w:rPr>
        <w:t>教学管理队伍</w:t>
      </w:r>
      <w:r w:rsidRPr="00B77A00">
        <w:rPr>
          <w:rFonts w:ascii="宋体" w:hAnsi="宋体" w:hint="eastAsia"/>
          <w:sz w:val="24"/>
        </w:rPr>
        <w:t>新</w:t>
      </w:r>
      <w:r w:rsidRPr="00B77A00">
        <w:rPr>
          <w:rFonts w:ascii="宋体" w:hAnsi="宋体"/>
          <w:sz w:val="24"/>
        </w:rPr>
        <w:t>进人员，</w:t>
      </w:r>
      <w:r w:rsidRPr="00B77A00">
        <w:rPr>
          <w:rFonts w:ascii="宋体" w:hAnsi="宋体" w:hint="eastAsia"/>
          <w:sz w:val="24"/>
        </w:rPr>
        <w:t>要求其学习</w:t>
      </w:r>
      <w:r w:rsidRPr="00B77A00">
        <w:rPr>
          <w:rFonts w:ascii="宋体" w:hAnsi="宋体"/>
          <w:sz w:val="24"/>
        </w:rPr>
        <w:t>高等教育的基本理论，了解高等教育的</w:t>
      </w:r>
      <w:r w:rsidRPr="00B77A00">
        <w:rPr>
          <w:rFonts w:ascii="宋体" w:hAnsi="宋体" w:hint="eastAsia"/>
          <w:sz w:val="24"/>
        </w:rPr>
        <w:t>总体</w:t>
      </w:r>
      <w:r w:rsidRPr="00B77A00">
        <w:rPr>
          <w:rFonts w:ascii="宋体" w:hAnsi="宋体"/>
          <w:sz w:val="24"/>
        </w:rPr>
        <w:t>发展趋势，同时熟悉学校相关教学管理规章制度</w:t>
      </w:r>
      <w:r w:rsidRPr="00B77A00">
        <w:rPr>
          <w:rFonts w:ascii="宋体" w:hAnsi="宋体" w:hint="eastAsia"/>
          <w:sz w:val="24"/>
        </w:rPr>
        <w:t>和</w:t>
      </w:r>
      <w:r w:rsidRPr="00B77A00">
        <w:rPr>
          <w:rFonts w:ascii="宋体" w:hAnsi="宋体"/>
          <w:sz w:val="24"/>
        </w:rPr>
        <w:t>教学</w:t>
      </w:r>
      <w:r w:rsidRPr="00B77A00">
        <w:rPr>
          <w:rFonts w:ascii="宋体" w:hAnsi="宋体" w:hint="eastAsia"/>
          <w:sz w:val="24"/>
        </w:rPr>
        <w:t>管理</w:t>
      </w:r>
      <w:r w:rsidRPr="00B77A00">
        <w:rPr>
          <w:rFonts w:ascii="宋体" w:hAnsi="宋体"/>
          <w:sz w:val="24"/>
        </w:rPr>
        <w:t>基本业务，</w:t>
      </w:r>
      <w:r w:rsidRPr="00B77A00">
        <w:rPr>
          <w:rFonts w:ascii="宋体" w:hAnsi="宋体" w:hint="eastAsia"/>
          <w:sz w:val="24"/>
        </w:rPr>
        <w:t>树立教学</w:t>
      </w:r>
      <w:r w:rsidRPr="00B77A00">
        <w:rPr>
          <w:rFonts w:ascii="宋体" w:hAnsi="宋体"/>
          <w:sz w:val="24"/>
        </w:rPr>
        <w:t>质量保障主体意识。</w:t>
      </w:r>
      <w:r w:rsidRPr="00B77A00">
        <w:rPr>
          <w:rFonts w:ascii="宋体" w:hAnsi="宋体" w:hint="eastAsia"/>
          <w:sz w:val="24"/>
        </w:rPr>
        <w:t>定期选派</w:t>
      </w:r>
      <w:r w:rsidRPr="00B77A00">
        <w:rPr>
          <w:rFonts w:ascii="宋体" w:hAnsi="宋体"/>
          <w:sz w:val="24"/>
        </w:rPr>
        <w:t>校院两级教学</w:t>
      </w:r>
      <w:r w:rsidRPr="00B77A00">
        <w:rPr>
          <w:rFonts w:ascii="宋体" w:hAnsi="宋体" w:hint="eastAsia"/>
          <w:sz w:val="24"/>
        </w:rPr>
        <w:t>质量</w:t>
      </w:r>
      <w:r w:rsidRPr="00B77A00">
        <w:rPr>
          <w:rFonts w:ascii="宋体" w:hAnsi="宋体"/>
          <w:sz w:val="24"/>
        </w:rPr>
        <w:t>保障人员参加校外培训</w:t>
      </w:r>
      <w:r w:rsidRPr="00B77A00">
        <w:rPr>
          <w:rFonts w:ascii="宋体" w:hAnsi="宋体" w:hint="eastAsia"/>
          <w:sz w:val="24"/>
        </w:rPr>
        <w:t>与</w:t>
      </w:r>
      <w:r w:rsidRPr="00B77A00">
        <w:rPr>
          <w:rFonts w:ascii="宋体" w:hAnsi="宋体"/>
          <w:sz w:val="24"/>
        </w:rPr>
        <w:t>学习，</w:t>
      </w:r>
      <w:r w:rsidRPr="00B77A00">
        <w:rPr>
          <w:rFonts w:ascii="宋体" w:hAnsi="宋体" w:hint="eastAsia"/>
          <w:sz w:val="24"/>
        </w:rPr>
        <w:t>强化</w:t>
      </w:r>
      <w:r w:rsidRPr="00B77A00">
        <w:rPr>
          <w:rFonts w:ascii="宋体" w:hAnsi="宋体"/>
          <w:sz w:val="24"/>
        </w:rPr>
        <w:t>质量意识、</w:t>
      </w:r>
      <w:r w:rsidRPr="00B77A00">
        <w:rPr>
          <w:rFonts w:ascii="宋体" w:hAnsi="宋体" w:hint="eastAsia"/>
          <w:sz w:val="24"/>
        </w:rPr>
        <w:t>掌握</w:t>
      </w:r>
      <w:r w:rsidRPr="00B77A00">
        <w:rPr>
          <w:rFonts w:ascii="宋体" w:hAnsi="宋体"/>
          <w:sz w:val="24"/>
        </w:rPr>
        <w:t>质量标准，</w:t>
      </w:r>
      <w:r w:rsidRPr="00B77A00">
        <w:rPr>
          <w:rFonts w:ascii="宋体" w:hAnsi="宋体" w:hint="eastAsia"/>
          <w:sz w:val="24"/>
        </w:rPr>
        <w:t>推进自我职业生涯</w:t>
      </w:r>
      <w:r w:rsidRPr="00B77A00">
        <w:rPr>
          <w:rFonts w:ascii="宋体" w:hAnsi="宋体"/>
          <w:sz w:val="24"/>
        </w:rPr>
        <w:t>发展</w:t>
      </w:r>
      <w:r w:rsidRPr="00B77A00">
        <w:rPr>
          <w:rFonts w:ascii="宋体" w:hAnsi="宋体" w:hint="eastAsia"/>
          <w:sz w:val="24"/>
        </w:rPr>
        <w:t>，推动</w:t>
      </w:r>
      <w:r w:rsidRPr="00B77A00">
        <w:rPr>
          <w:rFonts w:ascii="宋体" w:hAnsi="宋体"/>
          <w:sz w:val="24"/>
        </w:rPr>
        <w:t>学校</w:t>
      </w:r>
      <w:r w:rsidRPr="00B77A00">
        <w:rPr>
          <w:rFonts w:ascii="宋体" w:hAnsi="宋体" w:hint="eastAsia"/>
          <w:sz w:val="24"/>
        </w:rPr>
        <w:t>质量保障</w:t>
      </w:r>
      <w:r w:rsidRPr="00B77A00">
        <w:rPr>
          <w:rFonts w:ascii="宋体" w:hAnsi="宋体"/>
          <w:sz w:val="24"/>
        </w:rPr>
        <w:t>工作。</w:t>
      </w:r>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（3</w:t>
      </w:r>
      <w:r w:rsidRPr="00B77A00">
        <w:rPr>
          <w:rFonts w:ascii="宋体" w:hAnsi="宋体"/>
          <w:sz w:val="24"/>
        </w:rPr>
        <w:t>）</w:t>
      </w:r>
      <w:r>
        <w:rPr>
          <w:rFonts w:ascii="宋体" w:hAnsi="宋体" w:hint="eastAsia"/>
          <w:sz w:val="24"/>
        </w:rPr>
        <w:t>加强</w:t>
      </w:r>
      <w:r w:rsidRPr="00B77A00">
        <w:rPr>
          <w:rFonts w:ascii="宋体" w:hAnsi="宋体"/>
          <w:sz w:val="24"/>
        </w:rPr>
        <w:t>督导</w:t>
      </w:r>
      <w:r w:rsidRPr="00B77A00">
        <w:rPr>
          <w:rFonts w:ascii="宋体" w:hAnsi="宋体" w:hint="eastAsia"/>
          <w:sz w:val="24"/>
        </w:rPr>
        <w:t>组织</w:t>
      </w:r>
      <w:r w:rsidRPr="00B77A00">
        <w:rPr>
          <w:rFonts w:ascii="宋体" w:hAnsi="宋体"/>
          <w:sz w:val="24"/>
        </w:rPr>
        <w:t>建设，</w:t>
      </w:r>
      <w:r w:rsidRPr="00B77A00">
        <w:rPr>
          <w:rFonts w:ascii="宋体" w:hAnsi="宋体" w:hint="eastAsia"/>
          <w:sz w:val="24"/>
        </w:rPr>
        <w:t>提升</w:t>
      </w:r>
      <w:r w:rsidRPr="00B77A00">
        <w:rPr>
          <w:rFonts w:ascii="宋体" w:hAnsi="宋体"/>
          <w:sz w:val="24"/>
        </w:rPr>
        <w:t>专业</w:t>
      </w:r>
      <w:r w:rsidRPr="00B77A00">
        <w:rPr>
          <w:rFonts w:ascii="宋体" w:hAnsi="宋体" w:hint="eastAsia"/>
          <w:sz w:val="24"/>
        </w:rPr>
        <w:t>教学</w:t>
      </w:r>
      <w:r w:rsidR="00115169">
        <w:rPr>
          <w:rFonts w:ascii="宋体" w:hAnsi="宋体"/>
          <w:sz w:val="24"/>
        </w:rPr>
        <w:t>质量。明确督导</w:t>
      </w:r>
      <w:r w:rsidRPr="00B77A00">
        <w:rPr>
          <w:rFonts w:ascii="宋体" w:hAnsi="宋体"/>
          <w:sz w:val="24"/>
        </w:rPr>
        <w:t>组的工作职责，</w:t>
      </w:r>
      <w:r w:rsidR="00115169">
        <w:rPr>
          <w:rFonts w:ascii="宋体" w:hAnsi="宋体" w:hint="eastAsia"/>
          <w:sz w:val="24"/>
        </w:rPr>
        <w:t>优化结构，</w:t>
      </w:r>
      <w:r w:rsidRPr="00B77A00">
        <w:rPr>
          <w:rFonts w:ascii="宋体" w:hAnsi="宋体" w:hint="eastAsia"/>
          <w:sz w:val="24"/>
        </w:rPr>
        <w:t>督导</w:t>
      </w:r>
      <w:r w:rsidRPr="00B77A00">
        <w:rPr>
          <w:rFonts w:ascii="宋体" w:hAnsi="宋体"/>
          <w:sz w:val="24"/>
        </w:rPr>
        <w:t>队伍中既有</w:t>
      </w:r>
      <w:r w:rsidRPr="00B77A00">
        <w:rPr>
          <w:rFonts w:ascii="宋体" w:hAnsi="宋体" w:hint="eastAsia"/>
          <w:sz w:val="24"/>
        </w:rPr>
        <w:t>退休资深</w:t>
      </w:r>
      <w:r w:rsidRPr="00B77A00">
        <w:rPr>
          <w:rFonts w:ascii="宋体" w:hAnsi="宋体"/>
          <w:sz w:val="24"/>
        </w:rPr>
        <w:t>教师，也</w:t>
      </w:r>
      <w:r w:rsidRPr="00B77A00">
        <w:rPr>
          <w:rFonts w:ascii="宋体" w:hAnsi="宋体" w:hint="eastAsia"/>
          <w:sz w:val="24"/>
        </w:rPr>
        <w:t>有能紧跟</w:t>
      </w:r>
      <w:r w:rsidRPr="00B77A00">
        <w:rPr>
          <w:rFonts w:ascii="宋体" w:hAnsi="宋体"/>
          <w:sz w:val="24"/>
        </w:rPr>
        <w:t>时代</w:t>
      </w:r>
      <w:r w:rsidRPr="00B77A00">
        <w:rPr>
          <w:rFonts w:ascii="宋体" w:hAnsi="宋体" w:hint="eastAsia"/>
          <w:sz w:val="24"/>
        </w:rPr>
        <w:t>节奏</w:t>
      </w:r>
      <w:r w:rsidR="00115169">
        <w:rPr>
          <w:rFonts w:ascii="宋体" w:hAnsi="宋体" w:hint="eastAsia"/>
          <w:sz w:val="24"/>
        </w:rPr>
        <w:t>、</w:t>
      </w:r>
      <w:r w:rsidRPr="00B77A00">
        <w:rPr>
          <w:rFonts w:ascii="宋体" w:hAnsi="宋体" w:hint="eastAsia"/>
          <w:sz w:val="24"/>
        </w:rPr>
        <w:t>熟悉</w:t>
      </w:r>
      <w:r w:rsidRPr="00B77A00">
        <w:rPr>
          <w:rFonts w:ascii="宋体" w:hAnsi="宋体"/>
          <w:sz w:val="24"/>
        </w:rPr>
        <w:t>师生</w:t>
      </w:r>
      <w:r w:rsidRPr="00B77A00">
        <w:rPr>
          <w:rFonts w:ascii="宋体" w:hAnsi="宋体" w:hint="eastAsia"/>
          <w:sz w:val="24"/>
        </w:rPr>
        <w:t>动向</w:t>
      </w:r>
      <w:r w:rsidRPr="00B77A00">
        <w:rPr>
          <w:rFonts w:ascii="宋体" w:hAnsi="宋体"/>
          <w:sz w:val="24"/>
        </w:rPr>
        <w:t>的年轻优秀教师。</w:t>
      </w:r>
      <w:r w:rsidRPr="00B77A00">
        <w:rPr>
          <w:rFonts w:ascii="宋体" w:hAnsi="宋体" w:hint="eastAsia"/>
          <w:sz w:val="24"/>
        </w:rPr>
        <w:t>加强</w:t>
      </w:r>
      <w:r w:rsidRPr="00B77A00">
        <w:rPr>
          <w:rFonts w:ascii="宋体" w:hAnsi="宋体"/>
          <w:sz w:val="24"/>
        </w:rPr>
        <w:t>督导队伍管理，</w:t>
      </w:r>
      <w:r w:rsidRPr="00B77A00">
        <w:rPr>
          <w:rFonts w:ascii="宋体" w:hAnsi="宋体" w:hint="eastAsia"/>
          <w:sz w:val="24"/>
        </w:rPr>
        <w:t>明确</w:t>
      </w:r>
      <w:r w:rsidRPr="00B77A00">
        <w:rPr>
          <w:rFonts w:ascii="宋体" w:hAnsi="宋体"/>
          <w:sz w:val="24"/>
        </w:rPr>
        <w:t>督导员的</w:t>
      </w:r>
      <w:r w:rsidRPr="00B77A00">
        <w:rPr>
          <w:rFonts w:ascii="宋体" w:hAnsi="宋体" w:hint="eastAsia"/>
          <w:sz w:val="24"/>
        </w:rPr>
        <w:t>权利</w:t>
      </w:r>
      <w:r w:rsidRPr="00B77A00">
        <w:rPr>
          <w:rFonts w:ascii="宋体" w:hAnsi="宋体"/>
          <w:sz w:val="24"/>
        </w:rPr>
        <w:t>与义务，赋予督导</w:t>
      </w:r>
      <w:r w:rsidRPr="00B77A00">
        <w:rPr>
          <w:rFonts w:ascii="宋体" w:hAnsi="宋体" w:hint="eastAsia"/>
          <w:sz w:val="24"/>
        </w:rPr>
        <w:t>队伍</w:t>
      </w:r>
      <w:r w:rsidRPr="00B77A00">
        <w:rPr>
          <w:rFonts w:ascii="宋体" w:hAnsi="宋体"/>
          <w:sz w:val="24"/>
        </w:rPr>
        <w:t>充分的质量话语权</w:t>
      </w:r>
      <w:r w:rsidRPr="00B77A00">
        <w:rPr>
          <w:rFonts w:ascii="宋体" w:hAnsi="宋体" w:hint="eastAsia"/>
          <w:sz w:val="24"/>
        </w:rPr>
        <w:t>，提高</w:t>
      </w:r>
      <w:r w:rsidRPr="00B77A00">
        <w:rPr>
          <w:rFonts w:ascii="宋体" w:hAnsi="宋体"/>
          <w:sz w:val="24"/>
        </w:rPr>
        <w:t>教学督导员的</w:t>
      </w:r>
      <w:r w:rsidRPr="00B77A00">
        <w:rPr>
          <w:rFonts w:ascii="宋体" w:hAnsi="宋体" w:hint="eastAsia"/>
          <w:sz w:val="24"/>
        </w:rPr>
        <w:t>工作</w:t>
      </w:r>
      <w:r w:rsidRPr="00B77A00">
        <w:rPr>
          <w:rFonts w:ascii="宋体" w:hAnsi="宋体"/>
          <w:sz w:val="24"/>
        </w:rPr>
        <w:t>积极性</w:t>
      </w:r>
      <w:r w:rsidRPr="00B77A00">
        <w:rPr>
          <w:rFonts w:ascii="宋体" w:hAnsi="宋体" w:hint="eastAsia"/>
          <w:sz w:val="24"/>
        </w:rPr>
        <w:t>。实行</w:t>
      </w:r>
      <w:r w:rsidRPr="00B77A00">
        <w:rPr>
          <w:rFonts w:ascii="宋体" w:hAnsi="宋体"/>
          <w:sz w:val="24"/>
        </w:rPr>
        <w:t>督导</w:t>
      </w:r>
      <w:r w:rsidRPr="00B77A00">
        <w:rPr>
          <w:rFonts w:ascii="宋体" w:hAnsi="宋体" w:hint="eastAsia"/>
          <w:sz w:val="24"/>
        </w:rPr>
        <w:t>绩效</w:t>
      </w:r>
      <w:r w:rsidRPr="00B77A00">
        <w:rPr>
          <w:rFonts w:ascii="宋体" w:hAnsi="宋体"/>
          <w:sz w:val="24"/>
        </w:rPr>
        <w:t>工资，</w:t>
      </w:r>
      <w:r w:rsidRPr="00B77A00">
        <w:rPr>
          <w:rFonts w:ascii="宋体" w:hAnsi="宋体" w:hint="eastAsia"/>
          <w:sz w:val="24"/>
        </w:rPr>
        <w:t>提高督导</w:t>
      </w:r>
      <w:r w:rsidRPr="00B77A00">
        <w:rPr>
          <w:rFonts w:ascii="宋体" w:hAnsi="宋体"/>
          <w:sz w:val="24"/>
        </w:rPr>
        <w:t>待遇</w:t>
      </w:r>
      <w:r w:rsidRPr="00B77A00">
        <w:rPr>
          <w:rFonts w:ascii="宋体" w:hAnsi="宋体" w:hint="eastAsia"/>
          <w:sz w:val="24"/>
        </w:rPr>
        <w:t>，充分</w:t>
      </w:r>
      <w:r w:rsidRPr="00B77A00">
        <w:rPr>
          <w:rFonts w:ascii="宋体" w:hAnsi="宋体"/>
          <w:sz w:val="24"/>
        </w:rPr>
        <w:t>肯定督导工作</w:t>
      </w:r>
      <w:r w:rsidRPr="00B77A00">
        <w:rPr>
          <w:rFonts w:ascii="宋体" w:hAnsi="宋体" w:hint="eastAsia"/>
          <w:sz w:val="24"/>
        </w:rPr>
        <w:t>投入。</w:t>
      </w:r>
      <w:r w:rsidRPr="00B77A00">
        <w:rPr>
          <w:rFonts w:ascii="宋体" w:hAnsi="宋体"/>
          <w:sz w:val="24"/>
        </w:rPr>
        <w:t>建立</w:t>
      </w:r>
      <w:r w:rsidRPr="00B77A00">
        <w:rPr>
          <w:rFonts w:ascii="宋体" w:hAnsi="宋体" w:hint="eastAsia"/>
          <w:sz w:val="24"/>
        </w:rPr>
        <w:t>督导</w:t>
      </w:r>
      <w:r w:rsidRPr="00B77A00">
        <w:rPr>
          <w:rFonts w:ascii="宋体" w:hAnsi="宋体"/>
          <w:sz w:val="24"/>
        </w:rPr>
        <w:t>退出机制，对于</w:t>
      </w:r>
      <w:r w:rsidRPr="00B77A00">
        <w:rPr>
          <w:rFonts w:ascii="宋体" w:hAnsi="宋体" w:hint="eastAsia"/>
          <w:sz w:val="24"/>
        </w:rPr>
        <w:t>未</w:t>
      </w:r>
      <w:r w:rsidR="00115169">
        <w:rPr>
          <w:rFonts w:ascii="宋体" w:hAnsi="宋体"/>
          <w:sz w:val="24"/>
        </w:rPr>
        <w:t>充分履行督导责任的教学督导员，</w:t>
      </w:r>
      <w:r w:rsidRPr="00B77A00">
        <w:rPr>
          <w:rFonts w:ascii="宋体" w:hAnsi="宋体" w:hint="eastAsia"/>
          <w:sz w:val="24"/>
        </w:rPr>
        <w:t>及时</w:t>
      </w:r>
      <w:r w:rsidRPr="00B77A00">
        <w:rPr>
          <w:rFonts w:ascii="宋体" w:hAnsi="宋体"/>
          <w:sz w:val="24"/>
        </w:rPr>
        <w:t>退出督导队伍。</w:t>
      </w:r>
    </w:p>
    <w:p w:rsidR="0022412C" w:rsidRPr="00B77A00" w:rsidRDefault="0022412C" w:rsidP="00A41A9B">
      <w:pPr>
        <w:spacing w:line="336" w:lineRule="auto"/>
        <w:ind w:firstLineChars="200" w:firstLine="480"/>
        <w:rPr>
          <w:rFonts w:ascii="宋体" w:hAnsi="宋体"/>
          <w:sz w:val="24"/>
        </w:rPr>
      </w:pPr>
      <w:bookmarkStart w:id="383" w:name="_Toc461548340"/>
      <w:bookmarkStart w:id="384" w:name="_Toc462641120"/>
      <w:r w:rsidRPr="00B77A00">
        <w:rPr>
          <w:rFonts w:ascii="宋体" w:hAnsi="宋体" w:hint="eastAsia"/>
          <w:sz w:val="24"/>
        </w:rPr>
        <w:t>（4</w:t>
      </w:r>
      <w:r w:rsidRPr="00B77A00">
        <w:rPr>
          <w:rFonts w:ascii="宋体" w:hAnsi="宋体"/>
          <w:sz w:val="24"/>
        </w:rPr>
        <w:t>）</w:t>
      </w:r>
      <w:r w:rsidRPr="00B77A00">
        <w:rPr>
          <w:rFonts w:ascii="宋体" w:hAnsi="宋体" w:hint="eastAsia"/>
          <w:sz w:val="24"/>
        </w:rPr>
        <w:t>加强部门</w:t>
      </w:r>
      <w:r w:rsidRPr="00B77A00">
        <w:rPr>
          <w:rFonts w:ascii="宋体" w:hAnsi="宋体"/>
          <w:sz w:val="24"/>
        </w:rPr>
        <w:t>之间</w:t>
      </w:r>
      <w:r w:rsidRPr="00B77A00">
        <w:rPr>
          <w:rFonts w:ascii="宋体" w:hAnsi="宋体" w:hint="eastAsia"/>
          <w:sz w:val="24"/>
        </w:rPr>
        <w:t>沟通</w:t>
      </w:r>
      <w:r w:rsidRPr="00B77A00">
        <w:rPr>
          <w:rFonts w:ascii="宋体" w:hAnsi="宋体"/>
          <w:sz w:val="24"/>
        </w:rPr>
        <w:t>协调，</w:t>
      </w:r>
      <w:r w:rsidRPr="00B77A00">
        <w:rPr>
          <w:rFonts w:ascii="宋体" w:hAnsi="宋体" w:hint="eastAsia"/>
          <w:sz w:val="24"/>
        </w:rPr>
        <w:t>保障质量渠道畅通</w:t>
      </w:r>
      <w:r w:rsidRPr="00B77A00">
        <w:rPr>
          <w:rFonts w:ascii="宋体" w:hAnsi="宋体"/>
          <w:sz w:val="24"/>
        </w:rPr>
        <w:t>。</w:t>
      </w:r>
      <w:r w:rsidRPr="00B77A00">
        <w:rPr>
          <w:rFonts w:ascii="宋体" w:hAnsi="宋体" w:hint="eastAsia"/>
          <w:sz w:val="24"/>
        </w:rPr>
        <w:t>加强校级</w:t>
      </w:r>
      <w:r w:rsidRPr="00B77A00">
        <w:rPr>
          <w:rFonts w:ascii="宋体" w:hAnsi="宋体"/>
          <w:sz w:val="24"/>
        </w:rPr>
        <w:t>教学质量</w:t>
      </w:r>
      <w:r w:rsidRPr="00B77A00">
        <w:rPr>
          <w:rFonts w:ascii="宋体" w:hAnsi="宋体" w:hint="eastAsia"/>
          <w:sz w:val="24"/>
        </w:rPr>
        <w:t>保障</w:t>
      </w:r>
      <w:r w:rsidR="00115169">
        <w:rPr>
          <w:rFonts w:ascii="宋体" w:hAnsi="宋体" w:hint="eastAsia"/>
          <w:sz w:val="24"/>
        </w:rPr>
        <w:t>组织体系</w:t>
      </w:r>
      <w:r w:rsidRPr="00B77A00">
        <w:rPr>
          <w:rFonts w:ascii="宋体" w:hAnsi="宋体"/>
          <w:sz w:val="24"/>
        </w:rPr>
        <w:t>建设，</w:t>
      </w:r>
      <w:r w:rsidRPr="00B77A00">
        <w:rPr>
          <w:rFonts w:ascii="宋体" w:hAnsi="宋体" w:hint="eastAsia"/>
          <w:sz w:val="24"/>
        </w:rPr>
        <w:t>明确</w:t>
      </w:r>
      <w:r w:rsidR="00115169">
        <w:rPr>
          <w:rFonts w:ascii="宋体" w:hAnsi="宋体" w:hint="eastAsia"/>
          <w:sz w:val="24"/>
        </w:rPr>
        <w:t>相关部门</w:t>
      </w:r>
      <w:r w:rsidRPr="00B77A00">
        <w:rPr>
          <w:rFonts w:ascii="宋体" w:hAnsi="宋体"/>
          <w:sz w:val="24"/>
        </w:rPr>
        <w:t>教学质量管理</w:t>
      </w:r>
      <w:r w:rsidRPr="00B77A00">
        <w:rPr>
          <w:rFonts w:ascii="宋体" w:hAnsi="宋体" w:hint="eastAsia"/>
          <w:sz w:val="24"/>
        </w:rPr>
        <w:t>职责</w:t>
      </w:r>
      <w:r w:rsidRPr="00B77A00">
        <w:rPr>
          <w:rFonts w:ascii="宋体" w:hAnsi="宋体"/>
          <w:sz w:val="24"/>
        </w:rPr>
        <w:t>，充分发挥</w:t>
      </w:r>
      <w:r w:rsidRPr="00B77A00">
        <w:rPr>
          <w:rFonts w:ascii="宋体" w:hAnsi="宋体" w:hint="eastAsia"/>
          <w:sz w:val="24"/>
        </w:rPr>
        <w:t>其</w:t>
      </w:r>
      <w:r w:rsidRPr="00B77A00">
        <w:rPr>
          <w:rFonts w:ascii="宋体" w:hAnsi="宋体"/>
          <w:sz w:val="24"/>
        </w:rPr>
        <w:t>在</w:t>
      </w:r>
      <w:r w:rsidRPr="00B77A00">
        <w:rPr>
          <w:rFonts w:ascii="宋体" w:hAnsi="宋体" w:hint="eastAsia"/>
          <w:sz w:val="24"/>
        </w:rPr>
        <w:t>学校</w:t>
      </w:r>
      <w:r w:rsidRPr="00B77A00">
        <w:rPr>
          <w:rFonts w:ascii="宋体" w:hAnsi="宋体"/>
          <w:sz w:val="24"/>
        </w:rPr>
        <w:t>教学质量</w:t>
      </w:r>
      <w:r w:rsidRPr="00B77A00">
        <w:rPr>
          <w:rFonts w:ascii="宋体" w:hAnsi="宋体" w:hint="eastAsia"/>
          <w:sz w:val="24"/>
        </w:rPr>
        <w:t>监控方面</w:t>
      </w:r>
      <w:r w:rsidR="00F032D4">
        <w:rPr>
          <w:rFonts w:ascii="宋体" w:hAnsi="宋体" w:hint="eastAsia"/>
          <w:sz w:val="24"/>
        </w:rPr>
        <w:t>的</w:t>
      </w:r>
      <w:r w:rsidRPr="00B77A00">
        <w:rPr>
          <w:rFonts w:ascii="宋体" w:hAnsi="宋体" w:hint="eastAsia"/>
          <w:sz w:val="24"/>
        </w:rPr>
        <w:t>作用</w:t>
      </w:r>
      <w:r w:rsidRPr="00B77A00">
        <w:rPr>
          <w:rFonts w:ascii="宋体" w:hAnsi="宋体"/>
          <w:sz w:val="24"/>
        </w:rPr>
        <w:t>。</w:t>
      </w:r>
      <w:r w:rsidR="00F032D4" w:rsidRPr="00B77A00">
        <w:rPr>
          <w:rFonts w:ascii="宋体" w:hAnsi="宋体" w:hint="eastAsia"/>
          <w:sz w:val="24"/>
        </w:rPr>
        <w:t>进一步</w:t>
      </w:r>
      <w:r w:rsidR="00F032D4" w:rsidRPr="00B77A00">
        <w:rPr>
          <w:rFonts w:ascii="宋体" w:hAnsi="宋体"/>
          <w:sz w:val="24"/>
        </w:rPr>
        <w:t>明确学院</w:t>
      </w:r>
      <w:r w:rsidR="00F032D4" w:rsidRPr="00B77A00">
        <w:rPr>
          <w:rFonts w:ascii="宋体" w:hAnsi="宋体" w:hint="eastAsia"/>
          <w:sz w:val="24"/>
        </w:rPr>
        <w:t>在</w:t>
      </w:r>
      <w:r w:rsidR="00F032D4" w:rsidRPr="00B77A00">
        <w:rPr>
          <w:rFonts w:ascii="宋体" w:hAnsi="宋体"/>
          <w:sz w:val="24"/>
        </w:rPr>
        <w:t>质量管理体系中的任务和职责，在</w:t>
      </w:r>
      <w:r w:rsidR="00F032D4" w:rsidRPr="00B77A00">
        <w:rPr>
          <w:rFonts w:ascii="宋体" w:hAnsi="宋体" w:hint="eastAsia"/>
          <w:sz w:val="24"/>
        </w:rPr>
        <w:t>年度单位</w:t>
      </w:r>
      <w:r w:rsidR="00F032D4" w:rsidRPr="00B77A00">
        <w:rPr>
          <w:rFonts w:ascii="宋体" w:hAnsi="宋体"/>
          <w:sz w:val="24"/>
        </w:rPr>
        <w:t>考核中，</w:t>
      </w:r>
      <w:r w:rsidR="00F032D4" w:rsidRPr="00B77A00">
        <w:rPr>
          <w:rFonts w:ascii="宋体" w:hAnsi="宋体" w:hint="eastAsia"/>
          <w:sz w:val="24"/>
        </w:rPr>
        <w:t>设置</w:t>
      </w:r>
      <w:r w:rsidR="00F032D4" w:rsidRPr="00B77A00">
        <w:rPr>
          <w:rFonts w:ascii="宋体" w:hAnsi="宋体"/>
          <w:sz w:val="24"/>
        </w:rPr>
        <w:t>相应的</w:t>
      </w:r>
      <w:r w:rsidR="00F032D4" w:rsidRPr="00B77A00">
        <w:rPr>
          <w:rFonts w:ascii="宋体" w:hAnsi="宋体" w:hint="eastAsia"/>
          <w:sz w:val="24"/>
        </w:rPr>
        <w:t>监测</w:t>
      </w:r>
      <w:r w:rsidR="00F032D4" w:rsidRPr="00B77A00">
        <w:rPr>
          <w:rFonts w:ascii="宋体" w:hAnsi="宋体"/>
          <w:sz w:val="24"/>
        </w:rPr>
        <w:t>指标，引导学院主动关注本科教学质量和本科教学改革，</w:t>
      </w:r>
      <w:r w:rsidR="00F032D4" w:rsidRPr="00B77A00">
        <w:rPr>
          <w:rFonts w:ascii="宋体" w:hAnsi="宋体" w:hint="eastAsia"/>
          <w:sz w:val="24"/>
        </w:rPr>
        <w:t>营造</w:t>
      </w:r>
      <w:r w:rsidR="00F032D4" w:rsidRPr="00B77A00">
        <w:rPr>
          <w:rFonts w:ascii="宋体" w:hAnsi="宋体"/>
          <w:sz w:val="24"/>
        </w:rPr>
        <w:t>全员关心本科教学质量的</w:t>
      </w:r>
      <w:r w:rsidR="00F032D4" w:rsidRPr="00B77A00">
        <w:rPr>
          <w:rFonts w:ascii="宋体" w:hAnsi="宋体" w:hint="eastAsia"/>
          <w:sz w:val="24"/>
        </w:rPr>
        <w:t>氛围</w:t>
      </w:r>
      <w:r w:rsidR="00F032D4">
        <w:rPr>
          <w:rFonts w:ascii="宋体" w:hAnsi="宋体" w:hint="eastAsia"/>
          <w:sz w:val="24"/>
        </w:rPr>
        <w:t>。</w:t>
      </w:r>
      <w:r w:rsidRPr="00B77A00">
        <w:rPr>
          <w:rFonts w:ascii="宋体" w:hAnsi="宋体" w:hint="eastAsia"/>
          <w:sz w:val="24"/>
        </w:rPr>
        <w:t>各相关部门加强沟通协调，</w:t>
      </w:r>
      <w:r w:rsidR="00F032D4" w:rsidRPr="00B77A00">
        <w:rPr>
          <w:rFonts w:ascii="宋体" w:hAnsi="宋体" w:hint="eastAsia"/>
          <w:sz w:val="24"/>
        </w:rPr>
        <w:t>进一步提升质量保障层次，创新手段方式，</w:t>
      </w:r>
      <w:r w:rsidRPr="00B77A00">
        <w:rPr>
          <w:rFonts w:ascii="宋体" w:hAnsi="宋体" w:hint="eastAsia"/>
          <w:sz w:val="24"/>
        </w:rPr>
        <w:t>确保提升教学质量的渠道畅通无阻。</w:t>
      </w:r>
    </w:p>
    <w:p w:rsidR="0022412C" w:rsidRPr="006B62D4" w:rsidRDefault="0022412C" w:rsidP="00A41A9B">
      <w:pPr>
        <w:pStyle w:val="3"/>
        <w:spacing w:before="120" w:after="120" w:line="336" w:lineRule="auto"/>
        <w:rPr>
          <w:sz w:val="28"/>
          <w:szCs w:val="30"/>
        </w:rPr>
      </w:pPr>
      <w:bookmarkStart w:id="385" w:name="_Toc466642470"/>
      <w:bookmarkEnd w:id="383"/>
      <w:bookmarkEnd w:id="384"/>
      <w:r w:rsidRPr="006B62D4">
        <w:rPr>
          <w:rFonts w:hint="eastAsia"/>
          <w:sz w:val="28"/>
          <w:szCs w:val="30"/>
        </w:rPr>
        <w:t>6.</w:t>
      </w:r>
      <w:r w:rsidRPr="006B62D4">
        <w:rPr>
          <w:sz w:val="28"/>
          <w:szCs w:val="30"/>
        </w:rPr>
        <w:t>6.2</w:t>
      </w:r>
      <w:r w:rsidR="00846CAC">
        <w:rPr>
          <w:rFonts w:hint="eastAsia"/>
          <w:sz w:val="28"/>
          <w:szCs w:val="30"/>
        </w:rPr>
        <w:t xml:space="preserve"> </w:t>
      </w:r>
      <w:r w:rsidRPr="006B62D4">
        <w:rPr>
          <w:rFonts w:hint="eastAsia"/>
          <w:sz w:val="28"/>
          <w:szCs w:val="30"/>
        </w:rPr>
        <w:t>基于“学习</w:t>
      </w:r>
      <w:r w:rsidRPr="006B62D4">
        <w:rPr>
          <w:sz w:val="28"/>
          <w:szCs w:val="30"/>
        </w:rPr>
        <w:t>产出</w:t>
      </w:r>
      <w:r w:rsidRPr="006B62D4">
        <w:rPr>
          <w:rFonts w:hint="eastAsia"/>
          <w:sz w:val="28"/>
          <w:szCs w:val="30"/>
        </w:rPr>
        <w:t>”</w:t>
      </w:r>
      <w:r w:rsidRPr="006B62D4">
        <w:rPr>
          <w:sz w:val="28"/>
          <w:szCs w:val="30"/>
        </w:rPr>
        <w:t>的</w:t>
      </w:r>
      <w:r w:rsidRPr="006B62D4">
        <w:rPr>
          <w:rFonts w:hint="eastAsia"/>
          <w:sz w:val="28"/>
          <w:szCs w:val="30"/>
        </w:rPr>
        <w:t>教学</w:t>
      </w:r>
      <w:r w:rsidRPr="006B62D4">
        <w:rPr>
          <w:sz w:val="28"/>
          <w:szCs w:val="30"/>
        </w:rPr>
        <w:t>质量评价</w:t>
      </w:r>
      <w:r w:rsidRPr="006B62D4">
        <w:rPr>
          <w:rFonts w:hint="eastAsia"/>
          <w:sz w:val="28"/>
          <w:szCs w:val="30"/>
        </w:rPr>
        <w:t>需要深化</w:t>
      </w:r>
      <w:bookmarkEnd w:id="385"/>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学生</w:t>
      </w:r>
      <w:r w:rsidRPr="00B77A00">
        <w:rPr>
          <w:rFonts w:ascii="宋体" w:hAnsi="宋体"/>
          <w:sz w:val="24"/>
        </w:rPr>
        <w:t>学习产出（</w:t>
      </w:r>
      <w:r w:rsidRPr="00B77A00">
        <w:rPr>
          <w:rFonts w:ascii="宋体" w:hAnsi="宋体" w:hint="eastAsia"/>
          <w:sz w:val="24"/>
        </w:rPr>
        <w:t>OBE</w:t>
      </w:r>
      <w:r w:rsidRPr="00B77A00">
        <w:rPr>
          <w:rFonts w:ascii="宋体" w:hAnsi="宋体"/>
          <w:sz w:val="24"/>
        </w:rPr>
        <w:t>）</w:t>
      </w:r>
      <w:r w:rsidRPr="00B77A00">
        <w:rPr>
          <w:rFonts w:ascii="宋体" w:hAnsi="宋体" w:hint="eastAsia"/>
          <w:sz w:val="24"/>
        </w:rPr>
        <w:t>，是</w:t>
      </w:r>
      <w:r w:rsidRPr="00B77A00">
        <w:rPr>
          <w:rFonts w:ascii="宋体" w:hAnsi="宋体"/>
          <w:sz w:val="24"/>
        </w:rPr>
        <w:t>学生</w:t>
      </w:r>
      <w:r w:rsidRPr="00B77A00">
        <w:rPr>
          <w:rFonts w:ascii="宋体" w:hAnsi="宋体" w:hint="eastAsia"/>
          <w:sz w:val="24"/>
        </w:rPr>
        <w:t>通过</w:t>
      </w:r>
      <w:r w:rsidRPr="00B77A00">
        <w:rPr>
          <w:rFonts w:ascii="宋体" w:hAnsi="宋体"/>
          <w:sz w:val="24"/>
        </w:rPr>
        <w:t>学习</w:t>
      </w:r>
      <w:r w:rsidRPr="00B77A00">
        <w:rPr>
          <w:rFonts w:ascii="宋体" w:hAnsi="宋体" w:hint="eastAsia"/>
          <w:sz w:val="24"/>
        </w:rPr>
        <w:t>获得</w:t>
      </w:r>
      <w:r w:rsidRPr="00B77A00">
        <w:rPr>
          <w:rFonts w:ascii="宋体" w:hAnsi="宋体"/>
          <w:sz w:val="24"/>
        </w:rPr>
        <w:t>的可以实现专业培养目标要求的各种行为的能力。</w:t>
      </w:r>
      <w:r w:rsidRPr="00B77A00">
        <w:rPr>
          <w:rFonts w:ascii="宋体" w:hAnsi="宋体" w:hint="eastAsia"/>
          <w:sz w:val="24"/>
        </w:rPr>
        <w:t>学校紧跟</w:t>
      </w:r>
      <w:r w:rsidRPr="00B77A00">
        <w:rPr>
          <w:rFonts w:ascii="宋体" w:hAnsi="宋体"/>
          <w:sz w:val="24"/>
        </w:rPr>
        <w:t>高等教育发展新</w:t>
      </w:r>
      <w:r w:rsidRPr="00B77A00">
        <w:rPr>
          <w:rFonts w:ascii="宋体" w:hAnsi="宋体" w:hint="eastAsia"/>
          <w:sz w:val="24"/>
        </w:rPr>
        <w:t>形势</w:t>
      </w:r>
      <w:r w:rsidRPr="00B77A00">
        <w:rPr>
          <w:rFonts w:ascii="宋体" w:hAnsi="宋体"/>
          <w:sz w:val="24"/>
        </w:rPr>
        <w:t>，</w:t>
      </w:r>
      <w:r w:rsidRPr="00B77A00">
        <w:rPr>
          <w:rFonts w:ascii="宋体" w:hAnsi="宋体" w:hint="eastAsia"/>
          <w:sz w:val="24"/>
        </w:rPr>
        <w:t>在</w:t>
      </w:r>
      <w:r w:rsidRPr="00B77A00">
        <w:rPr>
          <w:rFonts w:ascii="宋体" w:hAnsi="宋体"/>
          <w:sz w:val="24"/>
        </w:rPr>
        <w:t>人才</w:t>
      </w:r>
      <w:r w:rsidRPr="00B77A00">
        <w:rPr>
          <w:rFonts w:ascii="宋体" w:hAnsi="宋体" w:hint="eastAsia"/>
          <w:sz w:val="24"/>
        </w:rPr>
        <w:t>培养</w:t>
      </w:r>
      <w:r w:rsidRPr="00B77A00">
        <w:rPr>
          <w:rFonts w:ascii="宋体" w:hAnsi="宋体"/>
          <w:sz w:val="24"/>
        </w:rPr>
        <w:t>方案修订</w:t>
      </w:r>
      <w:r w:rsidRPr="00B77A00">
        <w:rPr>
          <w:rFonts w:ascii="宋体" w:hAnsi="宋体" w:hint="eastAsia"/>
          <w:sz w:val="24"/>
        </w:rPr>
        <w:t>过程</w:t>
      </w:r>
      <w:r w:rsidRPr="00B77A00">
        <w:rPr>
          <w:rFonts w:ascii="宋体" w:hAnsi="宋体"/>
          <w:sz w:val="24"/>
        </w:rPr>
        <w:t>中，</w:t>
      </w:r>
      <w:r w:rsidRPr="00B77A00">
        <w:rPr>
          <w:rFonts w:ascii="宋体" w:hAnsi="宋体" w:hint="eastAsia"/>
          <w:sz w:val="24"/>
        </w:rPr>
        <w:t>按照</w:t>
      </w:r>
      <w:r w:rsidRPr="00B77A00">
        <w:rPr>
          <w:rFonts w:ascii="宋体" w:hAnsi="宋体"/>
          <w:sz w:val="24"/>
        </w:rPr>
        <w:t>OBE理论，</w:t>
      </w:r>
      <w:r w:rsidRPr="00B77A00">
        <w:rPr>
          <w:rFonts w:ascii="宋体" w:hAnsi="宋体" w:hint="eastAsia"/>
          <w:sz w:val="24"/>
        </w:rPr>
        <w:t>凝练</w:t>
      </w:r>
      <w:r w:rsidRPr="00B77A00">
        <w:rPr>
          <w:rFonts w:ascii="宋体" w:hAnsi="宋体"/>
          <w:sz w:val="24"/>
        </w:rPr>
        <w:t>专业特色</w:t>
      </w:r>
      <w:r w:rsidRPr="00B77A00">
        <w:rPr>
          <w:rFonts w:ascii="宋体" w:hAnsi="宋体" w:hint="eastAsia"/>
          <w:sz w:val="24"/>
        </w:rPr>
        <w:t>、</w:t>
      </w:r>
      <w:r w:rsidRPr="00B77A00">
        <w:rPr>
          <w:rFonts w:ascii="宋体" w:hAnsi="宋体"/>
          <w:sz w:val="24"/>
        </w:rPr>
        <w:t>明确专业定位，设计培养目标</w:t>
      </w:r>
      <w:r w:rsidRPr="00B77A00">
        <w:rPr>
          <w:rFonts w:ascii="宋体" w:hAnsi="宋体" w:hint="eastAsia"/>
          <w:sz w:val="24"/>
        </w:rPr>
        <w:t>。根据专业</w:t>
      </w:r>
      <w:r w:rsidRPr="00B77A00">
        <w:rPr>
          <w:rFonts w:ascii="宋体" w:hAnsi="宋体"/>
          <w:sz w:val="24"/>
        </w:rPr>
        <w:t>培养目标，对照工程专业认证</w:t>
      </w:r>
      <w:r w:rsidRPr="00B77A00">
        <w:rPr>
          <w:rFonts w:ascii="宋体" w:hAnsi="宋体" w:hint="eastAsia"/>
          <w:sz w:val="24"/>
        </w:rPr>
        <w:t>要求</w:t>
      </w:r>
      <w:r w:rsidRPr="00B77A00">
        <w:rPr>
          <w:rFonts w:ascii="宋体" w:hAnsi="宋体"/>
          <w:sz w:val="24"/>
        </w:rPr>
        <w:t>，明确具体专业毕业要求，</w:t>
      </w:r>
      <w:r w:rsidRPr="00B77A00">
        <w:rPr>
          <w:rFonts w:ascii="宋体" w:hAnsi="宋体" w:hint="eastAsia"/>
          <w:sz w:val="24"/>
        </w:rPr>
        <w:t>各专业</w:t>
      </w:r>
      <w:r w:rsidRPr="00B77A00">
        <w:rPr>
          <w:rFonts w:ascii="宋体" w:hAnsi="宋体"/>
          <w:sz w:val="24"/>
        </w:rPr>
        <w:t>对应知识、能</w:t>
      </w:r>
      <w:r w:rsidRPr="00B77A00">
        <w:rPr>
          <w:rFonts w:ascii="宋体" w:hAnsi="宋体" w:hint="eastAsia"/>
          <w:sz w:val="24"/>
        </w:rPr>
        <w:t>力</w:t>
      </w:r>
      <w:r w:rsidRPr="00B77A00">
        <w:rPr>
          <w:rFonts w:ascii="宋体" w:hAnsi="宋体"/>
          <w:sz w:val="24"/>
        </w:rPr>
        <w:t>、素质相关指标，编制课程矩阵表。</w:t>
      </w:r>
      <w:r w:rsidRPr="00B77A00">
        <w:rPr>
          <w:rFonts w:ascii="宋体" w:hAnsi="宋体" w:hint="eastAsia"/>
          <w:sz w:val="24"/>
        </w:rPr>
        <w:t>虽然在</w:t>
      </w:r>
      <w:r w:rsidRPr="00B77A00">
        <w:rPr>
          <w:rFonts w:ascii="宋体" w:hAnsi="宋体"/>
          <w:sz w:val="24"/>
        </w:rPr>
        <w:t>人才培养方案中</w:t>
      </w:r>
      <w:r w:rsidRPr="00B77A00">
        <w:rPr>
          <w:rFonts w:ascii="宋体" w:hAnsi="宋体" w:hint="eastAsia"/>
          <w:sz w:val="24"/>
        </w:rPr>
        <w:t>积极引入OBE理论，</w:t>
      </w:r>
      <w:r w:rsidRPr="00B77A00">
        <w:rPr>
          <w:rFonts w:ascii="宋体" w:hAnsi="宋体"/>
          <w:sz w:val="24"/>
        </w:rPr>
        <w:t>但</w:t>
      </w:r>
      <w:r w:rsidRPr="00B77A00">
        <w:rPr>
          <w:rFonts w:ascii="宋体" w:hAnsi="宋体"/>
          <w:sz w:val="24"/>
        </w:rPr>
        <w:lastRenderedPageBreak/>
        <w:t>是基于OBE的</w:t>
      </w:r>
      <w:r w:rsidRPr="00B77A00">
        <w:rPr>
          <w:rFonts w:ascii="宋体" w:hAnsi="宋体" w:hint="eastAsia"/>
          <w:sz w:val="24"/>
        </w:rPr>
        <w:t>教学质量</w:t>
      </w:r>
      <w:r w:rsidRPr="00B77A00">
        <w:rPr>
          <w:rFonts w:ascii="宋体" w:hAnsi="宋体"/>
          <w:sz w:val="24"/>
        </w:rPr>
        <w:t>评价还</w:t>
      </w:r>
      <w:r>
        <w:rPr>
          <w:rFonts w:ascii="宋体" w:hAnsi="宋体" w:hint="eastAsia"/>
          <w:sz w:val="24"/>
        </w:rPr>
        <w:t>需要深化</w:t>
      </w:r>
      <w:r w:rsidRPr="00B77A00">
        <w:rPr>
          <w:rFonts w:ascii="宋体" w:hAnsi="宋体"/>
          <w:sz w:val="24"/>
        </w:rPr>
        <w:t>。</w:t>
      </w:r>
    </w:p>
    <w:p w:rsidR="0022412C" w:rsidRPr="00B77A00" w:rsidRDefault="0022412C" w:rsidP="00A41A9B">
      <w:pPr>
        <w:spacing w:line="336" w:lineRule="auto"/>
        <w:ind w:firstLineChars="200" w:firstLine="482"/>
        <w:rPr>
          <w:rFonts w:ascii="宋体" w:hAnsi="宋体"/>
          <w:b/>
          <w:sz w:val="24"/>
        </w:rPr>
      </w:pPr>
      <w:r w:rsidRPr="00B77A00">
        <w:rPr>
          <w:rFonts w:ascii="宋体" w:hAnsi="宋体" w:hint="eastAsia"/>
          <w:b/>
          <w:sz w:val="24"/>
        </w:rPr>
        <w:t>原因</w:t>
      </w:r>
      <w:r w:rsidRPr="00B77A00">
        <w:rPr>
          <w:rFonts w:ascii="宋体" w:hAnsi="宋体"/>
          <w:b/>
          <w:sz w:val="24"/>
        </w:rPr>
        <w:t>分析：</w:t>
      </w:r>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（1</w:t>
      </w:r>
      <w:r w:rsidRPr="00B77A00">
        <w:rPr>
          <w:rFonts w:ascii="宋体" w:hAnsi="宋体"/>
          <w:sz w:val="24"/>
        </w:rPr>
        <w:t>）</w:t>
      </w:r>
      <w:r w:rsidRPr="00B77A00">
        <w:rPr>
          <w:rFonts w:ascii="宋体" w:hAnsi="宋体" w:hint="eastAsia"/>
          <w:sz w:val="24"/>
        </w:rPr>
        <w:t>没有</w:t>
      </w:r>
      <w:r w:rsidRPr="00B77A00">
        <w:rPr>
          <w:rFonts w:ascii="宋体" w:hAnsi="宋体"/>
          <w:sz w:val="24"/>
        </w:rPr>
        <w:t>完全形成以学生为</w:t>
      </w:r>
      <w:r>
        <w:rPr>
          <w:rFonts w:ascii="宋体" w:hAnsi="宋体" w:hint="eastAsia"/>
          <w:sz w:val="24"/>
        </w:rPr>
        <w:t>本</w:t>
      </w:r>
      <w:r w:rsidRPr="00B77A00">
        <w:rPr>
          <w:rFonts w:ascii="宋体" w:hAnsi="宋体"/>
          <w:sz w:val="24"/>
        </w:rPr>
        <w:t>的质量</w:t>
      </w:r>
      <w:r w:rsidRPr="00B77A00">
        <w:rPr>
          <w:rFonts w:ascii="宋体" w:hAnsi="宋体" w:hint="eastAsia"/>
          <w:sz w:val="24"/>
        </w:rPr>
        <w:t>观念</w:t>
      </w:r>
      <w:r w:rsidRPr="00B77A00">
        <w:rPr>
          <w:rFonts w:ascii="宋体" w:hAnsi="宋体"/>
          <w:sz w:val="24"/>
        </w:rPr>
        <w:t>。</w:t>
      </w:r>
      <w:r w:rsidRPr="00B77A00">
        <w:rPr>
          <w:rFonts w:ascii="宋体" w:hAnsi="宋体" w:hint="eastAsia"/>
          <w:sz w:val="24"/>
        </w:rPr>
        <w:t>对</w:t>
      </w:r>
      <w:r w:rsidRPr="00B77A00">
        <w:rPr>
          <w:rFonts w:ascii="宋体" w:hAnsi="宋体"/>
          <w:sz w:val="24"/>
        </w:rPr>
        <w:t>以学生为</w:t>
      </w:r>
      <w:r>
        <w:rPr>
          <w:rFonts w:ascii="宋体" w:hAnsi="宋体" w:hint="eastAsia"/>
          <w:sz w:val="24"/>
        </w:rPr>
        <w:t>本</w:t>
      </w:r>
      <w:r w:rsidRPr="00B77A00">
        <w:rPr>
          <w:rFonts w:ascii="宋体" w:hAnsi="宋体"/>
          <w:sz w:val="24"/>
        </w:rPr>
        <w:t>的理解比较</w:t>
      </w:r>
      <w:r w:rsidRPr="00B77A00">
        <w:rPr>
          <w:rFonts w:ascii="宋体" w:hAnsi="宋体" w:hint="eastAsia"/>
          <w:sz w:val="24"/>
        </w:rPr>
        <w:t>浅</w:t>
      </w:r>
      <w:r w:rsidRPr="00B77A00">
        <w:rPr>
          <w:rFonts w:ascii="宋体" w:hAnsi="宋体"/>
          <w:sz w:val="24"/>
        </w:rPr>
        <w:t>表化，</w:t>
      </w:r>
      <w:r w:rsidRPr="00B77A00">
        <w:rPr>
          <w:rFonts w:ascii="宋体" w:hAnsi="宋体" w:hint="eastAsia"/>
          <w:sz w:val="24"/>
        </w:rPr>
        <w:t>停留在</w:t>
      </w:r>
      <w:r w:rsidRPr="00B77A00">
        <w:rPr>
          <w:rFonts w:ascii="宋体" w:hAnsi="宋体"/>
          <w:sz w:val="24"/>
        </w:rPr>
        <w:t>以学生为服务对象的表层意义，还未能深刻理解以学生为</w:t>
      </w:r>
      <w:r>
        <w:rPr>
          <w:rFonts w:ascii="宋体" w:hAnsi="宋体" w:hint="eastAsia"/>
          <w:sz w:val="24"/>
        </w:rPr>
        <w:t>本</w:t>
      </w:r>
      <w:r w:rsidRPr="00B77A00">
        <w:rPr>
          <w:rFonts w:ascii="宋体" w:hAnsi="宋体"/>
          <w:sz w:val="24"/>
        </w:rPr>
        <w:t>的内在含义，</w:t>
      </w:r>
      <w:r w:rsidRPr="00B77A00">
        <w:rPr>
          <w:rFonts w:ascii="宋体" w:hAnsi="宋体" w:hint="eastAsia"/>
          <w:sz w:val="24"/>
        </w:rPr>
        <w:t>即培养学生</w:t>
      </w:r>
      <w:r w:rsidRPr="00B77A00">
        <w:rPr>
          <w:rFonts w:ascii="宋体" w:hAnsi="宋体"/>
          <w:sz w:val="24"/>
        </w:rPr>
        <w:t>的能力、促进学生的发展。</w:t>
      </w:r>
      <w:r w:rsidRPr="00B77A00">
        <w:rPr>
          <w:rFonts w:ascii="宋体" w:hAnsi="宋体" w:hint="eastAsia"/>
          <w:sz w:val="24"/>
        </w:rPr>
        <w:t>以往</w:t>
      </w:r>
      <w:r w:rsidRPr="00B77A00">
        <w:rPr>
          <w:rFonts w:ascii="宋体" w:hAnsi="宋体"/>
          <w:sz w:val="24"/>
        </w:rPr>
        <w:t>对学生发展的评价，往往以个别学生的竞赛成绩、少数学生的突出表现代替全体学生</w:t>
      </w:r>
      <w:r w:rsidRPr="00B77A00">
        <w:rPr>
          <w:rFonts w:ascii="宋体" w:hAnsi="宋体" w:hint="eastAsia"/>
          <w:sz w:val="24"/>
        </w:rPr>
        <w:t>的</w:t>
      </w:r>
      <w:r w:rsidRPr="00B77A00">
        <w:rPr>
          <w:rFonts w:ascii="宋体" w:hAnsi="宋体"/>
          <w:sz w:val="24"/>
        </w:rPr>
        <w:t>发展，对学生的发展理解有失偏颇</w:t>
      </w:r>
      <w:r w:rsidRPr="00B77A00">
        <w:rPr>
          <w:rFonts w:ascii="宋体" w:hAnsi="宋体" w:hint="eastAsia"/>
          <w:sz w:val="24"/>
        </w:rPr>
        <w:t>。</w:t>
      </w:r>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w:t>
      </w:r>
      <w:r w:rsidRPr="00B77A00">
        <w:rPr>
          <w:rFonts w:ascii="宋体" w:hAnsi="宋体"/>
          <w:sz w:val="24"/>
        </w:rPr>
        <w:t>2）</w:t>
      </w:r>
      <w:r w:rsidRPr="00B77A00">
        <w:rPr>
          <w:rFonts w:ascii="宋体" w:hAnsi="宋体" w:hint="eastAsia"/>
          <w:sz w:val="24"/>
        </w:rPr>
        <w:t>评价</w:t>
      </w:r>
      <w:r w:rsidRPr="00B77A00">
        <w:rPr>
          <w:rFonts w:ascii="宋体" w:hAnsi="宋体"/>
          <w:sz w:val="24"/>
        </w:rPr>
        <w:t>方法</w:t>
      </w:r>
      <w:r w:rsidRPr="00B77A00">
        <w:rPr>
          <w:rFonts w:ascii="宋体" w:hAnsi="宋体" w:hint="eastAsia"/>
          <w:sz w:val="24"/>
        </w:rPr>
        <w:t>简单</w:t>
      </w:r>
      <w:r w:rsidRPr="00B77A00">
        <w:rPr>
          <w:rFonts w:ascii="宋体" w:hAnsi="宋体"/>
          <w:sz w:val="24"/>
        </w:rPr>
        <w:t>、评价</w:t>
      </w:r>
      <w:r w:rsidRPr="00B77A00">
        <w:rPr>
          <w:rFonts w:ascii="宋体" w:hAnsi="宋体" w:hint="eastAsia"/>
          <w:sz w:val="24"/>
        </w:rPr>
        <w:t>内容不全面</w:t>
      </w:r>
      <w:r w:rsidRPr="00B77A00">
        <w:rPr>
          <w:rFonts w:ascii="宋体" w:hAnsi="宋体"/>
          <w:sz w:val="24"/>
        </w:rPr>
        <w:t>。</w:t>
      </w:r>
      <w:r w:rsidRPr="00B77A00">
        <w:rPr>
          <w:rFonts w:ascii="宋体" w:hAnsi="宋体" w:hint="eastAsia"/>
          <w:sz w:val="24"/>
        </w:rPr>
        <w:t>当前</w:t>
      </w:r>
      <w:r w:rsidRPr="00B77A00">
        <w:rPr>
          <w:rFonts w:ascii="宋体" w:hAnsi="宋体"/>
          <w:sz w:val="24"/>
        </w:rPr>
        <w:t>开展的教学质量评价</w:t>
      </w:r>
      <w:r w:rsidRPr="00B77A00">
        <w:rPr>
          <w:rFonts w:ascii="宋体" w:hAnsi="宋体" w:hint="eastAsia"/>
          <w:sz w:val="24"/>
        </w:rPr>
        <w:t>重点</w:t>
      </w:r>
      <w:r w:rsidRPr="00B77A00">
        <w:rPr>
          <w:rFonts w:ascii="宋体" w:hAnsi="宋体"/>
          <w:sz w:val="24"/>
        </w:rPr>
        <w:t>评价教师的</w:t>
      </w:r>
      <w:r w:rsidRPr="00B77A00">
        <w:rPr>
          <w:rFonts w:ascii="宋体" w:hAnsi="宋体" w:hint="eastAsia"/>
          <w:sz w:val="24"/>
        </w:rPr>
        <w:t>“</w:t>
      </w:r>
      <w:r w:rsidRPr="00B77A00">
        <w:rPr>
          <w:rFonts w:ascii="宋体" w:hAnsi="宋体"/>
          <w:sz w:val="24"/>
        </w:rPr>
        <w:t>教</w:t>
      </w:r>
      <w:r w:rsidRPr="00B77A00">
        <w:rPr>
          <w:rFonts w:ascii="宋体" w:hAnsi="宋体" w:hint="eastAsia"/>
          <w:sz w:val="24"/>
        </w:rPr>
        <w:t>”</w:t>
      </w:r>
      <w:r w:rsidRPr="00B77A00">
        <w:rPr>
          <w:rFonts w:ascii="宋体" w:hAnsi="宋体"/>
          <w:sz w:val="24"/>
        </w:rPr>
        <w:t>，</w:t>
      </w:r>
      <w:r w:rsidRPr="00B77A00">
        <w:rPr>
          <w:rFonts w:ascii="宋体" w:hAnsi="宋体" w:hint="eastAsia"/>
          <w:sz w:val="24"/>
        </w:rPr>
        <w:t>对于学生的学习情况、学生发展情况等真正反映学生学习质量的评价工作不够深入，还没有建立起系统的学生学习质量评价机制。教师对于学生的学习</w:t>
      </w:r>
      <w:r w:rsidRPr="00B77A00">
        <w:rPr>
          <w:rFonts w:ascii="宋体" w:hAnsi="宋体"/>
          <w:sz w:val="24"/>
        </w:rPr>
        <w:t>评价</w:t>
      </w:r>
      <w:r w:rsidRPr="00B77A00">
        <w:rPr>
          <w:rFonts w:ascii="宋体" w:hAnsi="宋体" w:hint="eastAsia"/>
          <w:sz w:val="24"/>
        </w:rPr>
        <w:t>也</w:t>
      </w:r>
      <w:r w:rsidRPr="00B77A00">
        <w:rPr>
          <w:rFonts w:ascii="宋体" w:hAnsi="宋体"/>
          <w:sz w:val="24"/>
        </w:rPr>
        <w:t>较为简单，</w:t>
      </w:r>
      <w:r w:rsidRPr="00B77A00">
        <w:rPr>
          <w:rFonts w:ascii="宋体" w:hAnsi="宋体" w:hint="eastAsia"/>
          <w:sz w:val="24"/>
        </w:rPr>
        <w:t>未能</w:t>
      </w:r>
      <w:r w:rsidRPr="00B77A00">
        <w:rPr>
          <w:rFonts w:ascii="宋体" w:hAnsi="宋体"/>
          <w:sz w:val="24"/>
        </w:rPr>
        <w:t>科学、全面地评价学生学习质量。</w:t>
      </w:r>
      <w:r w:rsidRPr="00B77A00">
        <w:rPr>
          <w:rFonts w:ascii="宋体" w:hAnsi="宋体" w:hint="eastAsia"/>
          <w:sz w:val="24"/>
        </w:rPr>
        <w:t>同时，现有的学生评教等教学质量评价主要侧重于总结性评价，缺乏过程性评价，评价的管理监控功能重于服务功能，未能充分发挥师生在评价中的积极主动性。</w:t>
      </w:r>
    </w:p>
    <w:p w:rsidR="0022412C" w:rsidRPr="00B77A00" w:rsidRDefault="0022412C" w:rsidP="00A41A9B">
      <w:pPr>
        <w:spacing w:line="336" w:lineRule="auto"/>
        <w:ind w:firstLineChars="200" w:firstLine="482"/>
        <w:rPr>
          <w:rFonts w:ascii="宋体" w:hAnsi="宋体"/>
          <w:b/>
          <w:sz w:val="24"/>
        </w:rPr>
      </w:pPr>
      <w:r w:rsidRPr="00B77A00">
        <w:rPr>
          <w:rFonts w:ascii="宋体" w:hAnsi="宋体" w:hint="eastAsia"/>
          <w:b/>
          <w:sz w:val="24"/>
        </w:rPr>
        <w:t>改进</w:t>
      </w:r>
      <w:r w:rsidRPr="00B77A00">
        <w:rPr>
          <w:rFonts w:ascii="宋体" w:hAnsi="宋体"/>
          <w:b/>
          <w:sz w:val="24"/>
        </w:rPr>
        <w:t>措施：</w:t>
      </w:r>
    </w:p>
    <w:p w:rsidR="0022412C" w:rsidRPr="00B77A00" w:rsidRDefault="0022412C" w:rsidP="00A41A9B">
      <w:pPr>
        <w:spacing w:line="336" w:lineRule="auto"/>
        <w:ind w:firstLineChars="200" w:firstLine="480"/>
        <w:rPr>
          <w:rFonts w:ascii="宋体" w:hAnsi="宋体"/>
          <w:sz w:val="24"/>
        </w:rPr>
      </w:pPr>
      <w:bookmarkStart w:id="386" w:name="_Toc461548341"/>
      <w:bookmarkStart w:id="387" w:name="_Toc462641121"/>
      <w:r w:rsidRPr="00B77A00">
        <w:rPr>
          <w:rFonts w:ascii="宋体" w:hAnsi="宋体" w:hint="eastAsia"/>
          <w:sz w:val="24"/>
        </w:rPr>
        <w:t>（1</w:t>
      </w:r>
      <w:r w:rsidRPr="00B77A00">
        <w:rPr>
          <w:rFonts w:ascii="宋体" w:hAnsi="宋体"/>
          <w:sz w:val="24"/>
        </w:rPr>
        <w:t>）</w:t>
      </w:r>
      <w:r>
        <w:rPr>
          <w:rFonts w:ascii="宋体" w:hAnsi="宋体" w:hint="eastAsia"/>
          <w:sz w:val="24"/>
        </w:rPr>
        <w:t>进一步</w:t>
      </w:r>
      <w:r>
        <w:rPr>
          <w:rFonts w:ascii="宋体" w:hAnsi="宋体"/>
          <w:sz w:val="24"/>
        </w:rPr>
        <w:t>深化以</w:t>
      </w:r>
      <w:r>
        <w:rPr>
          <w:rFonts w:ascii="宋体" w:hAnsi="宋体" w:hint="eastAsia"/>
          <w:sz w:val="24"/>
        </w:rPr>
        <w:t>学生为本</w:t>
      </w:r>
      <w:r>
        <w:rPr>
          <w:rFonts w:ascii="宋体" w:hAnsi="宋体"/>
          <w:sz w:val="24"/>
        </w:rPr>
        <w:t>的质量观念</w:t>
      </w:r>
      <w:r>
        <w:rPr>
          <w:rFonts w:ascii="宋体" w:hAnsi="宋体" w:hint="eastAsia"/>
          <w:sz w:val="24"/>
        </w:rPr>
        <w:t>。</w:t>
      </w:r>
      <w:r w:rsidRPr="00B77A00">
        <w:rPr>
          <w:rFonts w:ascii="宋体" w:hAnsi="宋体" w:hint="eastAsia"/>
          <w:sz w:val="24"/>
        </w:rPr>
        <w:t>以学生</w:t>
      </w:r>
      <w:r w:rsidRPr="00B77A00">
        <w:rPr>
          <w:rFonts w:ascii="宋体" w:hAnsi="宋体"/>
          <w:sz w:val="24"/>
        </w:rPr>
        <w:t>为</w:t>
      </w:r>
      <w:r>
        <w:rPr>
          <w:rFonts w:ascii="宋体" w:hAnsi="宋体" w:hint="eastAsia"/>
          <w:sz w:val="24"/>
        </w:rPr>
        <w:t>本</w:t>
      </w:r>
      <w:r w:rsidRPr="00B77A00">
        <w:rPr>
          <w:rFonts w:ascii="宋体" w:hAnsi="宋体"/>
          <w:sz w:val="24"/>
        </w:rPr>
        <w:t>主要包括以学生的学习为中心、</w:t>
      </w:r>
      <w:r w:rsidRPr="00B77A00">
        <w:rPr>
          <w:rFonts w:ascii="宋体" w:hAnsi="宋体" w:hint="eastAsia"/>
          <w:sz w:val="24"/>
        </w:rPr>
        <w:t>以</w:t>
      </w:r>
      <w:r w:rsidRPr="00B77A00">
        <w:rPr>
          <w:rFonts w:ascii="宋体" w:hAnsi="宋体"/>
          <w:sz w:val="24"/>
        </w:rPr>
        <w:t>学生的</w:t>
      </w:r>
      <w:r w:rsidRPr="00B77A00">
        <w:rPr>
          <w:rFonts w:ascii="宋体" w:hAnsi="宋体" w:hint="eastAsia"/>
          <w:sz w:val="24"/>
        </w:rPr>
        <w:t>学习</w:t>
      </w:r>
      <w:r w:rsidRPr="00B77A00">
        <w:rPr>
          <w:rFonts w:ascii="宋体" w:hAnsi="宋体"/>
          <w:sz w:val="24"/>
        </w:rPr>
        <w:t>效果为中心</w:t>
      </w:r>
      <w:r w:rsidRPr="00B77A00">
        <w:rPr>
          <w:rFonts w:ascii="宋体" w:hAnsi="宋体" w:hint="eastAsia"/>
          <w:sz w:val="24"/>
        </w:rPr>
        <w:t>和以</w:t>
      </w:r>
      <w:r w:rsidRPr="00B77A00">
        <w:rPr>
          <w:rFonts w:ascii="宋体" w:hAnsi="宋体"/>
          <w:sz w:val="24"/>
        </w:rPr>
        <w:t>学生的发展为中心</w:t>
      </w:r>
      <w:r w:rsidRPr="00B77A00">
        <w:rPr>
          <w:rFonts w:ascii="宋体" w:hAnsi="宋体" w:hint="eastAsia"/>
          <w:sz w:val="24"/>
        </w:rPr>
        <w:t>，强调学是</w:t>
      </w:r>
      <w:r w:rsidRPr="00B77A00">
        <w:rPr>
          <w:rFonts w:ascii="宋体" w:hAnsi="宋体"/>
          <w:sz w:val="24"/>
        </w:rPr>
        <w:t>目的，</w:t>
      </w:r>
      <w:r w:rsidRPr="00B77A00">
        <w:rPr>
          <w:rFonts w:ascii="宋体" w:hAnsi="宋体" w:hint="eastAsia"/>
          <w:sz w:val="24"/>
        </w:rPr>
        <w:t>教是</w:t>
      </w:r>
      <w:r w:rsidRPr="00B77A00">
        <w:rPr>
          <w:rFonts w:ascii="宋体" w:hAnsi="宋体"/>
          <w:sz w:val="24"/>
        </w:rPr>
        <w:t>手段。</w:t>
      </w:r>
      <w:r w:rsidRPr="00B77A00">
        <w:rPr>
          <w:rFonts w:ascii="宋体" w:hAnsi="宋体" w:hint="eastAsia"/>
          <w:sz w:val="24"/>
        </w:rPr>
        <w:t>教师的</w:t>
      </w:r>
      <w:r w:rsidRPr="00B77A00">
        <w:rPr>
          <w:rFonts w:ascii="宋体" w:hAnsi="宋体"/>
          <w:sz w:val="24"/>
        </w:rPr>
        <w:t>角色是学习促进者</w:t>
      </w:r>
      <w:r w:rsidRPr="00B77A00">
        <w:rPr>
          <w:rFonts w:ascii="宋体" w:hAnsi="宋体" w:hint="eastAsia"/>
          <w:sz w:val="24"/>
        </w:rPr>
        <w:t>,教学</w:t>
      </w:r>
      <w:r w:rsidRPr="00B77A00">
        <w:rPr>
          <w:rFonts w:ascii="宋体" w:hAnsi="宋体"/>
          <w:sz w:val="24"/>
        </w:rPr>
        <w:t>的</w:t>
      </w:r>
      <w:r w:rsidRPr="00B77A00">
        <w:rPr>
          <w:rFonts w:ascii="宋体" w:hAnsi="宋体" w:hint="eastAsia"/>
          <w:sz w:val="24"/>
        </w:rPr>
        <w:t>最终</w:t>
      </w:r>
      <w:r w:rsidRPr="00B77A00">
        <w:rPr>
          <w:rFonts w:ascii="宋体" w:hAnsi="宋体"/>
          <w:sz w:val="24"/>
        </w:rPr>
        <w:t>目的是</w:t>
      </w:r>
      <w:r w:rsidRPr="00B77A00">
        <w:rPr>
          <w:rFonts w:ascii="宋体" w:hAnsi="宋体" w:hint="eastAsia"/>
          <w:sz w:val="24"/>
        </w:rPr>
        <w:t>让</w:t>
      </w:r>
      <w:r w:rsidRPr="00B77A00">
        <w:rPr>
          <w:rFonts w:ascii="宋体" w:hAnsi="宋体"/>
          <w:sz w:val="24"/>
        </w:rPr>
        <w:t>学生学会</w:t>
      </w:r>
      <w:r w:rsidRPr="00B77A00">
        <w:rPr>
          <w:rFonts w:ascii="宋体" w:hAnsi="宋体" w:hint="eastAsia"/>
          <w:sz w:val="24"/>
        </w:rPr>
        <w:t>学习</w:t>
      </w:r>
      <w:r w:rsidRPr="00B77A00">
        <w:rPr>
          <w:rFonts w:ascii="宋体" w:hAnsi="宋体"/>
          <w:sz w:val="24"/>
        </w:rPr>
        <w:t>，推动学生的学习和</w:t>
      </w:r>
      <w:r w:rsidRPr="00B77A00">
        <w:rPr>
          <w:rFonts w:ascii="宋体" w:hAnsi="宋体" w:hint="eastAsia"/>
          <w:sz w:val="24"/>
        </w:rPr>
        <w:t>发展。学校</w:t>
      </w:r>
      <w:r>
        <w:rPr>
          <w:rFonts w:ascii="宋体" w:hAnsi="宋体" w:hint="eastAsia"/>
          <w:sz w:val="24"/>
        </w:rPr>
        <w:t>将</w:t>
      </w:r>
      <w:r w:rsidRPr="00B77A00">
        <w:rPr>
          <w:rFonts w:ascii="宋体" w:hAnsi="宋体"/>
          <w:sz w:val="24"/>
        </w:rPr>
        <w:t>进一步深化以学生为</w:t>
      </w:r>
      <w:r>
        <w:rPr>
          <w:rFonts w:ascii="宋体" w:hAnsi="宋体" w:hint="eastAsia"/>
          <w:sz w:val="24"/>
        </w:rPr>
        <w:t>本</w:t>
      </w:r>
      <w:r w:rsidRPr="00B77A00">
        <w:rPr>
          <w:rFonts w:ascii="宋体" w:hAnsi="宋体"/>
          <w:sz w:val="24"/>
        </w:rPr>
        <w:t>的</w:t>
      </w:r>
      <w:r w:rsidRPr="00B77A00">
        <w:rPr>
          <w:rFonts w:ascii="宋体" w:hAnsi="宋体" w:hint="eastAsia"/>
          <w:sz w:val="24"/>
        </w:rPr>
        <w:t>质量</w:t>
      </w:r>
      <w:r w:rsidRPr="00B77A00">
        <w:rPr>
          <w:rFonts w:ascii="宋体" w:hAnsi="宋体"/>
          <w:sz w:val="24"/>
        </w:rPr>
        <w:t>观念，内化为</w:t>
      </w:r>
      <w:r w:rsidRPr="00B77A00">
        <w:rPr>
          <w:rFonts w:ascii="宋体" w:hAnsi="宋体" w:hint="eastAsia"/>
          <w:sz w:val="24"/>
        </w:rPr>
        <w:t>全体管理人员和</w:t>
      </w:r>
      <w:r w:rsidRPr="00B77A00">
        <w:rPr>
          <w:rFonts w:ascii="宋体" w:hAnsi="宋体"/>
          <w:sz w:val="24"/>
        </w:rPr>
        <w:t>师生的自觉行动。</w:t>
      </w:r>
      <w:r w:rsidR="00CF6FC7">
        <w:rPr>
          <w:rFonts w:ascii="宋体" w:hAnsi="宋体" w:hint="eastAsia"/>
          <w:sz w:val="24"/>
        </w:rPr>
        <w:t>一是</w:t>
      </w:r>
      <w:r w:rsidRPr="00B77A00">
        <w:rPr>
          <w:rFonts w:ascii="宋体" w:hAnsi="宋体" w:hint="eastAsia"/>
          <w:sz w:val="24"/>
        </w:rPr>
        <w:t>深入完善</w:t>
      </w:r>
      <w:r w:rsidRPr="00B77A00">
        <w:rPr>
          <w:rFonts w:ascii="宋体" w:hAnsi="宋体"/>
          <w:sz w:val="24"/>
        </w:rPr>
        <w:t>以学生为</w:t>
      </w:r>
      <w:r>
        <w:rPr>
          <w:rFonts w:ascii="宋体" w:hAnsi="宋体" w:hint="eastAsia"/>
          <w:sz w:val="24"/>
        </w:rPr>
        <w:t>本</w:t>
      </w:r>
      <w:r w:rsidRPr="00B77A00">
        <w:rPr>
          <w:rFonts w:ascii="宋体" w:hAnsi="宋体"/>
          <w:sz w:val="24"/>
        </w:rPr>
        <w:t>的教学质量保障体系，</w:t>
      </w:r>
      <w:r w:rsidRPr="00B77A00">
        <w:rPr>
          <w:rFonts w:ascii="宋体" w:hAnsi="宋体" w:hint="eastAsia"/>
          <w:sz w:val="24"/>
        </w:rPr>
        <w:t>更加突出以评价方式和学习服务支持方式的转变来推动学生的自主参与和建构。</w:t>
      </w:r>
      <w:r w:rsidR="00CF6FC7">
        <w:rPr>
          <w:rFonts w:ascii="宋体" w:hAnsi="宋体" w:hint="eastAsia"/>
          <w:sz w:val="24"/>
        </w:rPr>
        <w:t>二是</w:t>
      </w:r>
      <w:r w:rsidRPr="00B77A00">
        <w:rPr>
          <w:rFonts w:ascii="宋体" w:hAnsi="宋体" w:hint="eastAsia"/>
          <w:sz w:val="24"/>
        </w:rPr>
        <w:t>以学生的学习成果作为评价教学质量的重点，真正关注学生的发展、学习和学习成果，集合学校所有的管理资源为学生的发展提供优质、高效的服务。</w:t>
      </w:r>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w:t>
      </w:r>
      <w:r w:rsidRPr="00B77A00">
        <w:rPr>
          <w:rFonts w:ascii="宋体" w:hAnsi="宋体"/>
          <w:sz w:val="24"/>
        </w:rPr>
        <w:t>2</w:t>
      </w:r>
      <w:r w:rsidRPr="00B77A00">
        <w:rPr>
          <w:rFonts w:ascii="宋体" w:hAnsi="宋体" w:hint="eastAsia"/>
          <w:sz w:val="24"/>
        </w:rPr>
        <w:t>）改革学生学习评价模式，科学评价学生学习质量。基于OBE</w:t>
      </w:r>
      <w:r w:rsidRPr="00B77A00">
        <w:rPr>
          <w:rFonts w:ascii="宋体" w:hAnsi="宋体"/>
          <w:sz w:val="24"/>
        </w:rPr>
        <w:t>的教育理念</w:t>
      </w:r>
      <w:r w:rsidR="00266769">
        <w:rPr>
          <w:rFonts w:ascii="宋体" w:hAnsi="宋体" w:hint="eastAsia"/>
          <w:sz w:val="24"/>
        </w:rPr>
        <w:t>，</w:t>
      </w:r>
      <w:r w:rsidRPr="00B77A00">
        <w:rPr>
          <w:rFonts w:ascii="宋体" w:hAnsi="宋体"/>
          <w:sz w:val="24"/>
        </w:rPr>
        <w:t>要求在</w:t>
      </w:r>
      <w:r w:rsidRPr="00B77A00">
        <w:rPr>
          <w:rFonts w:ascii="宋体" w:hAnsi="宋体" w:hint="eastAsia"/>
          <w:sz w:val="24"/>
        </w:rPr>
        <w:t>开展</w:t>
      </w:r>
      <w:r w:rsidRPr="00B77A00">
        <w:rPr>
          <w:rFonts w:ascii="宋体" w:hAnsi="宋体"/>
          <w:sz w:val="24"/>
        </w:rPr>
        <w:t>教学</w:t>
      </w:r>
      <w:r w:rsidRPr="00B77A00">
        <w:rPr>
          <w:rFonts w:ascii="宋体" w:hAnsi="宋体" w:hint="eastAsia"/>
          <w:sz w:val="24"/>
        </w:rPr>
        <w:t>质量评价时</w:t>
      </w:r>
      <w:r w:rsidRPr="00B77A00">
        <w:rPr>
          <w:rFonts w:ascii="宋体" w:hAnsi="宋体"/>
          <w:sz w:val="24"/>
        </w:rPr>
        <w:t>要</w:t>
      </w:r>
      <w:r w:rsidRPr="00B77A00">
        <w:rPr>
          <w:rFonts w:ascii="宋体" w:hAnsi="宋体" w:hint="eastAsia"/>
          <w:sz w:val="24"/>
        </w:rPr>
        <w:t>切实</w:t>
      </w:r>
      <w:r w:rsidRPr="00B77A00">
        <w:rPr>
          <w:rFonts w:ascii="宋体" w:hAnsi="宋体"/>
          <w:sz w:val="24"/>
        </w:rPr>
        <w:t>关注课程教学的结果性，即关注学生能力的全面</w:t>
      </w:r>
      <w:r w:rsidRPr="00B77A00">
        <w:rPr>
          <w:rFonts w:ascii="宋体" w:hAnsi="宋体" w:hint="eastAsia"/>
          <w:sz w:val="24"/>
        </w:rPr>
        <w:t>提高</w:t>
      </w:r>
      <w:r w:rsidRPr="00B77A00">
        <w:rPr>
          <w:rFonts w:ascii="宋体" w:hAnsi="宋体"/>
          <w:sz w:val="24"/>
        </w:rPr>
        <w:t>。</w:t>
      </w:r>
      <w:r w:rsidR="00CF6FC7">
        <w:rPr>
          <w:rFonts w:ascii="宋体" w:hAnsi="宋体" w:hint="eastAsia"/>
          <w:sz w:val="24"/>
        </w:rPr>
        <w:t>一是要求</w:t>
      </w:r>
      <w:r w:rsidRPr="00B77A00">
        <w:rPr>
          <w:rFonts w:ascii="宋体" w:hAnsi="宋体" w:hint="eastAsia"/>
          <w:sz w:val="24"/>
        </w:rPr>
        <w:t>教师</w:t>
      </w:r>
      <w:r w:rsidRPr="00B77A00">
        <w:rPr>
          <w:rFonts w:ascii="宋体" w:hAnsi="宋体"/>
          <w:sz w:val="24"/>
        </w:rPr>
        <w:t>在具体的评价过程中，围绕学生的能力实现来设定评价的目标，</w:t>
      </w:r>
      <w:r w:rsidRPr="00B77A00">
        <w:rPr>
          <w:rFonts w:ascii="宋体" w:hAnsi="宋体" w:hint="eastAsia"/>
          <w:sz w:val="24"/>
        </w:rPr>
        <w:t>注重</w:t>
      </w:r>
      <w:r w:rsidRPr="00B77A00">
        <w:rPr>
          <w:rFonts w:ascii="宋体" w:hAnsi="宋体"/>
          <w:sz w:val="24"/>
        </w:rPr>
        <w:t>评价的全面性与科学性，例如评价的目标可以分为认知能力目标、提高能力目标、交流能力目标、运用能力目标等，</w:t>
      </w:r>
      <w:r w:rsidRPr="00B77A00">
        <w:rPr>
          <w:rFonts w:ascii="宋体" w:hAnsi="宋体" w:hint="eastAsia"/>
          <w:sz w:val="24"/>
        </w:rPr>
        <w:t>以此</w:t>
      </w:r>
      <w:r w:rsidRPr="00B77A00">
        <w:rPr>
          <w:rFonts w:ascii="宋体" w:hAnsi="宋体"/>
          <w:sz w:val="24"/>
        </w:rPr>
        <w:t>明确评价的能力导向。</w:t>
      </w:r>
      <w:r w:rsidR="00CF6FC7">
        <w:rPr>
          <w:rFonts w:ascii="宋体" w:hAnsi="宋体" w:hint="eastAsia"/>
          <w:sz w:val="24"/>
        </w:rPr>
        <w:t>二是</w:t>
      </w:r>
      <w:r w:rsidRPr="00B77A00">
        <w:rPr>
          <w:rFonts w:ascii="宋体" w:hAnsi="宋体"/>
          <w:sz w:val="24"/>
        </w:rPr>
        <w:t>采用</w:t>
      </w:r>
      <w:r w:rsidRPr="00B77A00">
        <w:rPr>
          <w:rFonts w:ascii="宋体" w:hAnsi="宋体" w:hint="eastAsia"/>
          <w:sz w:val="24"/>
        </w:rPr>
        <w:t>多元</w:t>
      </w:r>
      <w:r w:rsidRPr="00B77A00">
        <w:rPr>
          <w:rFonts w:ascii="宋体" w:hAnsi="宋体"/>
          <w:sz w:val="24"/>
        </w:rPr>
        <w:t>的评价方法，在评价的过程</w:t>
      </w:r>
      <w:r w:rsidRPr="00B77A00">
        <w:rPr>
          <w:rFonts w:ascii="宋体" w:hAnsi="宋体" w:hint="eastAsia"/>
          <w:sz w:val="24"/>
        </w:rPr>
        <w:t>中</w:t>
      </w:r>
      <w:r w:rsidRPr="00B77A00">
        <w:rPr>
          <w:rFonts w:ascii="宋体" w:hAnsi="宋体"/>
          <w:sz w:val="24"/>
        </w:rPr>
        <w:t>注重过程性评价</w:t>
      </w:r>
      <w:r w:rsidRPr="00B77A00">
        <w:rPr>
          <w:rFonts w:ascii="宋体" w:hAnsi="宋体" w:hint="eastAsia"/>
          <w:sz w:val="24"/>
        </w:rPr>
        <w:t>和终结性</w:t>
      </w:r>
      <w:r w:rsidRPr="00B77A00">
        <w:rPr>
          <w:rFonts w:ascii="宋体" w:hAnsi="宋体"/>
          <w:sz w:val="24"/>
        </w:rPr>
        <w:t>评价相结合</w:t>
      </w:r>
      <w:r w:rsidR="00721323">
        <w:rPr>
          <w:rFonts w:ascii="宋体" w:hAnsi="宋体" w:hint="eastAsia"/>
          <w:sz w:val="24"/>
        </w:rPr>
        <w:t>。</w:t>
      </w:r>
      <w:r w:rsidRPr="00B77A00">
        <w:rPr>
          <w:rFonts w:ascii="宋体" w:hAnsi="宋体"/>
          <w:sz w:val="24"/>
        </w:rPr>
        <w:t>注重定性评价和定量评价相结合，</w:t>
      </w:r>
      <w:r w:rsidRPr="00B77A00">
        <w:rPr>
          <w:rFonts w:ascii="宋体" w:hAnsi="宋体" w:hint="eastAsia"/>
          <w:sz w:val="24"/>
        </w:rPr>
        <w:t>既关注</w:t>
      </w:r>
      <w:r w:rsidRPr="00B77A00">
        <w:rPr>
          <w:rFonts w:ascii="宋体" w:hAnsi="宋体"/>
          <w:sz w:val="24"/>
        </w:rPr>
        <w:t>学生分数的成绩取得，也要对学生的学习进行总结性评价</w:t>
      </w:r>
      <w:r w:rsidRPr="00B77A00">
        <w:rPr>
          <w:rFonts w:ascii="宋体" w:hAnsi="宋体" w:hint="eastAsia"/>
          <w:sz w:val="24"/>
        </w:rPr>
        <w:t>。根据课程</w:t>
      </w:r>
      <w:r w:rsidRPr="00B77A00">
        <w:rPr>
          <w:rFonts w:ascii="宋体" w:hAnsi="宋体"/>
          <w:sz w:val="24"/>
        </w:rPr>
        <w:t>性质</w:t>
      </w:r>
      <w:r w:rsidRPr="00B77A00">
        <w:rPr>
          <w:rFonts w:ascii="宋体" w:hAnsi="宋体" w:hint="eastAsia"/>
          <w:sz w:val="24"/>
        </w:rPr>
        <w:t>不同</w:t>
      </w:r>
      <w:r w:rsidRPr="00B77A00">
        <w:rPr>
          <w:rFonts w:ascii="宋体" w:hAnsi="宋体"/>
          <w:sz w:val="24"/>
        </w:rPr>
        <w:t>，</w:t>
      </w:r>
      <w:r w:rsidRPr="00B77A00">
        <w:rPr>
          <w:rFonts w:ascii="宋体" w:hAnsi="宋体" w:hint="eastAsia"/>
          <w:sz w:val="24"/>
        </w:rPr>
        <w:t>采用</w:t>
      </w:r>
      <w:r w:rsidRPr="00B77A00">
        <w:rPr>
          <w:rFonts w:ascii="宋体" w:hAnsi="宋体"/>
          <w:sz w:val="24"/>
        </w:rPr>
        <w:t>科学的评价方式，</w:t>
      </w:r>
      <w:r w:rsidRPr="00B77A00">
        <w:rPr>
          <w:rFonts w:ascii="宋体" w:hAnsi="宋体" w:hint="eastAsia"/>
          <w:sz w:val="24"/>
        </w:rPr>
        <w:t>针对</w:t>
      </w:r>
      <w:r w:rsidRPr="00B77A00">
        <w:rPr>
          <w:rFonts w:ascii="宋体" w:hAnsi="宋体"/>
          <w:sz w:val="24"/>
        </w:rPr>
        <w:t>基础</w:t>
      </w:r>
      <w:r w:rsidRPr="00B77A00">
        <w:rPr>
          <w:rFonts w:ascii="宋体" w:hAnsi="宋体" w:hint="eastAsia"/>
          <w:sz w:val="24"/>
        </w:rPr>
        <w:t>课程</w:t>
      </w:r>
      <w:r w:rsidRPr="00B77A00">
        <w:rPr>
          <w:rFonts w:ascii="宋体" w:hAnsi="宋体"/>
          <w:sz w:val="24"/>
        </w:rPr>
        <w:t>，</w:t>
      </w:r>
      <w:r w:rsidRPr="00B77A00">
        <w:rPr>
          <w:rFonts w:ascii="宋体" w:hAnsi="宋体" w:hint="eastAsia"/>
          <w:sz w:val="24"/>
        </w:rPr>
        <w:t>采用</w:t>
      </w:r>
      <w:r w:rsidRPr="00B77A00">
        <w:rPr>
          <w:rFonts w:ascii="宋体" w:hAnsi="宋体"/>
          <w:sz w:val="24"/>
        </w:rPr>
        <w:t>纸笔评价与表现性评价相结合的方式</w:t>
      </w:r>
      <w:r w:rsidR="00721323">
        <w:rPr>
          <w:rFonts w:ascii="宋体" w:hAnsi="宋体" w:hint="eastAsia"/>
          <w:sz w:val="24"/>
        </w:rPr>
        <w:t>。</w:t>
      </w:r>
      <w:r w:rsidRPr="00B77A00">
        <w:rPr>
          <w:rFonts w:ascii="宋体" w:hAnsi="宋体" w:hint="eastAsia"/>
          <w:sz w:val="24"/>
        </w:rPr>
        <w:t>针对</w:t>
      </w:r>
      <w:r w:rsidRPr="00B77A00">
        <w:rPr>
          <w:rFonts w:ascii="宋体" w:hAnsi="宋体"/>
          <w:sz w:val="24"/>
        </w:rPr>
        <w:t>专业课程，</w:t>
      </w:r>
      <w:r w:rsidRPr="00B77A00">
        <w:rPr>
          <w:rFonts w:ascii="宋体" w:hAnsi="宋体" w:hint="eastAsia"/>
          <w:sz w:val="24"/>
        </w:rPr>
        <w:t>以行动</w:t>
      </w:r>
      <w:r w:rsidRPr="00B77A00">
        <w:rPr>
          <w:rFonts w:ascii="宋体" w:hAnsi="宋体"/>
          <w:sz w:val="24"/>
        </w:rPr>
        <w:t>为导向，</w:t>
      </w:r>
      <w:r w:rsidRPr="00B77A00">
        <w:rPr>
          <w:rFonts w:ascii="宋体" w:hAnsi="宋体" w:hint="eastAsia"/>
          <w:sz w:val="24"/>
        </w:rPr>
        <w:t>过程性</w:t>
      </w:r>
      <w:r w:rsidRPr="00B77A00">
        <w:rPr>
          <w:rFonts w:ascii="宋体" w:hAnsi="宋体"/>
          <w:sz w:val="24"/>
        </w:rPr>
        <w:t>评价与成果性评价</w:t>
      </w:r>
      <w:r w:rsidRPr="00B77A00">
        <w:rPr>
          <w:rFonts w:ascii="宋体" w:hAnsi="宋体" w:hint="eastAsia"/>
          <w:sz w:val="24"/>
        </w:rPr>
        <w:t>相结合</w:t>
      </w:r>
      <w:r w:rsidR="00721323">
        <w:rPr>
          <w:rFonts w:ascii="宋体" w:hAnsi="宋体" w:hint="eastAsia"/>
          <w:sz w:val="24"/>
        </w:rPr>
        <w:t>。</w:t>
      </w:r>
      <w:r w:rsidRPr="00B77A00">
        <w:rPr>
          <w:rFonts w:ascii="宋体" w:hAnsi="宋体" w:hint="eastAsia"/>
          <w:sz w:val="24"/>
        </w:rPr>
        <w:t>针对</w:t>
      </w:r>
      <w:r w:rsidRPr="00B77A00">
        <w:rPr>
          <w:rFonts w:ascii="宋体" w:hAnsi="宋体"/>
          <w:sz w:val="24"/>
        </w:rPr>
        <w:t>实习、实训</w:t>
      </w:r>
      <w:r w:rsidRPr="00B77A00">
        <w:rPr>
          <w:rFonts w:ascii="宋体" w:hAnsi="宋体" w:hint="eastAsia"/>
          <w:sz w:val="24"/>
        </w:rPr>
        <w:t>类</w:t>
      </w:r>
      <w:r w:rsidRPr="00B77A00">
        <w:rPr>
          <w:rFonts w:ascii="宋体" w:hAnsi="宋体"/>
          <w:sz w:val="24"/>
        </w:rPr>
        <w:t>课程，</w:t>
      </w:r>
      <w:r w:rsidRPr="00B77A00">
        <w:rPr>
          <w:rFonts w:ascii="宋体" w:hAnsi="宋体" w:hint="eastAsia"/>
          <w:sz w:val="24"/>
        </w:rPr>
        <w:t>以</w:t>
      </w:r>
      <w:r w:rsidRPr="00B77A00">
        <w:rPr>
          <w:rFonts w:ascii="宋体" w:hAnsi="宋体"/>
          <w:sz w:val="24"/>
        </w:rPr>
        <w:t>成果为导向，</w:t>
      </w:r>
      <w:r w:rsidRPr="00B77A00">
        <w:rPr>
          <w:rFonts w:ascii="宋体" w:hAnsi="宋体" w:hint="eastAsia"/>
          <w:sz w:val="24"/>
        </w:rPr>
        <w:t>根据</w:t>
      </w:r>
      <w:r w:rsidRPr="00B77A00">
        <w:rPr>
          <w:rFonts w:ascii="宋体" w:hAnsi="宋体"/>
          <w:sz w:val="24"/>
        </w:rPr>
        <w:t>企业、</w:t>
      </w:r>
      <w:r w:rsidRPr="00B77A00">
        <w:rPr>
          <w:rFonts w:ascii="宋体" w:hAnsi="宋体"/>
          <w:sz w:val="24"/>
        </w:rPr>
        <w:lastRenderedPageBreak/>
        <w:t>行业评价标准，</w:t>
      </w:r>
      <w:r w:rsidRPr="00B77A00">
        <w:rPr>
          <w:rFonts w:ascii="宋体" w:hAnsi="宋体" w:hint="eastAsia"/>
          <w:sz w:val="24"/>
        </w:rPr>
        <w:t>对</w:t>
      </w:r>
      <w:r w:rsidRPr="00B77A00">
        <w:rPr>
          <w:rFonts w:ascii="宋体" w:hAnsi="宋体"/>
          <w:sz w:val="24"/>
        </w:rPr>
        <w:t>学生的</w:t>
      </w:r>
      <w:r w:rsidRPr="00B77A00">
        <w:rPr>
          <w:rFonts w:ascii="宋体" w:hAnsi="宋体" w:hint="eastAsia"/>
          <w:sz w:val="24"/>
        </w:rPr>
        <w:t>岗位</w:t>
      </w:r>
      <w:r w:rsidRPr="00B77A00">
        <w:rPr>
          <w:rFonts w:ascii="宋体" w:hAnsi="宋体"/>
          <w:sz w:val="24"/>
        </w:rPr>
        <w:t>适应能力、职业技能</w:t>
      </w:r>
      <w:r w:rsidRPr="00B77A00">
        <w:rPr>
          <w:rFonts w:ascii="宋体" w:hAnsi="宋体" w:hint="eastAsia"/>
          <w:sz w:val="24"/>
        </w:rPr>
        <w:t>发展</w:t>
      </w:r>
      <w:r w:rsidRPr="00B77A00">
        <w:rPr>
          <w:rFonts w:ascii="宋体" w:hAnsi="宋体"/>
          <w:sz w:val="24"/>
        </w:rPr>
        <w:t>、行业认可程度</w:t>
      </w:r>
      <w:r w:rsidRPr="00B77A00">
        <w:rPr>
          <w:rFonts w:ascii="宋体" w:hAnsi="宋体" w:hint="eastAsia"/>
          <w:sz w:val="24"/>
        </w:rPr>
        <w:t>等方面</w:t>
      </w:r>
      <w:r w:rsidRPr="00B77A00">
        <w:rPr>
          <w:rFonts w:ascii="宋体" w:hAnsi="宋体"/>
          <w:sz w:val="24"/>
        </w:rPr>
        <w:t>展</w:t>
      </w:r>
      <w:r w:rsidRPr="00B77A00">
        <w:rPr>
          <w:rFonts w:ascii="宋体" w:hAnsi="宋体" w:hint="eastAsia"/>
          <w:sz w:val="24"/>
        </w:rPr>
        <w:t>开</w:t>
      </w:r>
      <w:r w:rsidRPr="00B77A00">
        <w:rPr>
          <w:rFonts w:ascii="宋体" w:hAnsi="宋体"/>
          <w:sz w:val="24"/>
        </w:rPr>
        <w:t>评价。</w:t>
      </w:r>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w:t>
      </w:r>
      <w:r w:rsidRPr="00B77A00">
        <w:rPr>
          <w:rFonts w:ascii="宋体" w:hAnsi="宋体"/>
          <w:sz w:val="24"/>
        </w:rPr>
        <w:t>3）建立</w:t>
      </w:r>
      <w:r w:rsidRPr="00B77A00">
        <w:rPr>
          <w:rFonts w:ascii="宋体" w:hAnsi="宋体" w:hint="eastAsia"/>
          <w:sz w:val="24"/>
        </w:rPr>
        <w:t>教学</w:t>
      </w:r>
      <w:r w:rsidRPr="00B77A00">
        <w:rPr>
          <w:rFonts w:ascii="宋体" w:hAnsi="宋体"/>
          <w:sz w:val="24"/>
        </w:rPr>
        <w:t>主体评价机制</w:t>
      </w:r>
      <w:r w:rsidRPr="00B77A00">
        <w:rPr>
          <w:rFonts w:ascii="宋体" w:hAnsi="宋体" w:hint="eastAsia"/>
          <w:sz w:val="24"/>
        </w:rPr>
        <w:t>，深化学生</w:t>
      </w:r>
      <w:r w:rsidRPr="00B77A00">
        <w:rPr>
          <w:rFonts w:ascii="宋体" w:hAnsi="宋体"/>
          <w:sz w:val="24"/>
        </w:rPr>
        <w:t>学习质量评价。</w:t>
      </w:r>
      <w:r w:rsidRPr="00B77A00">
        <w:rPr>
          <w:rFonts w:ascii="宋体" w:hAnsi="宋体" w:hint="eastAsia"/>
          <w:sz w:val="24"/>
        </w:rPr>
        <w:t>学校</w:t>
      </w:r>
      <w:r w:rsidRPr="00B77A00">
        <w:rPr>
          <w:rFonts w:ascii="宋体" w:hAnsi="宋体"/>
          <w:sz w:val="24"/>
        </w:rPr>
        <w:t>统一开展的</w:t>
      </w:r>
      <w:r w:rsidRPr="00B77A00">
        <w:rPr>
          <w:rFonts w:ascii="宋体" w:hAnsi="宋体" w:hint="eastAsia"/>
          <w:sz w:val="24"/>
        </w:rPr>
        <w:t>教学质量</w:t>
      </w:r>
      <w:r w:rsidRPr="00B77A00">
        <w:rPr>
          <w:rFonts w:ascii="宋体" w:hAnsi="宋体"/>
          <w:sz w:val="24"/>
        </w:rPr>
        <w:t>评价</w:t>
      </w:r>
      <w:r w:rsidRPr="00B77A00">
        <w:rPr>
          <w:rFonts w:ascii="宋体" w:hAnsi="宋体" w:hint="eastAsia"/>
          <w:sz w:val="24"/>
        </w:rPr>
        <w:t>是</w:t>
      </w:r>
      <w:r w:rsidRPr="00B77A00">
        <w:rPr>
          <w:rFonts w:ascii="宋体" w:hAnsi="宋体"/>
          <w:sz w:val="24"/>
        </w:rPr>
        <w:t>课程结束时的总体评价，缺乏过程性评价且</w:t>
      </w:r>
      <w:r w:rsidRPr="00B77A00">
        <w:rPr>
          <w:rFonts w:ascii="宋体" w:hAnsi="宋体" w:hint="eastAsia"/>
          <w:sz w:val="24"/>
        </w:rPr>
        <w:t>评价</w:t>
      </w:r>
      <w:r w:rsidRPr="00B77A00">
        <w:rPr>
          <w:rFonts w:ascii="宋体" w:hAnsi="宋体"/>
          <w:sz w:val="24"/>
        </w:rPr>
        <w:t>较为宏观，</w:t>
      </w:r>
      <w:r w:rsidRPr="00B77A00">
        <w:rPr>
          <w:rFonts w:ascii="宋体" w:hAnsi="宋体" w:hint="eastAsia"/>
          <w:sz w:val="24"/>
        </w:rPr>
        <w:t>该</w:t>
      </w:r>
      <w:r w:rsidRPr="00B77A00">
        <w:rPr>
          <w:rFonts w:ascii="宋体" w:hAnsi="宋体"/>
          <w:sz w:val="24"/>
        </w:rPr>
        <w:t>评价可以</w:t>
      </w:r>
      <w:r w:rsidRPr="00B77A00">
        <w:rPr>
          <w:rFonts w:ascii="宋体" w:hAnsi="宋体" w:hint="eastAsia"/>
          <w:sz w:val="24"/>
        </w:rPr>
        <w:t>作为</w:t>
      </w:r>
      <w:r w:rsidRPr="00B77A00">
        <w:rPr>
          <w:rFonts w:ascii="宋体" w:hAnsi="宋体"/>
          <w:sz w:val="24"/>
        </w:rPr>
        <w:t>学生总体发展的</w:t>
      </w:r>
      <w:r w:rsidRPr="00B77A00">
        <w:rPr>
          <w:rFonts w:ascii="宋体" w:hAnsi="宋体" w:hint="eastAsia"/>
          <w:sz w:val="24"/>
        </w:rPr>
        <w:t>数据</w:t>
      </w:r>
      <w:r w:rsidRPr="00B77A00">
        <w:rPr>
          <w:rFonts w:ascii="宋体" w:hAnsi="宋体"/>
          <w:sz w:val="24"/>
        </w:rPr>
        <w:t>支撑和学生选课时的参考。密切掌握教师教学</w:t>
      </w:r>
      <w:r w:rsidRPr="00B77A00">
        <w:rPr>
          <w:rFonts w:ascii="宋体" w:hAnsi="宋体" w:hint="eastAsia"/>
          <w:sz w:val="24"/>
        </w:rPr>
        <w:t>情况</w:t>
      </w:r>
      <w:r w:rsidRPr="00B77A00">
        <w:rPr>
          <w:rFonts w:ascii="宋体" w:hAnsi="宋体"/>
          <w:sz w:val="24"/>
        </w:rPr>
        <w:t>和学生</w:t>
      </w:r>
      <w:r w:rsidRPr="00B77A00">
        <w:rPr>
          <w:rFonts w:ascii="宋体" w:hAnsi="宋体" w:hint="eastAsia"/>
          <w:sz w:val="24"/>
        </w:rPr>
        <w:t>在</w:t>
      </w:r>
      <w:r w:rsidRPr="00B77A00">
        <w:rPr>
          <w:rFonts w:ascii="宋体" w:hAnsi="宋体"/>
          <w:sz w:val="24"/>
        </w:rPr>
        <w:t>该课程</w:t>
      </w:r>
      <w:r w:rsidRPr="00B77A00">
        <w:rPr>
          <w:rFonts w:ascii="宋体" w:hAnsi="宋体" w:hint="eastAsia"/>
          <w:sz w:val="24"/>
        </w:rPr>
        <w:t>中</w:t>
      </w:r>
      <w:r w:rsidRPr="00B77A00">
        <w:rPr>
          <w:rFonts w:ascii="宋体" w:hAnsi="宋体"/>
          <w:sz w:val="24"/>
        </w:rPr>
        <w:t>的学习发展情况</w:t>
      </w:r>
      <w:r w:rsidRPr="00B77A00">
        <w:rPr>
          <w:rFonts w:ascii="宋体" w:hAnsi="宋体" w:hint="eastAsia"/>
          <w:sz w:val="24"/>
        </w:rPr>
        <w:t>，</w:t>
      </w:r>
      <w:r w:rsidRPr="00B77A00">
        <w:rPr>
          <w:rFonts w:ascii="宋体" w:hAnsi="宋体"/>
          <w:sz w:val="24"/>
        </w:rPr>
        <w:t>充分</w:t>
      </w:r>
      <w:r w:rsidRPr="00B77A00">
        <w:rPr>
          <w:rFonts w:ascii="宋体" w:hAnsi="宋体" w:hint="eastAsia"/>
          <w:sz w:val="24"/>
        </w:rPr>
        <w:t>调动教师</w:t>
      </w:r>
      <w:r w:rsidRPr="00B77A00">
        <w:rPr>
          <w:rFonts w:ascii="宋体" w:hAnsi="宋体"/>
          <w:sz w:val="24"/>
        </w:rPr>
        <w:t>的积极性，</w:t>
      </w:r>
      <w:r w:rsidRPr="00B77A00">
        <w:rPr>
          <w:rFonts w:ascii="宋体" w:hAnsi="宋体" w:hint="eastAsia"/>
          <w:sz w:val="24"/>
        </w:rPr>
        <w:t>鼓励</w:t>
      </w:r>
      <w:r w:rsidRPr="00B77A00">
        <w:rPr>
          <w:rFonts w:ascii="宋体" w:hAnsi="宋体"/>
          <w:sz w:val="24"/>
        </w:rPr>
        <w:t>教师主动开展</w:t>
      </w:r>
      <w:r w:rsidRPr="00B77A00">
        <w:rPr>
          <w:rFonts w:ascii="宋体" w:hAnsi="宋体" w:hint="eastAsia"/>
          <w:sz w:val="24"/>
        </w:rPr>
        <w:t>以</w:t>
      </w:r>
      <w:r w:rsidRPr="00B77A00">
        <w:rPr>
          <w:rFonts w:ascii="宋体" w:hAnsi="宋体"/>
          <w:sz w:val="24"/>
        </w:rPr>
        <w:t>随堂</w:t>
      </w:r>
      <w:r w:rsidRPr="00B77A00">
        <w:rPr>
          <w:rFonts w:ascii="宋体" w:hAnsi="宋体" w:hint="eastAsia"/>
          <w:sz w:val="24"/>
        </w:rPr>
        <w:t>评价</w:t>
      </w:r>
      <w:r w:rsidRPr="00B77A00">
        <w:rPr>
          <w:rFonts w:ascii="宋体" w:hAnsi="宋体"/>
          <w:sz w:val="24"/>
        </w:rPr>
        <w:t>为主要形式的过程性评价</w:t>
      </w:r>
      <w:r w:rsidRPr="00B77A00">
        <w:rPr>
          <w:rFonts w:ascii="宋体" w:hAnsi="宋体" w:hint="eastAsia"/>
          <w:sz w:val="24"/>
        </w:rPr>
        <w:t>，建立</w:t>
      </w:r>
      <w:r w:rsidRPr="00B77A00">
        <w:rPr>
          <w:rFonts w:ascii="宋体" w:hAnsi="宋体"/>
          <w:sz w:val="24"/>
        </w:rPr>
        <w:t>师生参与的教学主体评价机制。</w:t>
      </w:r>
      <w:r w:rsidRPr="00B77A00">
        <w:rPr>
          <w:rFonts w:ascii="宋体" w:hAnsi="宋体" w:hint="eastAsia"/>
          <w:sz w:val="24"/>
        </w:rPr>
        <w:t>评价形式可</w:t>
      </w:r>
      <w:r w:rsidRPr="00B77A00">
        <w:rPr>
          <w:rFonts w:ascii="宋体" w:hAnsi="宋体"/>
          <w:sz w:val="24"/>
        </w:rPr>
        <w:t>由学校提供统一</w:t>
      </w:r>
      <w:r w:rsidRPr="00B77A00">
        <w:rPr>
          <w:rFonts w:ascii="宋体" w:hAnsi="宋体" w:hint="eastAsia"/>
          <w:sz w:val="24"/>
        </w:rPr>
        <w:t>网络</w:t>
      </w:r>
      <w:r w:rsidRPr="00B77A00">
        <w:rPr>
          <w:rFonts w:ascii="宋体" w:hAnsi="宋体"/>
          <w:sz w:val="24"/>
        </w:rPr>
        <w:t>平台，也可由教师在课堂上设计</w:t>
      </w:r>
      <w:r w:rsidRPr="00B77A00">
        <w:rPr>
          <w:rFonts w:ascii="宋体" w:hAnsi="宋体" w:hint="eastAsia"/>
          <w:sz w:val="24"/>
        </w:rPr>
        <w:t>。教师</w:t>
      </w:r>
      <w:r w:rsidRPr="00B77A00">
        <w:rPr>
          <w:rFonts w:ascii="宋体" w:hAnsi="宋体"/>
          <w:sz w:val="24"/>
        </w:rPr>
        <w:t>根据实际需求</w:t>
      </w:r>
      <w:r w:rsidRPr="00B77A00">
        <w:rPr>
          <w:rFonts w:ascii="宋体" w:hAnsi="宋体" w:hint="eastAsia"/>
          <w:sz w:val="24"/>
        </w:rPr>
        <w:t>随时启用</w:t>
      </w:r>
      <w:r w:rsidRPr="00B77A00">
        <w:rPr>
          <w:rFonts w:ascii="宋体" w:hAnsi="宋体"/>
          <w:sz w:val="24"/>
        </w:rPr>
        <w:t>评价系统</w:t>
      </w:r>
      <w:r w:rsidRPr="00B77A00">
        <w:rPr>
          <w:rFonts w:ascii="宋体" w:hAnsi="宋体" w:hint="eastAsia"/>
          <w:sz w:val="24"/>
        </w:rPr>
        <w:t>、</w:t>
      </w:r>
      <w:r w:rsidRPr="00B77A00">
        <w:rPr>
          <w:rFonts w:ascii="宋体" w:hAnsi="宋体"/>
          <w:sz w:val="24"/>
        </w:rPr>
        <w:t>自主设置评价题目，第一时间获得评价意见</w:t>
      </w:r>
      <w:r w:rsidRPr="00B77A00">
        <w:rPr>
          <w:rFonts w:ascii="宋体" w:hAnsi="宋体" w:hint="eastAsia"/>
          <w:sz w:val="24"/>
        </w:rPr>
        <w:t>，</w:t>
      </w:r>
      <w:r w:rsidRPr="00B77A00">
        <w:rPr>
          <w:rFonts w:ascii="宋体" w:hAnsi="宋体"/>
          <w:sz w:val="24"/>
        </w:rPr>
        <w:t>不断调整和改进教学</w:t>
      </w:r>
      <w:r w:rsidRPr="00B77A00">
        <w:rPr>
          <w:rFonts w:ascii="宋体" w:hAnsi="宋体" w:hint="eastAsia"/>
          <w:sz w:val="24"/>
        </w:rPr>
        <w:t>，</w:t>
      </w:r>
      <w:r w:rsidRPr="00B77A00">
        <w:rPr>
          <w:rFonts w:ascii="宋体" w:hAnsi="宋体"/>
          <w:sz w:val="24"/>
        </w:rPr>
        <w:t>提高</w:t>
      </w:r>
      <w:r w:rsidRPr="00B77A00">
        <w:rPr>
          <w:rFonts w:ascii="宋体" w:hAnsi="宋体" w:hint="eastAsia"/>
          <w:sz w:val="24"/>
        </w:rPr>
        <w:t>教学</w:t>
      </w:r>
      <w:r w:rsidRPr="00B77A00">
        <w:rPr>
          <w:rFonts w:ascii="宋体" w:hAnsi="宋体"/>
          <w:sz w:val="24"/>
        </w:rPr>
        <w:t>质量和学生学习质量</w:t>
      </w:r>
      <w:r w:rsidRPr="00B77A00">
        <w:rPr>
          <w:rFonts w:ascii="宋体" w:hAnsi="宋体" w:hint="eastAsia"/>
          <w:sz w:val="24"/>
        </w:rPr>
        <w:t>。</w:t>
      </w:r>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w:t>
      </w:r>
      <w:r w:rsidRPr="00B77A00">
        <w:rPr>
          <w:rFonts w:ascii="宋体" w:hAnsi="宋体"/>
          <w:sz w:val="24"/>
        </w:rPr>
        <w:t>4</w:t>
      </w:r>
      <w:r w:rsidRPr="00B77A00">
        <w:rPr>
          <w:rFonts w:ascii="宋体" w:hAnsi="宋体" w:hint="eastAsia"/>
          <w:sz w:val="24"/>
        </w:rPr>
        <w:t>）健全校内教学基本状态数据库，</w:t>
      </w:r>
      <w:r w:rsidR="00266769">
        <w:rPr>
          <w:rFonts w:ascii="宋体" w:hAnsi="宋体" w:hint="eastAsia"/>
          <w:sz w:val="24"/>
        </w:rPr>
        <w:t>为</w:t>
      </w:r>
      <w:r w:rsidRPr="00B77A00">
        <w:rPr>
          <w:rFonts w:ascii="宋体" w:hAnsi="宋体" w:hint="eastAsia"/>
          <w:sz w:val="24"/>
        </w:rPr>
        <w:t>学生学习质量评价</w:t>
      </w:r>
      <w:r w:rsidR="00266769">
        <w:rPr>
          <w:rFonts w:ascii="宋体" w:hAnsi="宋体" w:hint="eastAsia"/>
          <w:sz w:val="24"/>
        </w:rPr>
        <w:t>提供保障</w:t>
      </w:r>
      <w:r w:rsidRPr="00B77A00">
        <w:rPr>
          <w:rFonts w:ascii="宋体" w:hAnsi="宋体" w:hint="eastAsia"/>
          <w:sz w:val="24"/>
        </w:rPr>
        <w:t>。按照教育部的本科教学基本状态数据库系统的数据项要求，结合学校教学管理的需求和信息化建设的实际，健全校级教学基本状态数据库。明确定期数据采集时间，对采集的数据进行加工与深入挖掘</w:t>
      </w:r>
      <w:r w:rsidR="006726FB">
        <w:rPr>
          <w:rFonts w:ascii="宋体" w:hAnsi="宋体" w:hint="eastAsia"/>
          <w:sz w:val="24"/>
        </w:rPr>
        <w:t>。</w:t>
      </w:r>
      <w:r w:rsidRPr="00B77A00">
        <w:rPr>
          <w:rFonts w:ascii="宋体" w:hAnsi="宋体" w:hint="eastAsia"/>
          <w:sz w:val="24"/>
        </w:rPr>
        <w:t>在数据库中设立预警点，及时发现影响学习质量的各类问题，查找原因、分析趋势，充分发挥本科教学基本状态数据系统的强大数据分析统计与生成功能，切实保障学生学习质量评价的系统性与科学性。</w:t>
      </w:r>
    </w:p>
    <w:p w:rsidR="0022412C" w:rsidRPr="006B62D4" w:rsidRDefault="0022412C" w:rsidP="00A41A9B">
      <w:pPr>
        <w:pStyle w:val="3"/>
        <w:spacing w:before="120" w:after="120" w:line="336" w:lineRule="auto"/>
        <w:rPr>
          <w:sz w:val="28"/>
          <w:szCs w:val="30"/>
        </w:rPr>
      </w:pPr>
      <w:bookmarkStart w:id="388" w:name="_Toc466642471"/>
      <w:r w:rsidRPr="006B62D4">
        <w:rPr>
          <w:rFonts w:hint="eastAsia"/>
          <w:sz w:val="28"/>
          <w:szCs w:val="30"/>
        </w:rPr>
        <w:t>6.</w:t>
      </w:r>
      <w:r w:rsidRPr="006B62D4">
        <w:rPr>
          <w:sz w:val="28"/>
          <w:szCs w:val="30"/>
        </w:rPr>
        <w:t>6.3</w:t>
      </w:r>
      <w:r w:rsidR="00846CAC">
        <w:rPr>
          <w:rFonts w:hint="eastAsia"/>
          <w:sz w:val="28"/>
          <w:szCs w:val="30"/>
        </w:rPr>
        <w:t xml:space="preserve"> </w:t>
      </w:r>
      <w:r w:rsidRPr="006B62D4">
        <w:rPr>
          <w:rFonts w:hint="eastAsia"/>
          <w:sz w:val="28"/>
          <w:szCs w:val="30"/>
        </w:rPr>
        <w:t>教学质量的第三方评价</w:t>
      </w:r>
      <w:r w:rsidRPr="006B62D4">
        <w:rPr>
          <w:sz w:val="28"/>
          <w:szCs w:val="30"/>
        </w:rPr>
        <w:t>力度</w:t>
      </w:r>
      <w:bookmarkEnd w:id="386"/>
      <w:bookmarkEnd w:id="387"/>
      <w:r w:rsidR="00386370" w:rsidRPr="006B62D4">
        <w:rPr>
          <w:rFonts w:hint="eastAsia"/>
          <w:sz w:val="28"/>
          <w:szCs w:val="30"/>
        </w:rPr>
        <w:t>需要强化</w:t>
      </w:r>
      <w:bookmarkEnd w:id="388"/>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第三方</w:t>
      </w:r>
      <w:r w:rsidRPr="00B77A00">
        <w:rPr>
          <w:rFonts w:ascii="宋体" w:hAnsi="宋体"/>
          <w:sz w:val="24"/>
        </w:rPr>
        <w:t>评价是现代大学制度的重要</w:t>
      </w:r>
      <w:r>
        <w:rPr>
          <w:rFonts w:ascii="宋体" w:hAnsi="宋体" w:hint="eastAsia"/>
          <w:sz w:val="24"/>
        </w:rPr>
        <w:t>组成部分</w:t>
      </w:r>
      <w:r w:rsidRPr="00B77A00">
        <w:rPr>
          <w:rFonts w:ascii="宋体" w:hAnsi="宋体"/>
          <w:sz w:val="24"/>
        </w:rPr>
        <w:t>，</w:t>
      </w:r>
      <w:r w:rsidRPr="00B77A00">
        <w:rPr>
          <w:rFonts w:ascii="宋体" w:hAnsi="宋体" w:hint="eastAsia"/>
          <w:sz w:val="24"/>
        </w:rPr>
        <w:t>是</w:t>
      </w:r>
      <w:r w:rsidRPr="00B77A00">
        <w:rPr>
          <w:rFonts w:ascii="宋体" w:hAnsi="宋体"/>
          <w:sz w:val="24"/>
        </w:rPr>
        <w:t>现代大学</w:t>
      </w:r>
      <w:r>
        <w:rPr>
          <w:rFonts w:ascii="宋体" w:hAnsi="宋体" w:hint="eastAsia"/>
          <w:sz w:val="24"/>
        </w:rPr>
        <w:t>教学</w:t>
      </w:r>
      <w:r w:rsidRPr="00B77A00">
        <w:rPr>
          <w:rFonts w:ascii="宋体" w:hAnsi="宋体"/>
          <w:sz w:val="24"/>
        </w:rPr>
        <w:t>质量持续提高的保障，能更好地保证客观性、专业性和公正性</w:t>
      </w:r>
      <w:r>
        <w:rPr>
          <w:rFonts w:ascii="宋体" w:hAnsi="宋体" w:hint="eastAsia"/>
          <w:sz w:val="24"/>
        </w:rPr>
        <w:t>，其作用是</w:t>
      </w:r>
      <w:r w:rsidRPr="00B77A00">
        <w:rPr>
          <w:rFonts w:ascii="宋体" w:hAnsi="宋体"/>
          <w:sz w:val="24"/>
        </w:rPr>
        <w:t>政府评价与自我评价</w:t>
      </w:r>
      <w:r>
        <w:rPr>
          <w:rFonts w:ascii="宋体" w:hAnsi="宋体" w:hint="eastAsia"/>
          <w:sz w:val="24"/>
        </w:rPr>
        <w:t>所</w:t>
      </w:r>
      <w:r w:rsidRPr="00B77A00">
        <w:rPr>
          <w:rFonts w:ascii="宋体" w:hAnsi="宋体" w:hint="eastAsia"/>
          <w:sz w:val="24"/>
        </w:rPr>
        <w:t>无法</w:t>
      </w:r>
      <w:r w:rsidRPr="00B77A00">
        <w:rPr>
          <w:rFonts w:ascii="宋体" w:hAnsi="宋体"/>
          <w:sz w:val="24"/>
        </w:rPr>
        <w:t>替代</w:t>
      </w:r>
      <w:r>
        <w:rPr>
          <w:rFonts w:ascii="宋体" w:hAnsi="宋体" w:hint="eastAsia"/>
          <w:sz w:val="24"/>
        </w:rPr>
        <w:t>的。</w:t>
      </w:r>
      <w:r w:rsidRPr="00B77A00">
        <w:rPr>
          <w:rFonts w:ascii="宋体" w:hAnsi="宋体" w:hint="eastAsia"/>
          <w:sz w:val="24"/>
        </w:rPr>
        <w:t>学校虽然</w:t>
      </w:r>
      <w:r w:rsidRPr="00B77A00">
        <w:rPr>
          <w:rFonts w:ascii="宋体" w:hAnsi="宋体"/>
          <w:sz w:val="24"/>
        </w:rPr>
        <w:t>意识到</w:t>
      </w:r>
      <w:r>
        <w:rPr>
          <w:rFonts w:ascii="宋体" w:hAnsi="宋体" w:hint="eastAsia"/>
          <w:sz w:val="24"/>
        </w:rPr>
        <w:t>第三方评价</w:t>
      </w:r>
      <w:r w:rsidRPr="00B77A00">
        <w:rPr>
          <w:rFonts w:ascii="宋体" w:hAnsi="宋体" w:hint="eastAsia"/>
          <w:sz w:val="24"/>
        </w:rPr>
        <w:t>对于学科、专业、毕业生等教学质量核心要素</w:t>
      </w:r>
      <w:r w:rsidRPr="00B77A00">
        <w:rPr>
          <w:rFonts w:ascii="宋体" w:hAnsi="宋体"/>
          <w:sz w:val="24"/>
        </w:rPr>
        <w:t>评价的重要性，</w:t>
      </w:r>
      <w:r w:rsidRPr="00B77A00">
        <w:rPr>
          <w:rFonts w:ascii="宋体" w:hAnsi="宋体" w:hint="eastAsia"/>
          <w:sz w:val="24"/>
        </w:rPr>
        <w:t>曾</w:t>
      </w:r>
      <w:r w:rsidRPr="00B77A00">
        <w:rPr>
          <w:rFonts w:ascii="宋体" w:hAnsi="宋体"/>
          <w:sz w:val="24"/>
        </w:rPr>
        <w:t>邀请</w:t>
      </w:r>
      <w:r w:rsidRPr="00B77A00">
        <w:rPr>
          <w:rFonts w:ascii="宋体" w:hAnsi="宋体" w:hint="eastAsia"/>
          <w:sz w:val="24"/>
        </w:rPr>
        <w:t>艾瑞深团队等</w:t>
      </w:r>
      <w:r w:rsidRPr="00B77A00">
        <w:rPr>
          <w:rFonts w:ascii="宋体" w:hAnsi="宋体"/>
          <w:sz w:val="24"/>
        </w:rPr>
        <w:t>前来我校做评价报告，为学校的发展出谋划</w:t>
      </w:r>
      <w:r>
        <w:rPr>
          <w:rFonts w:ascii="宋体" w:hAnsi="宋体" w:hint="eastAsia"/>
          <w:sz w:val="24"/>
        </w:rPr>
        <w:t>策</w:t>
      </w:r>
      <w:r w:rsidR="00266769">
        <w:rPr>
          <w:rFonts w:ascii="宋体" w:hAnsi="宋体" w:hint="eastAsia"/>
          <w:sz w:val="24"/>
        </w:rPr>
        <w:t>，</w:t>
      </w:r>
      <w:r>
        <w:rPr>
          <w:rFonts w:ascii="宋体" w:hAnsi="宋体" w:hint="eastAsia"/>
          <w:sz w:val="24"/>
        </w:rPr>
        <w:t>但</w:t>
      </w:r>
      <w:r w:rsidRPr="00B77A00">
        <w:rPr>
          <w:rFonts w:ascii="宋体" w:hAnsi="宋体"/>
          <w:sz w:val="24"/>
        </w:rPr>
        <w:t>总体来说</w:t>
      </w:r>
      <w:r>
        <w:rPr>
          <w:rFonts w:ascii="宋体" w:hAnsi="宋体" w:hint="eastAsia"/>
          <w:sz w:val="24"/>
        </w:rPr>
        <w:t>，</w:t>
      </w:r>
      <w:r w:rsidRPr="00B77A00">
        <w:rPr>
          <w:rFonts w:ascii="宋体" w:hAnsi="宋体" w:hint="eastAsia"/>
          <w:sz w:val="24"/>
        </w:rPr>
        <w:t>积极引入</w:t>
      </w:r>
      <w:r w:rsidRPr="00B77A00">
        <w:rPr>
          <w:rFonts w:ascii="宋体" w:hAnsi="宋体"/>
          <w:sz w:val="24"/>
        </w:rPr>
        <w:t>第三方</w:t>
      </w:r>
      <w:r w:rsidRPr="00B77A00">
        <w:rPr>
          <w:rFonts w:ascii="宋体" w:hAnsi="宋体" w:hint="eastAsia"/>
          <w:sz w:val="24"/>
        </w:rPr>
        <w:t>评价</w:t>
      </w:r>
      <w:r w:rsidRPr="00B77A00">
        <w:rPr>
          <w:rFonts w:ascii="宋体" w:hAnsi="宋体"/>
          <w:sz w:val="24"/>
        </w:rPr>
        <w:t>的力度还不够，</w:t>
      </w:r>
      <w:r>
        <w:rPr>
          <w:rFonts w:ascii="宋体" w:hAnsi="宋体" w:hint="eastAsia"/>
          <w:sz w:val="24"/>
        </w:rPr>
        <w:t>缺乏与第三方评价机构的有效沟通，</w:t>
      </w:r>
      <w:r w:rsidRPr="00B77A00">
        <w:rPr>
          <w:rFonts w:ascii="宋体" w:hAnsi="宋体"/>
          <w:sz w:val="24"/>
        </w:rPr>
        <w:t>未能</w:t>
      </w:r>
      <w:r>
        <w:rPr>
          <w:rFonts w:ascii="宋体" w:hAnsi="宋体" w:hint="eastAsia"/>
          <w:sz w:val="24"/>
        </w:rPr>
        <w:t>借助</w:t>
      </w:r>
      <w:r w:rsidRPr="00B77A00">
        <w:rPr>
          <w:rFonts w:ascii="宋体" w:hAnsi="宋体"/>
          <w:sz w:val="24"/>
        </w:rPr>
        <w:t>第三方评价</w:t>
      </w:r>
      <w:r w:rsidRPr="00B77A00">
        <w:rPr>
          <w:rFonts w:ascii="宋体" w:hAnsi="宋体" w:hint="eastAsia"/>
          <w:sz w:val="24"/>
        </w:rPr>
        <w:t>机构</w:t>
      </w:r>
      <w:r w:rsidRPr="00B77A00">
        <w:rPr>
          <w:rFonts w:ascii="宋体" w:hAnsi="宋体"/>
          <w:sz w:val="24"/>
        </w:rPr>
        <w:t>系统</w:t>
      </w:r>
      <w:r w:rsidRPr="00B77A00">
        <w:rPr>
          <w:rFonts w:ascii="宋体" w:hAnsi="宋体" w:hint="eastAsia"/>
          <w:sz w:val="24"/>
        </w:rPr>
        <w:t>全面</w:t>
      </w:r>
      <w:r w:rsidRPr="00B77A00">
        <w:rPr>
          <w:rFonts w:ascii="宋体" w:hAnsi="宋体"/>
          <w:sz w:val="24"/>
        </w:rPr>
        <w:t>地分析与诊断</w:t>
      </w:r>
      <w:r>
        <w:rPr>
          <w:rFonts w:ascii="宋体" w:hAnsi="宋体" w:hint="eastAsia"/>
          <w:sz w:val="24"/>
        </w:rPr>
        <w:t>学校</w:t>
      </w:r>
      <w:r w:rsidRPr="00B77A00">
        <w:rPr>
          <w:rFonts w:ascii="宋体" w:hAnsi="宋体" w:hint="eastAsia"/>
          <w:sz w:val="24"/>
        </w:rPr>
        <w:t>人才培养和教学质量情况</w:t>
      </w:r>
      <w:r w:rsidRPr="00B77A00">
        <w:rPr>
          <w:rFonts w:ascii="宋体" w:hAnsi="宋体"/>
          <w:sz w:val="24"/>
        </w:rPr>
        <w:t>。</w:t>
      </w:r>
    </w:p>
    <w:p w:rsidR="0022412C" w:rsidRDefault="0022412C" w:rsidP="00A41A9B">
      <w:pPr>
        <w:spacing w:line="336" w:lineRule="auto"/>
        <w:ind w:firstLineChars="200" w:firstLine="482"/>
        <w:rPr>
          <w:rFonts w:ascii="宋体" w:hAnsi="宋体"/>
          <w:b/>
          <w:sz w:val="24"/>
        </w:rPr>
      </w:pPr>
      <w:r w:rsidRPr="00B77A00">
        <w:rPr>
          <w:rFonts w:ascii="宋体" w:hAnsi="宋体" w:hint="eastAsia"/>
          <w:b/>
          <w:sz w:val="24"/>
        </w:rPr>
        <w:t>原因分析：</w:t>
      </w:r>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w:t>
      </w:r>
      <w:r w:rsidRPr="00B77A00">
        <w:rPr>
          <w:rFonts w:ascii="宋体" w:hAnsi="宋体"/>
          <w:sz w:val="24"/>
        </w:rPr>
        <w:t>1）</w:t>
      </w:r>
      <w:r w:rsidRPr="00B77A00">
        <w:rPr>
          <w:rFonts w:ascii="宋体" w:hAnsi="宋体" w:hint="eastAsia"/>
          <w:sz w:val="24"/>
        </w:rPr>
        <w:t>没有完全</w:t>
      </w:r>
      <w:r w:rsidRPr="00B77A00">
        <w:rPr>
          <w:rFonts w:ascii="宋体" w:hAnsi="宋体"/>
          <w:sz w:val="24"/>
        </w:rPr>
        <w:t>形成</w:t>
      </w:r>
      <w:r w:rsidRPr="00B77A00">
        <w:rPr>
          <w:rFonts w:ascii="宋体" w:hAnsi="宋体" w:hint="eastAsia"/>
          <w:sz w:val="24"/>
        </w:rPr>
        <w:t>开放</w:t>
      </w:r>
      <w:r w:rsidRPr="00B77A00">
        <w:rPr>
          <w:rFonts w:ascii="宋体" w:hAnsi="宋体"/>
          <w:sz w:val="24"/>
        </w:rPr>
        <w:t>的质量意识。</w:t>
      </w:r>
      <w:r w:rsidRPr="00B77A00">
        <w:rPr>
          <w:rFonts w:ascii="宋体" w:hAnsi="宋体" w:hint="eastAsia"/>
          <w:sz w:val="24"/>
        </w:rPr>
        <w:t>学校</w:t>
      </w:r>
      <w:r w:rsidRPr="00B77A00">
        <w:rPr>
          <w:rFonts w:ascii="宋体" w:hAnsi="宋体"/>
          <w:sz w:val="24"/>
        </w:rPr>
        <w:t>质量监控体系还处于相对封闭状态，大部分质量监控环节局限在</w:t>
      </w:r>
      <w:r w:rsidRPr="00B77A00">
        <w:rPr>
          <w:rFonts w:ascii="宋体" w:hAnsi="宋体" w:hint="eastAsia"/>
          <w:sz w:val="24"/>
        </w:rPr>
        <w:t>校园内</w:t>
      </w:r>
      <w:r w:rsidRPr="00B77A00">
        <w:rPr>
          <w:rFonts w:ascii="宋体" w:hAnsi="宋体"/>
          <w:sz w:val="24"/>
        </w:rPr>
        <w:t>，主要教学质量</w:t>
      </w:r>
      <w:r w:rsidRPr="00B77A00">
        <w:rPr>
          <w:rFonts w:ascii="宋体" w:hAnsi="宋体" w:hint="eastAsia"/>
          <w:sz w:val="24"/>
        </w:rPr>
        <w:t>监控</w:t>
      </w:r>
      <w:r w:rsidRPr="00B77A00">
        <w:rPr>
          <w:rFonts w:ascii="宋体" w:hAnsi="宋体"/>
          <w:sz w:val="24"/>
        </w:rPr>
        <w:t>人员集中在教学行政楼内，教学监控以“</w:t>
      </w:r>
      <w:r w:rsidRPr="00B77A00">
        <w:rPr>
          <w:rFonts w:ascii="宋体" w:hAnsi="宋体" w:hint="eastAsia"/>
          <w:sz w:val="24"/>
        </w:rPr>
        <w:t>管理</w:t>
      </w:r>
      <w:r w:rsidRPr="00B77A00">
        <w:rPr>
          <w:rFonts w:ascii="宋体" w:hAnsi="宋体"/>
          <w:sz w:val="24"/>
        </w:rPr>
        <w:t>”</w:t>
      </w:r>
      <w:r w:rsidRPr="00B77A00">
        <w:rPr>
          <w:rFonts w:ascii="宋体" w:hAnsi="宋体" w:hint="eastAsia"/>
          <w:sz w:val="24"/>
        </w:rPr>
        <w:t>为</w:t>
      </w:r>
      <w:r w:rsidRPr="00B77A00">
        <w:rPr>
          <w:rFonts w:ascii="宋体" w:hAnsi="宋体"/>
          <w:sz w:val="24"/>
        </w:rPr>
        <w:t>核心。</w:t>
      </w:r>
      <w:r w:rsidRPr="00B77A00">
        <w:rPr>
          <w:rFonts w:ascii="宋体" w:hAnsi="宋体" w:hint="eastAsia"/>
          <w:sz w:val="24"/>
        </w:rPr>
        <w:t>第三方评估</w:t>
      </w:r>
      <w:r w:rsidRPr="00B77A00">
        <w:rPr>
          <w:rFonts w:ascii="宋体" w:hAnsi="宋体"/>
          <w:sz w:val="24"/>
        </w:rPr>
        <w:t>机构还没有成为学校教学质量评价</w:t>
      </w:r>
      <w:r w:rsidRPr="00B77A00">
        <w:rPr>
          <w:rFonts w:ascii="宋体" w:hAnsi="宋体" w:hint="eastAsia"/>
          <w:sz w:val="24"/>
        </w:rPr>
        <w:t>的</w:t>
      </w:r>
      <w:r w:rsidRPr="00B77A00">
        <w:rPr>
          <w:rFonts w:ascii="宋体" w:hAnsi="宋体"/>
          <w:sz w:val="24"/>
        </w:rPr>
        <w:t>重要组成部分。</w:t>
      </w:r>
    </w:p>
    <w:p w:rsidR="0022412C" w:rsidRDefault="0022412C" w:rsidP="00A41A9B">
      <w:pPr>
        <w:spacing w:line="336" w:lineRule="auto"/>
        <w:ind w:firstLineChars="200" w:firstLine="480"/>
        <w:rPr>
          <w:rFonts w:ascii="宋体" w:hAnsi="宋体"/>
          <w:sz w:val="24"/>
        </w:rPr>
      </w:pPr>
      <w:r w:rsidRPr="00ED625D">
        <w:rPr>
          <w:rFonts w:ascii="宋体" w:hAnsi="宋体" w:hint="eastAsia"/>
          <w:sz w:val="24"/>
        </w:rPr>
        <w:t>（</w:t>
      </w:r>
      <w:r>
        <w:rPr>
          <w:rFonts w:ascii="宋体" w:hAnsi="宋体" w:hint="eastAsia"/>
          <w:sz w:val="24"/>
        </w:rPr>
        <w:t>2</w:t>
      </w:r>
      <w:r w:rsidRPr="00ED625D">
        <w:rPr>
          <w:rFonts w:ascii="宋体" w:hAnsi="宋体" w:hint="eastAsia"/>
          <w:sz w:val="24"/>
        </w:rPr>
        <w:t>）</w:t>
      </w:r>
      <w:r>
        <w:rPr>
          <w:rFonts w:ascii="宋体" w:hAnsi="宋体" w:hint="eastAsia"/>
          <w:sz w:val="24"/>
        </w:rPr>
        <w:t>对第三方评价的重视度不够。由于国家教育“管办评分离”的改革尚处探索阶段，第三方评价在</w:t>
      </w:r>
      <w:r w:rsidRPr="00DC3B80">
        <w:rPr>
          <w:rFonts w:ascii="宋体" w:hAnsi="宋体" w:hint="eastAsia"/>
          <w:sz w:val="24"/>
        </w:rPr>
        <w:t>对高校办学资源的分配以及高等教育质量评价</w:t>
      </w:r>
      <w:r>
        <w:rPr>
          <w:rFonts w:ascii="宋体" w:hAnsi="宋体" w:hint="eastAsia"/>
          <w:sz w:val="24"/>
        </w:rPr>
        <w:t>方面</w:t>
      </w:r>
      <w:r w:rsidRPr="00DC3B80">
        <w:rPr>
          <w:rFonts w:ascii="宋体" w:hAnsi="宋体" w:hint="eastAsia"/>
          <w:sz w:val="24"/>
        </w:rPr>
        <w:t>的</w:t>
      </w:r>
      <w:r w:rsidRPr="00DC3B80">
        <w:rPr>
          <w:rFonts w:ascii="宋体" w:hAnsi="宋体" w:hint="eastAsia"/>
          <w:sz w:val="24"/>
        </w:rPr>
        <w:lastRenderedPageBreak/>
        <w:t>参考价值</w:t>
      </w:r>
      <w:r>
        <w:rPr>
          <w:rFonts w:ascii="宋体" w:hAnsi="宋体" w:hint="eastAsia"/>
          <w:sz w:val="24"/>
        </w:rPr>
        <w:t>，尚未引起普遍重视</w:t>
      </w:r>
      <w:r w:rsidRPr="00DC3B80">
        <w:rPr>
          <w:rFonts w:ascii="宋体" w:hAnsi="宋体" w:hint="eastAsia"/>
          <w:sz w:val="24"/>
        </w:rPr>
        <w:t>。</w:t>
      </w:r>
    </w:p>
    <w:p w:rsidR="0022412C" w:rsidRPr="00B77A00" w:rsidRDefault="0022412C" w:rsidP="00A41A9B">
      <w:pPr>
        <w:spacing w:line="336" w:lineRule="auto"/>
        <w:ind w:firstLineChars="200" w:firstLine="480"/>
        <w:rPr>
          <w:rFonts w:ascii="宋体" w:hAnsi="宋体"/>
          <w:sz w:val="24"/>
        </w:rPr>
      </w:pPr>
      <w:r w:rsidRPr="0056028D">
        <w:rPr>
          <w:rFonts w:ascii="宋体" w:hAnsi="宋体" w:hint="eastAsia"/>
          <w:sz w:val="24"/>
        </w:rPr>
        <w:t>（</w:t>
      </w:r>
      <w:r w:rsidRPr="0056028D">
        <w:rPr>
          <w:rFonts w:ascii="宋体" w:hAnsi="宋体"/>
          <w:sz w:val="24"/>
        </w:rPr>
        <w:t>3）第三方评价</w:t>
      </w:r>
      <w:r>
        <w:rPr>
          <w:rFonts w:ascii="宋体" w:hAnsi="宋体" w:hint="eastAsia"/>
          <w:sz w:val="24"/>
        </w:rPr>
        <w:t>机构</w:t>
      </w:r>
      <w:r w:rsidRPr="0056028D">
        <w:rPr>
          <w:rFonts w:ascii="宋体" w:hAnsi="宋体" w:hint="eastAsia"/>
          <w:sz w:val="24"/>
        </w:rPr>
        <w:t>的</w:t>
      </w:r>
      <w:r>
        <w:rPr>
          <w:rFonts w:ascii="宋体" w:hAnsi="宋体" w:hint="eastAsia"/>
          <w:sz w:val="24"/>
        </w:rPr>
        <w:t>权威性</w:t>
      </w:r>
      <w:r>
        <w:rPr>
          <w:rFonts w:ascii="宋体" w:hAnsi="宋体"/>
          <w:sz w:val="24"/>
        </w:rPr>
        <w:t>尚未</w:t>
      </w:r>
      <w:r>
        <w:rPr>
          <w:rFonts w:ascii="宋体" w:hAnsi="宋体" w:hint="eastAsia"/>
          <w:sz w:val="24"/>
        </w:rPr>
        <w:t>树立</w:t>
      </w:r>
      <w:r w:rsidRPr="0056028D">
        <w:rPr>
          <w:rFonts w:ascii="宋体" w:hAnsi="宋体"/>
          <w:sz w:val="24"/>
        </w:rPr>
        <w:t>。</w:t>
      </w:r>
      <w:r w:rsidRPr="0056028D">
        <w:rPr>
          <w:rFonts w:ascii="宋体" w:hAnsi="宋体" w:hint="eastAsia"/>
          <w:sz w:val="24"/>
        </w:rPr>
        <w:t>尽管</w:t>
      </w:r>
      <w:r w:rsidRPr="0056028D">
        <w:rPr>
          <w:rFonts w:ascii="宋体" w:hAnsi="宋体"/>
          <w:sz w:val="24"/>
        </w:rPr>
        <w:t>第三方评价</w:t>
      </w:r>
      <w:r w:rsidRPr="0056028D">
        <w:rPr>
          <w:rFonts w:ascii="宋体" w:hAnsi="宋体" w:hint="eastAsia"/>
          <w:sz w:val="24"/>
        </w:rPr>
        <w:t>具有</w:t>
      </w:r>
      <w:r w:rsidRPr="0056028D">
        <w:rPr>
          <w:rFonts w:ascii="宋体" w:hAnsi="宋体"/>
          <w:sz w:val="24"/>
        </w:rPr>
        <w:t>专业性、</w:t>
      </w:r>
      <w:r>
        <w:rPr>
          <w:rFonts w:ascii="宋体" w:hAnsi="宋体" w:hint="eastAsia"/>
          <w:sz w:val="24"/>
        </w:rPr>
        <w:t>客观性</w:t>
      </w:r>
      <w:r w:rsidRPr="0056028D">
        <w:rPr>
          <w:rFonts w:ascii="宋体" w:hAnsi="宋体"/>
          <w:sz w:val="24"/>
        </w:rPr>
        <w:t>等优势，</w:t>
      </w:r>
      <w:r w:rsidRPr="0056028D">
        <w:rPr>
          <w:rFonts w:ascii="宋体" w:hAnsi="宋体" w:hint="eastAsia"/>
          <w:sz w:val="24"/>
        </w:rPr>
        <w:t>但是由于第三方</w:t>
      </w:r>
      <w:r w:rsidRPr="0056028D">
        <w:rPr>
          <w:rFonts w:ascii="宋体" w:hAnsi="宋体"/>
          <w:sz w:val="24"/>
        </w:rPr>
        <w:t>评价</w:t>
      </w:r>
      <w:r w:rsidRPr="0056028D">
        <w:rPr>
          <w:rFonts w:ascii="宋体" w:hAnsi="宋体" w:hint="eastAsia"/>
          <w:sz w:val="24"/>
        </w:rPr>
        <w:t>对</w:t>
      </w:r>
      <w:r w:rsidRPr="0056028D">
        <w:rPr>
          <w:rFonts w:ascii="宋体" w:hAnsi="宋体"/>
          <w:sz w:val="24"/>
        </w:rPr>
        <w:t>具体学校的</w:t>
      </w:r>
      <w:r w:rsidRPr="0056028D">
        <w:rPr>
          <w:rFonts w:ascii="宋体" w:hAnsi="宋体" w:hint="eastAsia"/>
          <w:sz w:val="24"/>
        </w:rPr>
        <w:t>校情</w:t>
      </w:r>
      <w:r w:rsidRPr="0056028D">
        <w:rPr>
          <w:rFonts w:ascii="宋体" w:hAnsi="宋体"/>
          <w:sz w:val="24"/>
        </w:rPr>
        <w:t>、学</w:t>
      </w:r>
      <w:r w:rsidRPr="0056028D">
        <w:rPr>
          <w:rFonts w:ascii="宋体" w:hAnsi="宋体" w:hint="eastAsia"/>
          <w:sz w:val="24"/>
        </w:rPr>
        <w:t>情</w:t>
      </w:r>
      <w:r w:rsidRPr="0056028D">
        <w:rPr>
          <w:rFonts w:ascii="宋体" w:hAnsi="宋体"/>
          <w:sz w:val="24"/>
        </w:rPr>
        <w:t>缺乏</w:t>
      </w:r>
      <w:r w:rsidRPr="0056028D">
        <w:rPr>
          <w:rFonts w:ascii="宋体" w:hAnsi="宋体" w:hint="eastAsia"/>
          <w:sz w:val="24"/>
        </w:rPr>
        <w:t>足够深入</w:t>
      </w:r>
      <w:r w:rsidRPr="0056028D">
        <w:rPr>
          <w:rFonts w:ascii="宋体" w:hAnsi="宋体"/>
          <w:sz w:val="24"/>
        </w:rPr>
        <w:t>的了解，在</w:t>
      </w:r>
      <w:r w:rsidRPr="0056028D">
        <w:rPr>
          <w:rFonts w:ascii="宋体" w:hAnsi="宋体" w:hint="eastAsia"/>
          <w:sz w:val="24"/>
        </w:rPr>
        <w:t>学校教学</w:t>
      </w:r>
      <w:r w:rsidRPr="0056028D">
        <w:rPr>
          <w:rFonts w:ascii="宋体" w:hAnsi="宋体"/>
          <w:sz w:val="24"/>
        </w:rPr>
        <w:t>质量评价的</w:t>
      </w:r>
      <w:r>
        <w:rPr>
          <w:rFonts w:ascii="宋体" w:hAnsi="宋体" w:hint="eastAsia"/>
          <w:sz w:val="24"/>
        </w:rPr>
        <w:t>权威性</w:t>
      </w:r>
      <w:r w:rsidRPr="0056028D">
        <w:rPr>
          <w:rFonts w:ascii="宋体" w:hAnsi="宋体"/>
          <w:sz w:val="24"/>
        </w:rPr>
        <w:t>方面</w:t>
      </w:r>
      <w:r w:rsidRPr="0056028D">
        <w:rPr>
          <w:rFonts w:ascii="宋体" w:hAnsi="宋体" w:hint="eastAsia"/>
          <w:sz w:val="24"/>
        </w:rPr>
        <w:t>有待</w:t>
      </w:r>
      <w:r w:rsidRPr="0056028D">
        <w:rPr>
          <w:rFonts w:ascii="宋体" w:hAnsi="宋体"/>
          <w:sz w:val="24"/>
        </w:rPr>
        <w:t>斟酌</w:t>
      </w:r>
      <w:r w:rsidRPr="0056028D">
        <w:rPr>
          <w:rFonts w:ascii="宋体" w:hAnsi="宋体" w:hint="eastAsia"/>
          <w:sz w:val="24"/>
        </w:rPr>
        <w:t>，因此延缓</w:t>
      </w:r>
      <w:r w:rsidRPr="0056028D">
        <w:rPr>
          <w:rFonts w:ascii="宋体" w:hAnsi="宋体"/>
          <w:sz w:val="24"/>
        </w:rPr>
        <w:t>了学校</w:t>
      </w:r>
      <w:r w:rsidRPr="0056028D">
        <w:rPr>
          <w:rFonts w:ascii="宋体" w:hAnsi="宋体" w:hint="eastAsia"/>
          <w:sz w:val="24"/>
        </w:rPr>
        <w:t>积极</w:t>
      </w:r>
      <w:r w:rsidRPr="0056028D">
        <w:rPr>
          <w:rFonts w:ascii="宋体" w:hAnsi="宋体"/>
          <w:sz w:val="24"/>
        </w:rPr>
        <w:t>引入第三方评价的步伐</w:t>
      </w:r>
      <w:r>
        <w:rPr>
          <w:rFonts w:ascii="宋体" w:hAnsi="宋体" w:hint="eastAsia"/>
          <w:sz w:val="24"/>
        </w:rPr>
        <w:t>。</w:t>
      </w:r>
    </w:p>
    <w:p w:rsidR="0022412C" w:rsidRDefault="0022412C" w:rsidP="00A41A9B">
      <w:pPr>
        <w:spacing w:line="336" w:lineRule="auto"/>
        <w:ind w:firstLineChars="200" w:firstLine="480"/>
        <w:rPr>
          <w:rFonts w:ascii="宋体" w:hAnsi="宋体"/>
          <w:sz w:val="24"/>
        </w:rPr>
      </w:pPr>
      <w:r w:rsidRPr="00B77A00">
        <w:rPr>
          <w:rFonts w:ascii="宋体" w:hAnsi="宋体" w:hint="eastAsia"/>
          <w:sz w:val="24"/>
        </w:rPr>
        <w:t>（</w:t>
      </w:r>
      <w:r>
        <w:rPr>
          <w:rFonts w:ascii="宋体" w:hAnsi="宋体" w:hint="eastAsia"/>
          <w:sz w:val="24"/>
        </w:rPr>
        <w:t>4</w:t>
      </w:r>
      <w:r w:rsidRPr="00B77A00">
        <w:rPr>
          <w:rFonts w:ascii="宋体" w:hAnsi="宋体" w:hint="eastAsia"/>
          <w:sz w:val="24"/>
        </w:rPr>
        <w:t>）第三方评价</w:t>
      </w:r>
      <w:r w:rsidR="00386370" w:rsidRPr="00B77A00">
        <w:rPr>
          <w:rFonts w:ascii="宋体" w:hAnsi="宋体" w:hint="eastAsia"/>
          <w:sz w:val="24"/>
        </w:rPr>
        <w:t>专项经费</w:t>
      </w:r>
      <w:r w:rsidR="00386370">
        <w:rPr>
          <w:rFonts w:ascii="宋体" w:hAnsi="宋体" w:hint="eastAsia"/>
          <w:sz w:val="24"/>
        </w:rPr>
        <w:t>不足</w:t>
      </w:r>
      <w:r w:rsidRPr="00B77A00">
        <w:rPr>
          <w:rFonts w:ascii="宋体" w:hAnsi="宋体" w:hint="eastAsia"/>
          <w:sz w:val="24"/>
        </w:rPr>
        <w:t>。</w:t>
      </w:r>
      <w:r>
        <w:rPr>
          <w:rFonts w:ascii="宋体" w:hAnsi="宋体" w:hint="eastAsia"/>
          <w:sz w:val="24"/>
        </w:rPr>
        <w:t>因</w:t>
      </w:r>
      <w:r w:rsidRPr="00B77A00">
        <w:rPr>
          <w:rFonts w:ascii="宋体" w:hAnsi="宋体" w:hint="eastAsia"/>
          <w:sz w:val="24"/>
        </w:rPr>
        <w:t>未充分意识到第三方教学质量评价对于学校提升教学质量的重要性，</w:t>
      </w:r>
      <w:r>
        <w:rPr>
          <w:rFonts w:ascii="宋体" w:hAnsi="宋体" w:hint="eastAsia"/>
          <w:sz w:val="24"/>
        </w:rPr>
        <w:t>在学校年度财务预算中，</w:t>
      </w:r>
      <w:r w:rsidR="00386370">
        <w:rPr>
          <w:rFonts w:ascii="宋体" w:hAnsi="宋体" w:hint="eastAsia"/>
          <w:sz w:val="24"/>
        </w:rPr>
        <w:t>没有固定的</w:t>
      </w:r>
      <w:r>
        <w:rPr>
          <w:rFonts w:ascii="宋体" w:hAnsi="宋体" w:hint="eastAsia"/>
          <w:sz w:val="24"/>
        </w:rPr>
        <w:t>用于第三方评价的专项经费，</w:t>
      </w:r>
      <w:r w:rsidRPr="00B77A00">
        <w:rPr>
          <w:rFonts w:ascii="宋体" w:hAnsi="宋体" w:hint="eastAsia"/>
          <w:sz w:val="24"/>
        </w:rPr>
        <w:t>致使引入第三方评价较为困难。</w:t>
      </w:r>
    </w:p>
    <w:p w:rsidR="0022412C" w:rsidRPr="00B77A00" w:rsidRDefault="0022412C" w:rsidP="00A41A9B">
      <w:pPr>
        <w:spacing w:line="336" w:lineRule="auto"/>
        <w:ind w:firstLineChars="200" w:firstLine="482"/>
        <w:rPr>
          <w:rFonts w:ascii="宋体" w:hAnsi="宋体"/>
          <w:b/>
          <w:sz w:val="24"/>
        </w:rPr>
      </w:pPr>
      <w:r w:rsidRPr="00B77A00">
        <w:rPr>
          <w:rFonts w:ascii="宋体" w:hAnsi="宋体" w:hint="eastAsia"/>
          <w:b/>
          <w:sz w:val="24"/>
        </w:rPr>
        <w:t>改进措施：</w:t>
      </w:r>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w:t>
      </w:r>
      <w:r w:rsidRPr="00B77A00">
        <w:rPr>
          <w:rFonts w:ascii="宋体" w:hAnsi="宋体"/>
          <w:sz w:val="24"/>
        </w:rPr>
        <w:t>1）</w:t>
      </w:r>
      <w:r w:rsidRPr="00B77A00">
        <w:rPr>
          <w:rFonts w:ascii="宋体" w:hAnsi="宋体" w:hint="eastAsia"/>
          <w:sz w:val="24"/>
        </w:rPr>
        <w:t>引入校外</w:t>
      </w:r>
      <w:r w:rsidRPr="00B77A00">
        <w:rPr>
          <w:rFonts w:ascii="宋体" w:hAnsi="宋体"/>
          <w:sz w:val="24"/>
        </w:rPr>
        <w:t>评价机构，</w:t>
      </w:r>
      <w:r w:rsidRPr="00B77A00">
        <w:rPr>
          <w:rFonts w:ascii="宋体" w:hAnsi="宋体" w:hint="eastAsia"/>
          <w:sz w:val="24"/>
        </w:rPr>
        <w:t>开展第三方专业性</w:t>
      </w:r>
      <w:r w:rsidRPr="00B77A00">
        <w:rPr>
          <w:rFonts w:ascii="宋体" w:hAnsi="宋体"/>
          <w:sz w:val="24"/>
        </w:rPr>
        <w:t>评价</w:t>
      </w:r>
      <w:r w:rsidRPr="00B77A00">
        <w:rPr>
          <w:rFonts w:ascii="宋体" w:hAnsi="宋体" w:hint="eastAsia"/>
          <w:sz w:val="24"/>
        </w:rPr>
        <w:t>。学校根据自身</w:t>
      </w:r>
      <w:r w:rsidRPr="00B77A00">
        <w:rPr>
          <w:rFonts w:ascii="宋体" w:hAnsi="宋体"/>
          <w:sz w:val="24"/>
        </w:rPr>
        <w:t>发展</w:t>
      </w:r>
      <w:r w:rsidRPr="00B77A00">
        <w:rPr>
          <w:rFonts w:ascii="宋体" w:hAnsi="宋体" w:hint="eastAsia"/>
          <w:sz w:val="24"/>
        </w:rPr>
        <w:t>需求</w:t>
      </w:r>
      <w:r w:rsidRPr="00B77A00">
        <w:rPr>
          <w:rFonts w:ascii="宋体" w:hAnsi="宋体"/>
          <w:sz w:val="24"/>
        </w:rPr>
        <w:t>和客观</w:t>
      </w:r>
      <w:r w:rsidRPr="00B77A00">
        <w:rPr>
          <w:rFonts w:ascii="宋体" w:hAnsi="宋体" w:hint="eastAsia"/>
          <w:sz w:val="24"/>
        </w:rPr>
        <w:t>实际</w:t>
      </w:r>
      <w:r w:rsidRPr="00B77A00">
        <w:rPr>
          <w:rFonts w:ascii="宋体" w:hAnsi="宋体"/>
          <w:sz w:val="24"/>
        </w:rPr>
        <w:t>，将</w:t>
      </w:r>
      <w:r w:rsidRPr="00B77A00">
        <w:rPr>
          <w:rFonts w:ascii="宋体" w:hAnsi="宋体" w:hint="eastAsia"/>
          <w:sz w:val="24"/>
        </w:rPr>
        <w:t>适时参与“中国</w:t>
      </w:r>
      <w:r w:rsidRPr="00B77A00">
        <w:rPr>
          <w:rFonts w:ascii="宋体" w:hAnsi="宋体"/>
          <w:sz w:val="24"/>
        </w:rPr>
        <w:t>大学</w:t>
      </w:r>
      <w:r w:rsidRPr="00B77A00">
        <w:rPr>
          <w:rFonts w:ascii="宋体" w:hAnsi="宋体" w:hint="eastAsia"/>
          <w:sz w:val="24"/>
        </w:rPr>
        <w:t>生</w:t>
      </w:r>
      <w:r w:rsidRPr="00B77A00">
        <w:rPr>
          <w:rFonts w:ascii="宋体" w:hAnsi="宋体"/>
          <w:sz w:val="24"/>
        </w:rPr>
        <w:t>学习与发展追踪研究</w:t>
      </w:r>
      <w:r w:rsidRPr="00B77A00">
        <w:rPr>
          <w:rFonts w:ascii="宋体" w:hAnsi="宋体" w:hint="eastAsia"/>
          <w:sz w:val="24"/>
        </w:rPr>
        <w:t>”</w:t>
      </w:r>
      <w:r w:rsidRPr="00B77A00">
        <w:rPr>
          <w:rFonts w:ascii="宋体" w:hAnsi="宋体"/>
          <w:sz w:val="24"/>
        </w:rPr>
        <w:t>（</w:t>
      </w:r>
      <w:r w:rsidRPr="00B77A00">
        <w:rPr>
          <w:rFonts w:ascii="宋体" w:hAnsi="宋体" w:hint="eastAsia"/>
          <w:sz w:val="24"/>
        </w:rPr>
        <w:t>CCSS</w:t>
      </w:r>
      <w:r w:rsidRPr="00B77A00">
        <w:rPr>
          <w:rFonts w:ascii="宋体" w:hAnsi="宋体"/>
          <w:sz w:val="24"/>
        </w:rPr>
        <w:t>）</w:t>
      </w:r>
      <w:r w:rsidRPr="00B77A00">
        <w:rPr>
          <w:rFonts w:ascii="宋体" w:hAnsi="宋体" w:hint="eastAsia"/>
          <w:sz w:val="24"/>
        </w:rPr>
        <w:t>，</w:t>
      </w:r>
      <w:r w:rsidRPr="00B77A00">
        <w:rPr>
          <w:rFonts w:ascii="宋体" w:hAnsi="宋体"/>
          <w:sz w:val="24"/>
        </w:rPr>
        <w:t>通过完整的链</w:t>
      </w:r>
      <w:r w:rsidRPr="00B77A00">
        <w:rPr>
          <w:rFonts w:ascii="宋体" w:hAnsi="宋体" w:hint="eastAsia"/>
          <w:sz w:val="24"/>
        </w:rPr>
        <w:t>形结果</w:t>
      </w:r>
      <w:r w:rsidRPr="00B77A00">
        <w:rPr>
          <w:rFonts w:ascii="宋体" w:hAnsi="宋体"/>
          <w:sz w:val="24"/>
        </w:rPr>
        <w:t>数据，为学校</w:t>
      </w:r>
      <w:r w:rsidRPr="00B77A00">
        <w:rPr>
          <w:rFonts w:ascii="宋体" w:hAnsi="宋体" w:hint="eastAsia"/>
          <w:sz w:val="24"/>
        </w:rPr>
        <w:t>提供</w:t>
      </w:r>
      <w:r w:rsidRPr="00B77A00">
        <w:rPr>
          <w:rFonts w:ascii="宋体" w:hAnsi="宋体"/>
          <w:sz w:val="24"/>
        </w:rPr>
        <w:t>人才培养质量</w:t>
      </w:r>
      <w:r w:rsidRPr="00B77A00">
        <w:rPr>
          <w:rFonts w:ascii="宋体" w:hAnsi="宋体" w:hint="eastAsia"/>
          <w:sz w:val="24"/>
        </w:rPr>
        <w:t>监测</w:t>
      </w:r>
      <w:r w:rsidRPr="00B77A00">
        <w:rPr>
          <w:rFonts w:ascii="宋体" w:hAnsi="宋体"/>
          <w:sz w:val="24"/>
        </w:rPr>
        <w:t>所需数据，用于诊断人才培养</w:t>
      </w:r>
      <w:r w:rsidRPr="00B77A00">
        <w:rPr>
          <w:rFonts w:ascii="宋体" w:hAnsi="宋体" w:hint="eastAsia"/>
          <w:sz w:val="24"/>
        </w:rPr>
        <w:t>质量</w:t>
      </w:r>
      <w:r w:rsidRPr="00B77A00">
        <w:rPr>
          <w:rFonts w:ascii="宋体" w:hAnsi="宋体"/>
          <w:sz w:val="24"/>
        </w:rPr>
        <w:t>，改进人才培养工作。</w:t>
      </w:r>
      <w:r w:rsidRPr="00B77A00">
        <w:rPr>
          <w:rFonts w:ascii="宋体" w:hAnsi="宋体" w:hint="eastAsia"/>
          <w:sz w:val="24"/>
        </w:rPr>
        <w:t>同时邀请麦</w:t>
      </w:r>
      <w:r w:rsidRPr="00B77A00">
        <w:rPr>
          <w:rFonts w:ascii="宋体" w:hAnsi="宋体"/>
          <w:sz w:val="24"/>
        </w:rPr>
        <w:t>可思研究</w:t>
      </w:r>
      <w:r w:rsidRPr="00B77A00">
        <w:rPr>
          <w:rFonts w:ascii="宋体" w:hAnsi="宋体" w:hint="eastAsia"/>
          <w:sz w:val="24"/>
        </w:rPr>
        <w:t>院</w:t>
      </w:r>
      <w:r w:rsidRPr="00B77A00">
        <w:rPr>
          <w:rFonts w:ascii="宋体" w:hAnsi="宋体"/>
          <w:sz w:val="24"/>
        </w:rPr>
        <w:t>、武书连团队、</w:t>
      </w:r>
      <w:r w:rsidRPr="00B77A00">
        <w:rPr>
          <w:rFonts w:ascii="宋体" w:hAnsi="宋体" w:hint="eastAsia"/>
          <w:sz w:val="24"/>
        </w:rPr>
        <w:t>艾瑞深团队</w:t>
      </w:r>
      <w:r w:rsidRPr="00B77A00">
        <w:rPr>
          <w:rFonts w:ascii="宋体" w:hAnsi="宋体"/>
          <w:sz w:val="24"/>
        </w:rPr>
        <w:t>等专业</w:t>
      </w:r>
      <w:r w:rsidRPr="00B77A00">
        <w:rPr>
          <w:rFonts w:ascii="宋体" w:hAnsi="宋体" w:hint="eastAsia"/>
          <w:sz w:val="24"/>
        </w:rPr>
        <w:t>性</w:t>
      </w:r>
      <w:r w:rsidRPr="00B77A00">
        <w:rPr>
          <w:rFonts w:ascii="宋体" w:hAnsi="宋体"/>
          <w:sz w:val="24"/>
        </w:rPr>
        <w:t>的</w:t>
      </w:r>
      <w:r w:rsidRPr="00B77A00">
        <w:rPr>
          <w:rFonts w:ascii="宋体" w:hAnsi="宋体" w:hint="eastAsia"/>
          <w:sz w:val="24"/>
        </w:rPr>
        <w:t>第三方评价</w:t>
      </w:r>
      <w:r w:rsidRPr="00B77A00">
        <w:rPr>
          <w:rFonts w:ascii="宋体" w:hAnsi="宋体"/>
          <w:sz w:val="24"/>
        </w:rPr>
        <w:t>机构</w:t>
      </w:r>
      <w:r w:rsidRPr="00B77A00">
        <w:rPr>
          <w:rFonts w:ascii="宋体" w:hAnsi="宋体" w:hint="eastAsia"/>
          <w:sz w:val="24"/>
        </w:rPr>
        <w:t>，从</w:t>
      </w:r>
      <w:r w:rsidRPr="00B77A00">
        <w:rPr>
          <w:rFonts w:ascii="宋体" w:hAnsi="宋体"/>
          <w:sz w:val="24"/>
        </w:rPr>
        <w:t>专业、学科、课程等方面</w:t>
      </w:r>
      <w:r w:rsidRPr="00B77A00">
        <w:rPr>
          <w:rFonts w:ascii="宋体" w:hAnsi="宋体" w:hint="eastAsia"/>
          <w:sz w:val="24"/>
        </w:rPr>
        <w:t>帮助</w:t>
      </w:r>
      <w:r w:rsidRPr="00B77A00">
        <w:rPr>
          <w:rFonts w:ascii="宋体" w:hAnsi="宋体"/>
          <w:sz w:val="24"/>
        </w:rPr>
        <w:t>学校</w:t>
      </w:r>
      <w:r w:rsidRPr="00B77A00">
        <w:rPr>
          <w:rFonts w:ascii="宋体" w:hAnsi="宋体" w:hint="eastAsia"/>
          <w:sz w:val="24"/>
        </w:rPr>
        <w:t>客观</w:t>
      </w:r>
      <w:r w:rsidRPr="00B77A00">
        <w:rPr>
          <w:rFonts w:ascii="宋体" w:hAnsi="宋体"/>
          <w:sz w:val="24"/>
        </w:rPr>
        <w:t>分析</w:t>
      </w:r>
      <w:r w:rsidRPr="00B77A00">
        <w:rPr>
          <w:rFonts w:ascii="宋体" w:hAnsi="宋体" w:hint="eastAsia"/>
          <w:sz w:val="24"/>
        </w:rPr>
        <w:t>存在的优势</w:t>
      </w:r>
      <w:r w:rsidRPr="00B77A00">
        <w:rPr>
          <w:rFonts w:ascii="宋体" w:hAnsi="宋体"/>
          <w:sz w:val="24"/>
        </w:rPr>
        <w:t>和劣势，为学校</w:t>
      </w:r>
      <w:r w:rsidRPr="00B77A00">
        <w:rPr>
          <w:rFonts w:ascii="宋体" w:hAnsi="宋体" w:hint="eastAsia"/>
          <w:sz w:val="24"/>
        </w:rPr>
        <w:t>进一步</w:t>
      </w:r>
      <w:r w:rsidRPr="00B77A00">
        <w:rPr>
          <w:rFonts w:ascii="宋体" w:hAnsi="宋体"/>
          <w:sz w:val="24"/>
        </w:rPr>
        <w:t>完善人才培养工作出谋划</w:t>
      </w:r>
      <w:r w:rsidRPr="00B77A00">
        <w:rPr>
          <w:rFonts w:ascii="宋体" w:hAnsi="宋体" w:hint="eastAsia"/>
          <w:sz w:val="24"/>
        </w:rPr>
        <w:t>策</w:t>
      </w:r>
      <w:r w:rsidRPr="00B77A00">
        <w:rPr>
          <w:rFonts w:ascii="宋体" w:hAnsi="宋体"/>
          <w:sz w:val="24"/>
        </w:rPr>
        <w:t>。</w:t>
      </w:r>
    </w:p>
    <w:p w:rsidR="0022412C" w:rsidRPr="00B77A00" w:rsidRDefault="0022412C" w:rsidP="00A41A9B">
      <w:pPr>
        <w:spacing w:line="336" w:lineRule="auto"/>
        <w:ind w:firstLineChars="200" w:firstLine="480"/>
        <w:rPr>
          <w:rFonts w:ascii="宋体" w:hAnsi="宋体"/>
          <w:sz w:val="24"/>
        </w:rPr>
      </w:pPr>
      <w:r w:rsidRPr="00B77A00">
        <w:rPr>
          <w:rFonts w:ascii="宋体" w:hAnsi="宋体" w:hint="eastAsia"/>
          <w:sz w:val="24"/>
        </w:rPr>
        <w:t>（</w:t>
      </w:r>
      <w:r w:rsidRPr="00B77A00">
        <w:rPr>
          <w:rFonts w:ascii="宋体" w:hAnsi="宋体"/>
          <w:sz w:val="24"/>
        </w:rPr>
        <w:t>2）</w:t>
      </w:r>
      <w:r w:rsidRPr="00B77A00">
        <w:rPr>
          <w:rFonts w:ascii="宋体" w:hAnsi="宋体" w:hint="eastAsia"/>
          <w:sz w:val="24"/>
        </w:rPr>
        <w:t>健全分析反馈机制</w:t>
      </w:r>
      <w:r w:rsidRPr="00B77A00">
        <w:rPr>
          <w:rFonts w:ascii="宋体" w:hAnsi="宋体"/>
          <w:sz w:val="24"/>
        </w:rPr>
        <w:t>，</w:t>
      </w:r>
      <w:r w:rsidRPr="00B77A00">
        <w:rPr>
          <w:rFonts w:ascii="宋体" w:hAnsi="宋体" w:hint="eastAsia"/>
          <w:sz w:val="24"/>
        </w:rPr>
        <w:t>加强与</w:t>
      </w:r>
      <w:r w:rsidRPr="00B77A00">
        <w:rPr>
          <w:rFonts w:ascii="宋体" w:hAnsi="宋体"/>
          <w:sz w:val="24"/>
        </w:rPr>
        <w:t>第三方</w:t>
      </w:r>
      <w:r w:rsidRPr="00B77A00">
        <w:rPr>
          <w:rFonts w:ascii="宋体" w:hAnsi="宋体" w:hint="eastAsia"/>
          <w:sz w:val="24"/>
        </w:rPr>
        <w:t>评价</w:t>
      </w:r>
      <w:r w:rsidRPr="00B77A00">
        <w:rPr>
          <w:rFonts w:ascii="宋体" w:hAnsi="宋体"/>
          <w:sz w:val="24"/>
        </w:rPr>
        <w:t>机构的</w:t>
      </w:r>
      <w:r w:rsidRPr="00B77A00">
        <w:rPr>
          <w:rFonts w:ascii="宋体" w:hAnsi="宋体" w:hint="eastAsia"/>
          <w:sz w:val="24"/>
        </w:rPr>
        <w:t>密切</w:t>
      </w:r>
      <w:r w:rsidRPr="00B77A00">
        <w:rPr>
          <w:rFonts w:ascii="宋体" w:hAnsi="宋体"/>
          <w:sz w:val="24"/>
        </w:rPr>
        <w:t>沟通</w:t>
      </w:r>
      <w:r w:rsidRPr="00B77A00">
        <w:rPr>
          <w:rFonts w:ascii="宋体" w:hAnsi="宋体" w:hint="eastAsia"/>
          <w:sz w:val="24"/>
        </w:rPr>
        <w:t>。针对</w:t>
      </w:r>
      <w:r w:rsidRPr="00B77A00">
        <w:rPr>
          <w:rFonts w:ascii="宋体" w:hAnsi="宋体"/>
          <w:sz w:val="24"/>
        </w:rPr>
        <w:t>第三方评价机构不能深入了解学校的</w:t>
      </w:r>
      <w:r w:rsidRPr="00B77A00">
        <w:rPr>
          <w:rFonts w:ascii="宋体" w:hAnsi="宋体" w:hint="eastAsia"/>
          <w:sz w:val="24"/>
        </w:rPr>
        <w:t>校情、</w:t>
      </w:r>
      <w:r w:rsidRPr="00B77A00">
        <w:rPr>
          <w:rFonts w:ascii="宋体" w:hAnsi="宋体"/>
          <w:sz w:val="24"/>
        </w:rPr>
        <w:t>学情</w:t>
      </w:r>
      <w:r w:rsidRPr="00B77A00">
        <w:rPr>
          <w:rFonts w:ascii="宋体" w:hAnsi="宋体" w:hint="eastAsia"/>
          <w:sz w:val="24"/>
        </w:rPr>
        <w:t>等</w:t>
      </w:r>
      <w:r w:rsidRPr="00B77A00">
        <w:rPr>
          <w:rFonts w:ascii="宋体" w:hAnsi="宋体"/>
          <w:sz w:val="24"/>
        </w:rPr>
        <w:t>情况，加强与</w:t>
      </w:r>
      <w:r w:rsidRPr="00B77A00">
        <w:rPr>
          <w:rFonts w:ascii="宋体" w:hAnsi="宋体" w:hint="eastAsia"/>
          <w:sz w:val="24"/>
        </w:rPr>
        <w:t>第三方</w:t>
      </w:r>
      <w:r w:rsidRPr="00B77A00">
        <w:rPr>
          <w:rFonts w:ascii="宋体" w:hAnsi="宋体"/>
          <w:sz w:val="24"/>
        </w:rPr>
        <w:t>评估机构的密切沟通与合作，</w:t>
      </w:r>
      <w:r w:rsidRPr="00B77A00">
        <w:rPr>
          <w:rFonts w:ascii="宋体" w:hAnsi="宋体" w:hint="eastAsia"/>
          <w:sz w:val="24"/>
        </w:rPr>
        <w:t>健全</w:t>
      </w:r>
      <w:r w:rsidRPr="00B77A00">
        <w:rPr>
          <w:rFonts w:ascii="宋体" w:hAnsi="宋体"/>
          <w:sz w:val="24"/>
        </w:rPr>
        <w:t>评价信息的分析反馈</w:t>
      </w:r>
      <w:r w:rsidRPr="00B77A00">
        <w:rPr>
          <w:rFonts w:ascii="宋体" w:hAnsi="宋体" w:hint="eastAsia"/>
          <w:sz w:val="24"/>
        </w:rPr>
        <w:t>机制，实现评价</w:t>
      </w:r>
      <w:r w:rsidRPr="00B77A00">
        <w:rPr>
          <w:rFonts w:ascii="宋体" w:hAnsi="宋体"/>
          <w:sz w:val="24"/>
        </w:rPr>
        <w:t>信息双向流通与共享，</w:t>
      </w:r>
      <w:r w:rsidRPr="00B77A00">
        <w:rPr>
          <w:rFonts w:ascii="宋体" w:hAnsi="宋体" w:hint="eastAsia"/>
          <w:sz w:val="24"/>
        </w:rPr>
        <w:t>确保第三方</w:t>
      </w:r>
      <w:r w:rsidRPr="00B77A00">
        <w:rPr>
          <w:rFonts w:ascii="宋体" w:hAnsi="宋体"/>
          <w:sz w:val="24"/>
        </w:rPr>
        <w:t>评价信息的准确性</w:t>
      </w:r>
      <w:r w:rsidRPr="00B77A00">
        <w:rPr>
          <w:rFonts w:ascii="宋体" w:hAnsi="宋体" w:hint="eastAsia"/>
          <w:sz w:val="24"/>
        </w:rPr>
        <w:t>、有效性</w:t>
      </w:r>
      <w:r w:rsidRPr="00B77A00">
        <w:rPr>
          <w:rFonts w:ascii="宋体" w:hAnsi="宋体"/>
          <w:sz w:val="24"/>
        </w:rPr>
        <w:t>和</w:t>
      </w:r>
      <w:r w:rsidRPr="00B77A00">
        <w:rPr>
          <w:rFonts w:ascii="宋体" w:hAnsi="宋体" w:hint="eastAsia"/>
          <w:sz w:val="24"/>
        </w:rPr>
        <w:t>分析</w:t>
      </w:r>
      <w:r w:rsidRPr="00B77A00">
        <w:rPr>
          <w:rFonts w:ascii="宋体" w:hAnsi="宋体"/>
          <w:sz w:val="24"/>
        </w:rPr>
        <w:t>反馈的及时性</w:t>
      </w:r>
      <w:r w:rsidRPr="00B77A00">
        <w:rPr>
          <w:rFonts w:ascii="宋体" w:hAnsi="宋体" w:hint="eastAsia"/>
          <w:sz w:val="24"/>
        </w:rPr>
        <w:t>，</w:t>
      </w:r>
      <w:r w:rsidRPr="00B77A00">
        <w:rPr>
          <w:rFonts w:ascii="宋体" w:hAnsi="宋体"/>
          <w:sz w:val="24"/>
        </w:rPr>
        <w:t>为学校教学质量和人才培养质量评估与监控、教学预测与决策，提供</w:t>
      </w:r>
      <w:r w:rsidRPr="00B77A00">
        <w:rPr>
          <w:rFonts w:ascii="宋体" w:hAnsi="宋体" w:hint="eastAsia"/>
          <w:sz w:val="24"/>
        </w:rPr>
        <w:t>客观</w:t>
      </w:r>
      <w:r w:rsidRPr="00B77A00">
        <w:rPr>
          <w:rFonts w:ascii="宋体" w:hAnsi="宋体"/>
          <w:sz w:val="24"/>
        </w:rPr>
        <w:t>依据和</w:t>
      </w:r>
      <w:r w:rsidRPr="00B77A00">
        <w:rPr>
          <w:rFonts w:ascii="宋体" w:hAnsi="宋体" w:hint="eastAsia"/>
          <w:sz w:val="24"/>
        </w:rPr>
        <w:t>有力</w:t>
      </w:r>
      <w:r w:rsidRPr="00B77A00">
        <w:rPr>
          <w:rFonts w:ascii="宋体" w:hAnsi="宋体"/>
          <w:sz w:val="24"/>
        </w:rPr>
        <w:t>保障。</w:t>
      </w:r>
    </w:p>
    <w:p w:rsidR="000C12E2" w:rsidRDefault="0022412C" w:rsidP="00A41A9B">
      <w:pPr>
        <w:spacing w:line="336" w:lineRule="auto"/>
        <w:ind w:firstLineChars="200" w:firstLine="480"/>
        <w:rPr>
          <w:rFonts w:ascii="宋体" w:hAnsi="宋体"/>
          <w:sz w:val="24"/>
        </w:rPr>
      </w:pPr>
      <w:r w:rsidRPr="00B77A00">
        <w:rPr>
          <w:rFonts w:ascii="宋体" w:hAnsi="宋体" w:hint="eastAsia"/>
          <w:sz w:val="24"/>
        </w:rPr>
        <w:t>（3）提供条件</w:t>
      </w:r>
      <w:r w:rsidRPr="00B77A00">
        <w:rPr>
          <w:rFonts w:ascii="宋体" w:hAnsi="宋体"/>
          <w:sz w:val="24"/>
        </w:rPr>
        <w:t>保障</w:t>
      </w:r>
      <w:r w:rsidRPr="00B77A00">
        <w:rPr>
          <w:rFonts w:ascii="宋体" w:hAnsi="宋体" w:hint="eastAsia"/>
          <w:sz w:val="24"/>
        </w:rPr>
        <w:t>，</w:t>
      </w:r>
      <w:r w:rsidR="00386370">
        <w:rPr>
          <w:rFonts w:ascii="宋体" w:hAnsi="宋体" w:hint="eastAsia"/>
          <w:sz w:val="24"/>
        </w:rPr>
        <w:t>维持</w:t>
      </w:r>
      <w:r w:rsidRPr="00B77A00">
        <w:rPr>
          <w:rFonts w:ascii="宋体" w:hAnsi="宋体" w:hint="eastAsia"/>
          <w:sz w:val="24"/>
        </w:rPr>
        <w:t>第三方</w:t>
      </w:r>
      <w:r w:rsidRPr="00B77A00">
        <w:rPr>
          <w:rFonts w:ascii="宋体" w:hAnsi="宋体"/>
          <w:sz w:val="24"/>
        </w:rPr>
        <w:t>评价的稳定性和有效性</w:t>
      </w:r>
      <w:r w:rsidRPr="00B77A00">
        <w:rPr>
          <w:rFonts w:ascii="宋体" w:hAnsi="宋体" w:hint="eastAsia"/>
          <w:sz w:val="24"/>
        </w:rPr>
        <w:t>。学校提供经费</w:t>
      </w:r>
      <w:r w:rsidRPr="00B77A00">
        <w:rPr>
          <w:rFonts w:ascii="宋体" w:hAnsi="宋体"/>
          <w:sz w:val="24"/>
        </w:rPr>
        <w:t>、人员</w:t>
      </w:r>
      <w:r w:rsidRPr="00B77A00">
        <w:rPr>
          <w:rFonts w:ascii="宋体" w:hAnsi="宋体" w:hint="eastAsia"/>
          <w:sz w:val="24"/>
        </w:rPr>
        <w:t>等</w:t>
      </w:r>
      <w:r w:rsidRPr="00B77A00">
        <w:rPr>
          <w:rFonts w:ascii="宋体" w:hAnsi="宋体"/>
          <w:sz w:val="24"/>
        </w:rPr>
        <w:t>条件保障</w:t>
      </w:r>
      <w:r w:rsidRPr="00B77A00">
        <w:rPr>
          <w:rFonts w:ascii="宋体" w:hAnsi="宋体" w:hint="eastAsia"/>
          <w:sz w:val="24"/>
        </w:rPr>
        <w:t>，用于引入第三方教学评价，保障第三方教学质量评价的稳定性。根据</w:t>
      </w:r>
      <w:r w:rsidRPr="00B77A00">
        <w:rPr>
          <w:rFonts w:ascii="宋体" w:hAnsi="宋体"/>
          <w:sz w:val="24"/>
        </w:rPr>
        <w:t>学校人才培养需求，</w:t>
      </w:r>
      <w:r w:rsidR="00386370">
        <w:rPr>
          <w:rFonts w:ascii="宋体" w:hAnsi="宋体" w:hint="eastAsia"/>
          <w:sz w:val="24"/>
        </w:rPr>
        <w:t>适时</w:t>
      </w:r>
      <w:r w:rsidRPr="00B77A00">
        <w:rPr>
          <w:rFonts w:ascii="宋体" w:hAnsi="宋体" w:hint="eastAsia"/>
          <w:sz w:val="24"/>
        </w:rPr>
        <w:t>开展第三方教学质量评价，保证第三方评价的持续性，只有持续地开展跟踪调查评价才能</w:t>
      </w:r>
      <w:r w:rsidR="00386370">
        <w:rPr>
          <w:rFonts w:ascii="宋体" w:hAnsi="宋体" w:hint="eastAsia"/>
          <w:sz w:val="24"/>
        </w:rPr>
        <w:t>维持</w:t>
      </w:r>
      <w:r w:rsidRPr="00B77A00">
        <w:rPr>
          <w:rFonts w:ascii="宋体" w:hAnsi="宋体" w:hint="eastAsia"/>
          <w:sz w:val="24"/>
        </w:rPr>
        <w:t>评价结果的可靠性与有效性。</w:t>
      </w:r>
    </w:p>
    <w:p w:rsidR="00EA6401" w:rsidRDefault="00EA6401" w:rsidP="00A41A9B">
      <w:pPr>
        <w:spacing w:line="336" w:lineRule="auto"/>
        <w:ind w:firstLineChars="200" w:firstLine="480"/>
        <w:rPr>
          <w:rFonts w:ascii="宋体" w:hAnsi="宋体"/>
          <w:sz w:val="24"/>
        </w:rPr>
      </w:pPr>
      <w:r>
        <w:rPr>
          <w:rFonts w:ascii="宋体" w:hAnsi="宋体"/>
          <w:sz w:val="24"/>
        </w:rPr>
        <w:br w:type="page"/>
      </w:r>
    </w:p>
    <w:p w:rsidR="0018197A" w:rsidRPr="006B62D4" w:rsidRDefault="0018197A" w:rsidP="00A41A9B">
      <w:pPr>
        <w:pStyle w:val="1"/>
        <w:spacing w:before="120" w:after="120" w:line="336" w:lineRule="auto"/>
        <w:jc w:val="left"/>
        <w:rPr>
          <w:rFonts w:eastAsia="华文中宋"/>
          <w:sz w:val="32"/>
          <w:szCs w:val="32"/>
        </w:rPr>
      </w:pPr>
      <w:bookmarkStart w:id="389" w:name="_Toc466642472"/>
      <w:bookmarkEnd w:id="53"/>
      <w:bookmarkEnd w:id="54"/>
      <w:bookmarkEnd w:id="55"/>
      <w:bookmarkEnd w:id="56"/>
      <w:r w:rsidRPr="006B62D4">
        <w:rPr>
          <w:rFonts w:eastAsia="华文中宋" w:hint="eastAsia"/>
          <w:sz w:val="32"/>
          <w:szCs w:val="32"/>
        </w:rPr>
        <w:lastRenderedPageBreak/>
        <w:t>7</w:t>
      </w:r>
      <w:r w:rsidR="00846CAC">
        <w:rPr>
          <w:rFonts w:eastAsia="华文中宋" w:hint="eastAsia"/>
          <w:sz w:val="32"/>
          <w:szCs w:val="32"/>
        </w:rPr>
        <w:t xml:space="preserve"> </w:t>
      </w:r>
      <w:r w:rsidRPr="006B62D4">
        <w:rPr>
          <w:rFonts w:eastAsia="华文中宋" w:hint="eastAsia"/>
          <w:sz w:val="32"/>
          <w:szCs w:val="32"/>
        </w:rPr>
        <w:t>特色项目：服务国防战略需求，培育现代军事人才</w:t>
      </w:r>
      <w:bookmarkEnd w:id="389"/>
    </w:p>
    <w:p w:rsidR="0018197A" w:rsidRPr="00157F04" w:rsidRDefault="0018197A" w:rsidP="001C4E5E">
      <w:pPr>
        <w:spacing w:beforeLines="50" w:afterLines="50" w:line="336" w:lineRule="auto"/>
        <w:ind w:leftChars="192" w:left="403" w:rightChars="160" w:right="336" w:firstLineChars="200" w:firstLine="482"/>
        <w:rPr>
          <w:rFonts w:ascii="楷体_GB2312" w:eastAsia="楷体_GB2312" w:hAnsi="宋体"/>
          <w:b/>
          <w:bCs/>
          <w:sz w:val="24"/>
        </w:rPr>
      </w:pPr>
      <w:r w:rsidRPr="00157F04">
        <w:rPr>
          <w:rFonts w:ascii="楷体_GB2312" w:eastAsia="楷体_GB2312" w:hAnsi="宋体" w:hint="eastAsia"/>
          <w:b/>
          <w:bCs/>
          <w:sz w:val="24"/>
        </w:rPr>
        <w:t>学校依托自身学科优势，服务国家军事筑港、舰艇技术保障、岛礁建设、抗洪抢险等国防战略需求，培养海军国防生和武警水电部队国防生，为军队输送专业基础扎实、军政素质过硬的现代军事人才。同时，通过国防生培养，打造军旅校园文化，陶冶普通学生的爱国爱军情怀，</w:t>
      </w:r>
      <w:r w:rsidR="00FF5701">
        <w:rPr>
          <w:rFonts w:ascii="楷体_GB2312" w:eastAsia="楷体_GB2312" w:hAnsi="宋体" w:hint="eastAsia"/>
          <w:b/>
          <w:bCs/>
          <w:sz w:val="24"/>
        </w:rPr>
        <w:t>提升</w:t>
      </w:r>
      <w:r w:rsidRPr="00157F04">
        <w:rPr>
          <w:rFonts w:ascii="楷体_GB2312" w:eastAsia="楷体_GB2312" w:hAnsi="宋体" w:hint="eastAsia"/>
          <w:b/>
          <w:bCs/>
          <w:sz w:val="24"/>
        </w:rPr>
        <w:t>学校整体国防意识和立德树人整体效果。</w:t>
      </w:r>
    </w:p>
    <w:p w:rsidR="0018197A" w:rsidRPr="006B62D4" w:rsidRDefault="0018197A" w:rsidP="00A41A9B">
      <w:pPr>
        <w:pStyle w:val="2"/>
        <w:spacing w:before="240" w:after="120" w:line="336" w:lineRule="auto"/>
        <w:rPr>
          <w:rFonts w:ascii="Times New Roman" w:eastAsia="黑体" w:hAnsi="Times New Roman" w:cs="Times New Roman"/>
          <w:sz w:val="30"/>
          <w:szCs w:val="30"/>
        </w:rPr>
      </w:pPr>
      <w:bookmarkStart w:id="390" w:name="_Toc461548343"/>
      <w:bookmarkStart w:id="391" w:name="_Toc466642473"/>
      <w:r w:rsidRPr="006B62D4">
        <w:rPr>
          <w:rFonts w:ascii="Times New Roman" w:eastAsia="黑体" w:hAnsi="Times New Roman" w:cs="Times New Roman" w:hint="eastAsia"/>
          <w:sz w:val="30"/>
          <w:szCs w:val="30"/>
        </w:rPr>
        <w:t>7.1</w:t>
      </w:r>
      <w:bookmarkEnd w:id="390"/>
      <w:r w:rsidR="00846CAC">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学校军事人才培养历程</w:t>
      </w:r>
      <w:bookmarkEnd w:id="391"/>
    </w:p>
    <w:p w:rsidR="0018197A" w:rsidRPr="00157F04" w:rsidRDefault="0018197A" w:rsidP="00A41A9B">
      <w:pPr>
        <w:spacing w:line="336" w:lineRule="auto"/>
        <w:ind w:firstLineChars="200" w:firstLine="480"/>
        <w:rPr>
          <w:rFonts w:ascii="宋体" w:hAnsi="宋体"/>
          <w:sz w:val="24"/>
        </w:rPr>
      </w:pPr>
      <w:r w:rsidRPr="00157F04">
        <w:rPr>
          <w:rFonts w:ascii="宋体" w:hAnsi="宋体" w:hint="eastAsia"/>
          <w:sz w:val="24"/>
        </w:rPr>
        <w:t>河海大学具有依托优势学科服务国家国防建设的传统。196</w:t>
      </w:r>
      <w:r w:rsidRPr="00157F04">
        <w:rPr>
          <w:rFonts w:ascii="宋体" w:hAnsi="宋体"/>
          <w:sz w:val="24"/>
        </w:rPr>
        <w:t>0</w:t>
      </w:r>
      <w:r w:rsidRPr="00157F04">
        <w:rPr>
          <w:rFonts w:ascii="宋体" w:hAnsi="宋体" w:hint="eastAsia"/>
          <w:sz w:val="24"/>
        </w:rPr>
        <w:t>-</w:t>
      </w:r>
      <w:r w:rsidRPr="00157F04">
        <w:rPr>
          <w:rFonts w:ascii="宋体" w:hAnsi="宋体"/>
          <w:sz w:val="24"/>
        </w:rPr>
        <w:t>1980年</w:t>
      </w:r>
      <w:r w:rsidRPr="00157F04">
        <w:rPr>
          <w:rFonts w:ascii="宋体" w:hAnsi="宋体" w:hint="eastAsia"/>
          <w:sz w:val="24"/>
        </w:rPr>
        <w:t>开设海军阵地工程和军港建筑专业（简称“军港”专业），培养海军高级专门人才</w:t>
      </w:r>
      <w:r w:rsidR="00914196">
        <w:rPr>
          <w:rFonts w:ascii="宋体" w:hAnsi="宋体" w:hint="eastAsia"/>
          <w:sz w:val="24"/>
        </w:rPr>
        <w:t>。</w:t>
      </w:r>
      <w:r w:rsidRPr="00157F04">
        <w:rPr>
          <w:rFonts w:ascii="宋体" w:hAnsi="宋体" w:hint="eastAsia"/>
          <w:sz w:val="24"/>
        </w:rPr>
        <w:t>此后，学校</w:t>
      </w:r>
      <w:r w:rsidRPr="00157F04">
        <w:rPr>
          <w:rFonts w:ascii="宋体" w:hAnsi="宋体"/>
          <w:sz w:val="24"/>
        </w:rPr>
        <w:t>每年</w:t>
      </w:r>
      <w:r w:rsidR="00FF5701">
        <w:rPr>
          <w:rFonts w:ascii="宋体" w:hAnsi="宋体" w:hint="eastAsia"/>
          <w:sz w:val="24"/>
        </w:rPr>
        <w:t>持续</w:t>
      </w:r>
      <w:r w:rsidRPr="00157F04">
        <w:rPr>
          <w:rFonts w:ascii="宋体" w:hAnsi="宋体"/>
          <w:sz w:val="24"/>
        </w:rPr>
        <w:t>为部队输送优秀专业技术人才</w:t>
      </w:r>
      <w:r w:rsidRPr="00157F04">
        <w:rPr>
          <w:rFonts w:ascii="宋体" w:hAnsi="宋体" w:hint="eastAsia"/>
          <w:sz w:val="24"/>
        </w:rPr>
        <w:t>。</w:t>
      </w:r>
    </w:p>
    <w:p w:rsidR="0018197A" w:rsidRPr="00157F04" w:rsidRDefault="0018197A" w:rsidP="00A41A9B">
      <w:pPr>
        <w:spacing w:line="336" w:lineRule="auto"/>
        <w:ind w:firstLineChars="200" w:firstLine="480"/>
        <w:rPr>
          <w:rFonts w:ascii="宋体" w:hAnsi="宋体"/>
          <w:sz w:val="24"/>
        </w:rPr>
      </w:pPr>
      <w:r w:rsidRPr="00157F04">
        <w:rPr>
          <w:rFonts w:ascii="宋体" w:hAnsi="宋体"/>
          <w:sz w:val="24"/>
        </w:rPr>
        <w:t>2004年以来</w:t>
      </w:r>
      <w:r w:rsidRPr="00157F04">
        <w:rPr>
          <w:rFonts w:ascii="宋体" w:hAnsi="宋体" w:hint="eastAsia"/>
          <w:sz w:val="24"/>
        </w:rPr>
        <w:t>，为满足军队</w:t>
      </w:r>
      <w:r w:rsidRPr="00157F04">
        <w:rPr>
          <w:rFonts w:ascii="宋体" w:hAnsi="宋体"/>
          <w:sz w:val="24"/>
        </w:rPr>
        <w:t>现代化建设</w:t>
      </w:r>
      <w:r w:rsidRPr="00157F04">
        <w:rPr>
          <w:rFonts w:ascii="宋体" w:hAnsi="宋体" w:hint="eastAsia"/>
          <w:sz w:val="24"/>
        </w:rPr>
        <w:t>对具备过硬的军政素质和专业技术能力的人才需要，学校充分发挥港口工程、海洋水文、计算机、电气工程、水利水电等</w:t>
      </w:r>
      <w:r w:rsidRPr="00157F04">
        <w:rPr>
          <w:rFonts w:ascii="宋体" w:hAnsi="宋体"/>
          <w:sz w:val="24"/>
        </w:rPr>
        <w:t>相关</w:t>
      </w:r>
      <w:r w:rsidRPr="00157F04">
        <w:rPr>
          <w:rFonts w:ascii="宋体" w:hAnsi="宋体" w:hint="eastAsia"/>
          <w:sz w:val="24"/>
        </w:rPr>
        <w:t>专业优势，</w:t>
      </w:r>
      <w:r w:rsidRPr="00157F04">
        <w:rPr>
          <w:rFonts w:ascii="宋体" w:hAnsi="宋体"/>
          <w:sz w:val="24"/>
        </w:rPr>
        <w:t>与中国人民解放军合作</w:t>
      </w:r>
      <w:r w:rsidRPr="00157F04">
        <w:rPr>
          <w:rFonts w:ascii="宋体" w:hAnsi="宋体" w:hint="eastAsia"/>
          <w:sz w:val="24"/>
        </w:rPr>
        <w:t>培养海军国防生。1</w:t>
      </w:r>
      <w:r w:rsidRPr="00157F04">
        <w:rPr>
          <w:rFonts w:ascii="宋体" w:hAnsi="宋体"/>
          <w:sz w:val="24"/>
        </w:rPr>
        <w:t>0多年来</w:t>
      </w:r>
      <w:r w:rsidRPr="00157F04">
        <w:rPr>
          <w:rFonts w:ascii="宋体" w:hAnsi="宋体" w:hint="eastAsia"/>
          <w:sz w:val="24"/>
        </w:rPr>
        <w:t>，坚持以服务现代国防需要为导向，紧紧围绕海军建设整体转型的战略需求，结合学校人才培养理念，培养符合</w:t>
      </w:r>
      <w:r w:rsidRPr="00157F04">
        <w:rPr>
          <w:rFonts w:ascii="宋体" w:hAnsi="宋体"/>
          <w:sz w:val="24"/>
        </w:rPr>
        <w:t>海军建设需要的</w:t>
      </w:r>
      <w:r w:rsidRPr="00157F04">
        <w:rPr>
          <w:rFonts w:ascii="宋体" w:hAnsi="宋体" w:hint="eastAsia"/>
          <w:sz w:val="24"/>
        </w:rPr>
        <w:t>高素质复合型人才。2012年，学校与武警水电部队签订培养协议，为国家培</w:t>
      </w:r>
      <w:r w:rsidR="00B80768">
        <w:rPr>
          <w:rFonts w:ascii="宋体" w:hAnsi="宋体" w:hint="eastAsia"/>
          <w:sz w:val="24"/>
        </w:rPr>
        <w:t>养</w:t>
      </w:r>
      <w:r w:rsidR="00216805" w:rsidRPr="00157F04">
        <w:rPr>
          <w:rFonts w:ascii="宋体" w:hAnsi="宋体" w:hint="eastAsia"/>
          <w:sz w:val="24"/>
        </w:rPr>
        <w:t>抗洪抢险</w:t>
      </w:r>
      <w:r w:rsidR="00B80768">
        <w:rPr>
          <w:rFonts w:ascii="宋体" w:hAnsi="宋体" w:hint="eastAsia"/>
          <w:sz w:val="24"/>
        </w:rPr>
        <w:t>专业技术人才。目前，</w:t>
      </w:r>
      <w:r w:rsidRPr="00157F04">
        <w:rPr>
          <w:rFonts w:ascii="宋体" w:hAnsi="宋体" w:hint="eastAsia"/>
          <w:sz w:val="24"/>
        </w:rPr>
        <w:t>在校国防生</w:t>
      </w:r>
      <w:r w:rsidRPr="00157F04">
        <w:rPr>
          <w:rFonts w:ascii="宋体" w:hAnsi="宋体"/>
          <w:sz w:val="24"/>
        </w:rPr>
        <w:t>529</w:t>
      </w:r>
      <w:r w:rsidRPr="00157F04">
        <w:rPr>
          <w:rFonts w:ascii="宋体" w:hAnsi="宋体" w:hint="eastAsia"/>
          <w:sz w:val="24"/>
        </w:rPr>
        <w:t>名，涉及9个学院15</w:t>
      </w:r>
      <w:r w:rsidR="00C56DBC">
        <w:rPr>
          <w:rFonts w:ascii="宋体" w:hAnsi="宋体" w:hint="eastAsia"/>
          <w:sz w:val="24"/>
        </w:rPr>
        <w:t>个专业，是</w:t>
      </w:r>
      <w:r w:rsidRPr="00157F04">
        <w:rPr>
          <w:rFonts w:ascii="宋体" w:hAnsi="宋体" w:hint="eastAsia"/>
          <w:sz w:val="24"/>
        </w:rPr>
        <w:t>国防生培养规模最大的地方高校。</w:t>
      </w:r>
      <w:bookmarkStart w:id="392" w:name="_Toc424143058"/>
      <w:bookmarkStart w:id="393" w:name="_Toc409078108"/>
      <w:bookmarkStart w:id="394" w:name="_Toc409082922"/>
      <w:r w:rsidRPr="00157F04">
        <w:rPr>
          <w:rFonts w:ascii="宋体" w:hAnsi="宋体" w:hint="eastAsia"/>
          <w:sz w:val="24"/>
        </w:rPr>
        <w:t>河海大学已成为海军和武警部队筑岛、建港、舰艇技术、抗洪抢险等重要专业人才的培养基地，为军队军港航道疏浚、岛礁吹填、军港营房设施建设、舰艇技术与保障、抗洪抢险等方面发挥了重要作用。</w:t>
      </w:r>
    </w:p>
    <w:p w:rsidR="0018197A" w:rsidRPr="00157F04" w:rsidRDefault="0018197A" w:rsidP="00A41A9B">
      <w:pPr>
        <w:spacing w:line="336" w:lineRule="auto"/>
        <w:ind w:firstLineChars="200" w:firstLine="480"/>
        <w:rPr>
          <w:rFonts w:ascii="宋体" w:hAnsi="宋体"/>
          <w:sz w:val="24"/>
        </w:rPr>
      </w:pPr>
      <w:r w:rsidRPr="00157F04">
        <w:rPr>
          <w:rFonts w:ascii="宋体" w:hAnsi="宋体" w:hint="eastAsia"/>
          <w:sz w:val="24"/>
        </w:rPr>
        <w:t>从1960年开设海军阵地工程和军港建筑专业到2004年以来培养现代国防生，</w:t>
      </w:r>
      <w:r w:rsidR="003479EB">
        <w:rPr>
          <w:rFonts w:ascii="宋体" w:hAnsi="宋体" w:hint="eastAsia"/>
          <w:sz w:val="24"/>
        </w:rPr>
        <w:t>5</w:t>
      </w:r>
      <w:r w:rsidR="003479EB">
        <w:rPr>
          <w:rFonts w:ascii="宋体" w:hAnsi="宋体"/>
          <w:sz w:val="24"/>
        </w:rPr>
        <w:t>0</w:t>
      </w:r>
      <w:r w:rsidRPr="00157F04">
        <w:rPr>
          <w:rFonts w:ascii="宋体" w:hAnsi="宋体" w:hint="eastAsia"/>
          <w:sz w:val="24"/>
        </w:rPr>
        <w:t>余年里，学校坚持高扬爱国主义旗帜，塑造以爱国为魂的校园军旅文化</w:t>
      </w:r>
      <w:r w:rsidR="000D397E">
        <w:rPr>
          <w:rFonts w:ascii="宋体" w:hAnsi="宋体" w:hint="eastAsia"/>
          <w:sz w:val="24"/>
        </w:rPr>
        <w:t>，</w:t>
      </w:r>
      <w:r w:rsidRPr="00157F04">
        <w:rPr>
          <w:rFonts w:ascii="宋体" w:hAnsi="宋体" w:hint="eastAsia"/>
          <w:sz w:val="24"/>
        </w:rPr>
        <w:t>为校园文化注入忠勇之气、融入爱国之魂，丰富了校园文化的广度和深度，陶冶了普通学生的爱国爱军情怀，</w:t>
      </w:r>
      <w:r w:rsidR="005D1FBF">
        <w:rPr>
          <w:rFonts w:ascii="宋体" w:hAnsi="宋体" w:hint="eastAsia"/>
          <w:sz w:val="24"/>
        </w:rPr>
        <w:t>提升</w:t>
      </w:r>
      <w:r w:rsidRPr="00157F04">
        <w:rPr>
          <w:rFonts w:ascii="宋体" w:hAnsi="宋体" w:hint="eastAsia"/>
          <w:sz w:val="24"/>
        </w:rPr>
        <w:t>了学校整体国防意识和立德树人的整体效果。</w:t>
      </w:r>
    </w:p>
    <w:p w:rsidR="0018197A" w:rsidRPr="006B62D4" w:rsidRDefault="0018197A" w:rsidP="00A41A9B">
      <w:pPr>
        <w:pStyle w:val="2"/>
        <w:spacing w:before="240" w:after="120" w:line="336" w:lineRule="auto"/>
        <w:rPr>
          <w:rFonts w:ascii="Times New Roman" w:eastAsia="黑体" w:hAnsi="Times New Roman" w:cs="Times New Roman"/>
          <w:sz w:val="30"/>
          <w:szCs w:val="30"/>
        </w:rPr>
      </w:pPr>
      <w:bookmarkStart w:id="395" w:name="_Toc461548344"/>
      <w:bookmarkStart w:id="396" w:name="_Toc466642474"/>
      <w:r w:rsidRPr="006B62D4">
        <w:rPr>
          <w:rFonts w:ascii="Times New Roman" w:eastAsia="黑体" w:hAnsi="Times New Roman" w:cs="Times New Roman" w:hint="eastAsia"/>
          <w:sz w:val="30"/>
          <w:szCs w:val="30"/>
        </w:rPr>
        <w:t>7.</w:t>
      </w:r>
      <w:r w:rsidRPr="006B62D4">
        <w:rPr>
          <w:rFonts w:ascii="Times New Roman" w:eastAsia="黑体" w:hAnsi="Times New Roman" w:cs="Times New Roman"/>
          <w:sz w:val="30"/>
          <w:szCs w:val="30"/>
        </w:rPr>
        <w:t>2</w:t>
      </w:r>
      <w:bookmarkEnd w:id="392"/>
      <w:bookmarkEnd w:id="393"/>
      <w:bookmarkEnd w:id="394"/>
      <w:r w:rsidR="00846CAC">
        <w:rPr>
          <w:rFonts w:ascii="Times New Roman" w:eastAsia="黑体" w:hAnsi="Times New Roman" w:cs="Times New Roman" w:hint="eastAsia"/>
          <w:sz w:val="30"/>
          <w:szCs w:val="30"/>
        </w:rPr>
        <w:t xml:space="preserve"> </w:t>
      </w:r>
      <w:r w:rsidRPr="006B62D4">
        <w:rPr>
          <w:rFonts w:ascii="Times New Roman" w:eastAsia="黑体" w:hAnsi="Times New Roman" w:cs="Times New Roman" w:hint="eastAsia"/>
          <w:sz w:val="30"/>
          <w:szCs w:val="30"/>
        </w:rPr>
        <w:t>国防生培养</w:t>
      </w:r>
      <w:bookmarkEnd w:id="395"/>
      <w:r w:rsidRPr="006B62D4">
        <w:rPr>
          <w:rFonts w:ascii="Times New Roman" w:eastAsia="黑体" w:hAnsi="Times New Roman" w:cs="Times New Roman" w:hint="eastAsia"/>
          <w:sz w:val="30"/>
          <w:szCs w:val="30"/>
        </w:rPr>
        <w:t>举措和效果</w:t>
      </w:r>
      <w:bookmarkEnd w:id="396"/>
    </w:p>
    <w:p w:rsidR="0018197A" w:rsidRPr="00157F04" w:rsidRDefault="0018197A" w:rsidP="00A41A9B">
      <w:pPr>
        <w:spacing w:line="336" w:lineRule="auto"/>
        <w:ind w:firstLineChars="200" w:firstLine="480"/>
        <w:rPr>
          <w:rFonts w:ascii="宋体" w:hAnsi="宋体"/>
          <w:sz w:val="24"/>
        </w:rPr>
      </w:pPr>
      <w:r w:rsidRPr="00157F04">
        <w:rPr>
          <w:rFonts w:ascii="宋体" w:hAnsi="宋体"/>
          <w:sz w:val="24"/>
        </w:rPr>
        <w:t>依托地方高校培养军事人才是顺应新时代军事变革要求的战略举措</w:t>
      </w:r>
      <w:r w:rsidRPr="00157F04">
        <w:rPr>
          <w:rFonts w:ascii="宋体" w:hAnsi="宋体" w:hint="eastAsia"/>
          <w:sz w:val="24"/>
        </w:rPr>
        <w:t>，其难点是如何呼应军队建设热点问题、培养适应军队建设需要的高素质人才。学校秉承百年办学传统，高扬爱国主义旗帜，积极服务军事筑港、舰艇技术保障、岛礁建</w:t>
      </w:r>
      <w:r w:rsidRPr="00157F04">
        <w:rPr>
          <w:rFonts w:ascii="宋体" w:hAnsi="宋体" w:hint="eastAsia"/>
          <w:sz w:val="24"/>
        </w:rPr>
        <w:lastRenderedPageBreak/>
        <w:t>设、抗洪抢险等海军和武警部队热点战略需求，发挥港口工程、海洋水文、计算机、电气工程、水利水电等</w:t>
      </w:r>
      <w:r w:rsidRPr="00157F04">
        <w:rPr>
          <w:rFonts w:ascii="宋体" w:hAnsi="宋体"/>
          <w:sz w:val="24"/>
        </w:rPr>
        <w:t>相关</w:t>
      </w:r>
      <w:r w:rsidRPr="00157F04">
        <w:rPr>
          <w:rFonts w:ascii="宋体" w:hAnsi="宋体" w:hint="eastAsia"/>
          <w:sz w:val="24"/>
        </w:rPr>
        <w:t>专业优势，优化国防生专业布局。同时，针对地方高校国防生培养如何满足军队人才需求</w:t>
      </w:r>
      <w:r w:rsidR="00B07371">
        <w:rPr>
          <w:rFonts w:ascii="宋体" w:hAnsi="宋体" w:hint="eastAsia"/>
          <w:sz w:val="24"/>
        </w:rPr>
        <w:t>的难点问题，</w:t>
      </w:r>
      <w:r w:rsidRPr="00157F04">
        <w:rPr>
          <w:rFonts w:ascii="宋体" w:hAnsi="宋体" w:hint="eastAsia"/>
          <w:sz w:val="24"/>
        </w:rPr>
        <w:t>广泛开展调研，优化培养方案，强化实践环节，丰富培养内涵，提升国防生军政素养和专业技能。</w:t>
      </w:r>
    </w:p>
    <w:p w:rsidR="0018197A" w:rsidRPr="006B62D4" w:rsidRDefault="0018197A" w:rsidP="00A41A9B">
      <w:pPr>
        <w:pStyle w:val="3"/>
        <w:spacing w:before="120" w:after="120" w:line="336" w:lineRule="auto"/>
        <w:rPr>
          <w:sz w:val="28"/>
          <w:szCs w:val="30"/>
        </w:rPr>
      </w:pPr>
      <w:bookmarkStart w:id="397" w:name="_Toc466642475"/>
      <w:r w:rsidRPr="006B62D4">
        <w:rPr>
          <w:rFonts w:hint="eastAsia"/>
          <w:sz w:val="28"/>
          <w:szCs w:val="30"/>
        </w:rPr>
        <w:t>7.2.1</w:t>
      </w:r>
      <w:r w:rsidR="00846CAC">
        <w:rPr>
          <w:rFonts w:hint="eastAsia"/>
          <w:sz w:val="28"/>
          <w:szCs w:val="30"/>
        </w:rPr>
        <w:t xml:space="preserve"> </w:t>
      </w:r>
      <w:r w:rsidRPr="006B62D4">
        <w:rPr>
          <w:rFonts w:hint="eastAsia"/>
          <w:sz w:val="28"/>
          <w:szCs w:val="30"/>
        </w:rPr>
        <w:t>秉承一个传统，高扬爱国主义旗帜</w:t>
      </w:r>
      <w:bookmarkEnd w:id="397"/>
    </w:p>
    <w:p w:rsidR="0018197A" w:rsidRPr="00157F04" w:rsidRDefault="00B26071" w:rsidP="00A41A9B">
      <w:pPr>
        <w:spacing w:line="336" w:lineRule="auto"/>
        <w:ind w:firstLineChars="200" w:firstLine="480"/>
        <w:rPr>
          <w:rFonts w:ascii="宋体" w:hAnsi="宋体"/>
          <w:sz w:val="24"/>
        </w:rPr>
      </w:pPr>
      <w:r>
        <w:rPr>
          <w:rFonts w:ascii="宋体" w:hAnsi="宋体" w:hint="eastAsia"/>
          <w:sz w:val="24"/>
        </w:rPr>
        <w:t>爱国爱军是军事人才的第一要求。学校</w:t>
      </w:r>
      <w:r w:rsidR="0018197A" w:rsidRPr="00157F04">
        <w:rPr>
          <w:rFonts w:ascii="宋体" w:hAnsi="宋体" w:hint="eastAsia"/>
          <w:sz w:val="24"/>
        </w:rPr>
        <w:t>在百年办学历程中，积淀了献身水利、报效祖国的优良传统。早期的军港专业和2004年以来的国防生培养，是学校报效祖国、爱国爱军的现实体现。在国防生培养中，坚持高扬爱国主义旗帜，以培育当代军人核心价值观为重点，把党性培养、校园文化、军旅文化三者紧密结合，围绕“有灵魂、有本事、有血性、有品德”，筑牢当代青年学生的政治思想基础。</w:t>
      </w:r>
    </w:p>
    <w:p w:rsidR="0018197A" w:rsidRPr="00157F04" w:rsidRDefault="0018197A" w:rsidP="00A41A9B">
      <w:pPr>
        <w:spacing w:line="336" w:lineRule="auto"/>
        <w:ind w:firstLineChars="200" w:firstLine="482"/>
        <w:rPr>
          <w:rFonts w:ascii="宋体" w:hAnsi="宋体"/>
          <w:sz w:val="24"/>
        </w:rPr>
      </w:pPr>
      <w:r w:rsidRPr="00693A6E">
        <w:rPr>
          <w:rFonts w:ascii="宋体" w:hAnsi="宋体" w:hint="eastAsia"/>
          <w:b/>
          <w:sz w:val="24"/>
        </w:rPr>
        <w:t>结合党性培养，锤炼“爱党”政治品格。</w:t>
      </w:r>
      <w:r w:rsidRPr="00157F04">
        <w:rPr>
          <w:rFonts w:ascii="宋体" w:hAnsi="宋体" w:hint="eastAsia"/>
          <w:sz w:val="24"/>
        </w:rPr>
        <w:t>实施“理论武装工程”，以培育当代军人核心价值观为引领，要求青年学生完成“八个一”，即“参加一次动员大会、听一次专题报告、参加一次主题教育、参加一次组织生活会、拟定一项自我发展规划、参加一次主题实践、为学校提出一条建议、撰写一篇学习心得”；加强党的组织建设，结合“主题党日”，开展学习型党支部建设，推动“党团组织进社区”，进一步发挥党支部的战斗堡垒作用；严格党员教育管理，结合“党员牵手工程”和“优秀共产党员”评选，实施党员“四级”评议机制，充分发挥党员模范带头作用。近五年来，开展各类军事主题教育活动</w:t>
      </w:r>
      <w:r w:rsidRPr="00157F04">
        <w:rPr>
          <w:rFonts w:ascii="宋体" w:hAnsi="宋体"/>
          <w:sz w:val="24"/>
        </w:rPr>
        <w:t>250</w:t>
      </w:r>
      <w:r w:rsidRPr="00157F04">
        <w:rPr>
          <w:rFonts w:ascii="宋体" w:hAnsi="宋体" w:hint="eastAsia"/>
          <w:sz w:val="24"/>
        </w:rPr>
        <w:t>余场，主题党日活动“在风浪中成长”、“追寻黎明前的曙光”连获江苏省高校最佳党日活动优胜奖。</w:t>
      </w:r>
    </w:p>
    <w:p w:rsidR="0018197A" w:rsidRPr="00157F04" w:rsidRDefault="0018197A" w:rsidP="00A41A9B">
      <w:pPr>
        <w:spacing w:line="336" w:lineRule="auto"/>
        <w:ind w:firstLineChars="200" w:firstLine="482"/>
        <w:rPr>
          <w:rFonts w:ascii="宋体" w:hAnsi="宋体"/>
          <w:sz w:val="24"/>
        </w:rPr>
      </w:pPr>
      <w:r w:rsidRPr="00693A6E">
        <w:rPr>
          <w:rFonts w:ascii="宋体" w:hAnsi="宋体" w:hint="eastAsia"/>
          <w:b/>
          <w:sz w:val="24"/>
        </w:rPr>
        <w:t>结合校园文化，培养“爱国”高尚情操。</w:t>
      </w:r>
      <w:r w:rsidRPr="00157F04">
        <w:rPr>
          <w:rFonts w:ascii="宋体" w:hAnsi="宋体" w:hint="eastAsia"/>
          <w:sz w:val="24"/>
        </w:rPr>
        <w:t>在长期办学中，“水润万物的奉献精神”、“海纳百川的博大胸怀”、“精研求真的学术风格”、“务实重行的教育传统”等丰富校园精神文化影响着一代代青年学生，引领他们树立服务人民、报效祖国的责任感和使命感。利用国家公祭日、国防日、党团日等时机，组织开展丰富多彩的军旅主题校园文化活动，如国防知识竞赛、定向越野、军政比武、综合素质拓展等教育活动，磨砺青春，提升自我，大大增强国防教育吸引力和感染力，有效提升青年学生对国防知识的认识，塑造献身国防的崇高信念。</w:t>
      </w:r>
    </w:p>
    <w:p w:rsidR="0018197A" w:rsidRPr="00157F04" w:rsidRDefault="0018197A" w:rsidP="00A41A9B">
      <w:pPr>
        <w:spacing w:line="336" w:lineRule="auto"/>
        <w:ind w:firstLineChars="200" w:firstLine="482"/>
        <w:rPr>
          <w:rFonts w:ascii="宋体" w:hAnsi="宋体"/>
          <w:sz w:val="24"/>
        </w:rPr>
      </w:pPr>
      <w:r w:rsidRPr="00693A6E">
        <w:rPr>
          <w:rFonts w:ascii="宋体" w:hAnsi="宋体" w:hint="eastAsia"/>
          <w:b/>
          <w:sz w:val="24"/>
        </w:rPr>
        <w:t>结合军旅文化，树立“爱军”价值取向。</w:t>
      </w:r>
      <w:r w:rsidRPr="00157F04">
        <w:rPr>
          <w:rFonts w:ascii="宋体" w:hAnsi="宋体" w:hint="eastAsia"/>
          <w:sz w:val="24"/>
        </w:rPr>
        <w:t>营造军营氛围，每年开展“立志海防事业、弘扬河海精神、争做精英学子”主题文化月活动，开通军旅文化网站，出版军旅文化杂志《海魂》，举行军旅主题宣誓、军事知识竞赛等；开设“海魂学堂”，以“当代革命军人核心价值观引领我成长”为主题，邀请海军首长、部队英模、部队院校专家、老红军为青年学生作报告，累计聆听军旅报告学生达2</w:t>
      </w:r>
      <w:r w:rsidRPr="00157F04">
        <w:rPr>
          <w:rFonts w:ascii="宋体" w:hAnsi="宋体" w:hint="eastAsia"/>
          <w:sz w:val="24"/>
        </w:rPr>
        <w:lastRenderedPageBreak/>
        <w:t>万多人。加强国防生日常教育管理，每天检查内务，每周公布考勤情况，每月开展军政考核，每学期进行军政大比武，每年组织“我为校园美容，我为队旗添彩”主题活动，在点滴中引导青年学生自觉践行当代军人核心价值观。</w:t>
      </w:r>
    </w:p>
    <w:p w:rsidR="0018197A" w:rsidRPr="00157F04" w:rsidRDefault="0018197A" w:rsidP="00A41A9B">
      <w:pPr>
        <w:spacing w:line="336" w:lineRule="auto"/>
        <w:ind w:firstLineChars="200" w:firstLine="480"/>
        <w:rPr>
          <w:rFonts w:ascii="宋体" w:hAnsi="宋体"/>
          <w:sz w:val="24"/>
        </w:rPr>
      </w:pPr>
      <w:r w:rsidRPr="00157F04">
        <w:rPr>
          <w:rFonts w:ascii="宋体" w:hAnsi="宋体" w:hint="eastAsia"/>
          <w:sz w:val="24"/>
        </w:rPr>
        <w:t>扎实的爱国主义教育培养了一</w:t>
      </w:r>
      <w:r w:rsidR="00266769">
        <w:rPr>
          <w:rFonts w:ascii="宋体" w:hAnsi="宋体" w:hint="eastAsia"/>
          <w:sz w:val="24"/>
        </w:rPr>
        <w:t>批批爱国爱军青年。军港专业先后培养了海军后勤部副部长朱熹能将军，</w:t>
      </w:r>
      <w:r w:rsidRPr="00157F04">
        <w:rPr>
          <w:rFonts w:ascii="宋体" w:hAnsi="宋体" w:hint="eastAsia"/>
          <w:sz w:val="24"/>
        </w:rPr>
        <w:t>海军设计局李京武将军、陈兆林将军</w:t>
      </w:r>
      <w:r w:rsidR="00266769">
        <w:rPr>
          <w:rFonts w:ascii="宋体" w:hAnsi="宋体" w:hint="eastAsia"/>
          <w:sz w:val="24"/>
        </w:rPr>
        <w:t>，</w:t>
      </w:r>
      <w:r w:rsidRPr="00157F04">
        <w:rPr>
          <w:rFonts w:ascii="宋体" w:hAnsi="宋体" w:hint="eastAsia"/>
          <w:sz w:val="24"/>
        </w:rPr>
        <w:t>北海舰队副司令员张世英将军</w:t>
      </w:r>
      <w:r w:rsidR="00266769">
        <w:rPr>
          <w:rFonts w:ascii="宋体" w:hAnsi="宋体" w:hint="eastAsia"/>
          <w:sz w:val="24"/>
        </w:rPr>
        <w:t>，</w:t>
      </w:r>
      <w:r w:rsidRPr="00157F04">
        <w:rPr>
          <w:rFonts w:ascii="宋体" w:hAnsi="宋体" w:hint="eastAsia"/>
          <w:sz w:val="24"/>
        </w:rPr>
        <w:t>东海舰队副参谋长张春发将军</w:t>
      </w:r>
      <w:r w:rsidR="00266769">
        <w:rPr>
          <w:rFonts w:ascii="宋体" w:hAnsi="宋体" w:hint="eastAsia"/>
          <w:sz w:val="24"/>
        </w:rPr>
        <w:t>，</w:t>
      </w:r>
      <w:r w:rsidRPr="0018197A">
        <w:rPr>
          <w:rFonts w:ascii="宋体" w:hAnsi="宋体" w:hint="eastAsia"/>
          <w:sz w:val="24"/>
        </w:rPr>
        <w:t>海军某部主任张立强将军</w:t>
      </w:r>
      <w:r w:rsidR="00266769">
        <w:rPr>
          <w:rFonts w:ascii="宋体" w:hAnsi="宋体" w:hint="eastAsia"/>
          <w:sz w:val="24"/>
        </w:rPr>
        <w:t>，</w:t>
      </w:r>
      <w:r w:rsidRPr="00157F04">
        <w:rPr>
          <w:rFonts w:ascii="宋体" w:hAnsi="宋体" w:hint="eastAsia"/>
          <w:sz w:val="24"/>
        </w:rPr>
        <w:t>海军后勤部总工方义将军</w:t>
      </w:r>
      <w:r w:rsidR="00266769">
        <w:rPr>
          <w:rFonts w:ascii="宋体" w:hAnsi="宋体" w:hint="eastAsia"/>
          <w:sz w:val="24"/>
        </w:rPr>
        <w:t>，</w:t>
      </w:r>
      <w:r w:rsidRPr="00157F04">
        <w:rPr>
          <w:rFonts w:ascii="宋体" w:hAnsi="宋体" w:hint="eastAsia"/>
          <w:sz w:val="24"/>
        </w:rPr>
        <w:t>海军某部部队长卢学东将军</w:t>
      </w:r>
      <w:r w:rsidR="00266769">
        <w:rPr>
          <w:rFonts w:ascii="宋体" w:hAnsi="宋体" w:hint="eastAsia"/>
          <w:sz w:val="24"/>
        </w:rPr>
        <w:t>。</w:t>
      </w:r>
      <w:r w:rsidRPr="00157F04">
        <w:rPr>
          <w:rFonts w:ascii="宋体" w:hAnsi="宋体" w:hint="eastAsia"/>
          <w:sz w:val="24"/>
        </w:rPr>
        <w:t>水利水电工程专业（河川系）先后培养了武警水电指挥部副政委杨进国将军</w:t>
      </w:r>
      <w:r w:rsidR="00266769">
        <w:rPr>
          <w:rFonts w:ascii="宋体" w:hAnsi="宋体" w:hint="eastAsia"/>
          <w:sz w:val="24"/>
        </w:rPr>
        <w:t>，</w:t>
      </w:r>
      <w:r w:rsidRPr="00157F04">
        <w:rPr>
          <w:rFonts w:ascii="宋体" w:hAnsi="宋体" w:hint="eastAsia"/>
          <w:sz w:val="24"/>
        </w:rPr>
        <w:t>总工程师梅锦煜将军</w:t>
      </w:r>
      <w:r w:rsidR="00266769">
        <w:rPr>
          <w:rFonts w:ascii="宋体" w:hAnsi="宋体" w:hint="eastAsia"/>
          <w:sz w:val="24"/>
        </w:rPr>
        <w:t>，</w:t>
      </w:r>
      <w:r w:rsidRPr="00157F04">
        <w:rPr>
          <w:rFonts w:ascii="宋体" w:hAnsi="宋体" w:hint="eastAsia"/>
          <w:sz w:val="24"/>
        </w:rPr>
        <w:t>代主任周大兵将军</w:t>
      </w:r>
      <w:r w:rsidR="00266769">
        <w:rPr>
          <w:rFonts w:ascii="宋体" w:hAnsi="宋体" w:hint="eastAsia"/>
          <w:sz w:val="24"/>
        </w:rPr>
        <w:t>，</w:t>
      </w:r>
      <w:r w:rsidRPr="00157F04">
        <w:rPr>
          <w:rFonts w:ascii="宋体" w:hAnsi="宋体" w:hint="eastAsia"/>
          <w:sz w:val="24"/>
        </w:rPr>
        <w:t>司令员</w:t>
      </w:r>
      <w:r w:rsidRPr="0018197A">
        <w:rPr>
          <w:rFonts w:ascii="宋体" w:hAnsi="宋体" w:hint="eastAsia"/>
          <w:sz w:val="24"/>
        </w:rPr>
        <w:t>岳曦将军</w:t>
      </w:r>
      <w:r w:rsidRPr="00157F04">
        <w:rPr>
          <w:rFonts w:ascii="宋体" w:hAnsi="宋体" w:hint="eastAsia"/>
          <w:sz w:val="24"/>
        </w:rPr>
        <w:t>等一大批国防建设急需的高级人才。</w:t>
      </w:r>
      <w:r w:rsidRPr="00157F04">
        <w:rPr>
          <w:rFonts w:ascii="宋体" w:hAnsi="宋体"/>
          <w:sz w:val="24"/>
        </w:rPr>
        <w:t>2004</w:t>
      </w:r>
      <w:r w:rsidRPr="00157F04">
        <w:rPr>
          <w:rFonts w:ascii="宋体" w:hAnsi="宋体" w:hint="eastAsia"/>
          <w:sz w:val="24"/>
        </w:rPr>
        <w:t>年起，南沙守礁部队首位女军官刘洁纯、辽宁舰首批女军官赵霜、亚丁湾护航尖兵廖遒建、全军装备竞赛金牌技师虞洋、志愿申请赴永暑岛等特类岛礁工作的叶阳群体等一大批新时代青年从这里走上从军报国之路。学校爱国教育特色明显，国防教育成效显著，2013年成为江苏省首批国防教育示范学校。“在军旅校园文化中高扬爱国旗帜——河海大学五十余载持续推进军旅校园文化建设”获2015</w:t>
      </w:r>
      <w:r w:rsidR="00F13225">
        <w:rPr>
          <w:rFonts w:ascii="宋体" w:hAnsi="宋体" w:hint="eastAsia"/>
          <w:sz w:val="24"/>
        </w:rPr>
        <w:t>年教育部校园文化建设成果一等奖。</w:t>
      </w:r>
      <w:r w:rsidRPr="00157F04">
        <w:rPr>
          <w:rFonts w:ascii="宋体" w:hAnsi="宋体" w:hint="eastAsia"/>
          <w:sz w:val="24"/>
        </w:rPr>
        <w:t>国防生党总支获评“江苏省先进基层党组织”，国防生团支部获得“社会主义核心价值观全国示范团支部”。</w:t>
      </w:r>
    </w:p>
    <w:p w:rsidR="0018197A" w:rsidRPr="006B62D4" w:rsidRDefault="0018197A" w:rsidP="00A41A9B">
      <w:pPr>
        <w:pStyle w:val="3"/>
        <w:spacing w:before="120" w:after="120" w:line="336" w:lineRule="auto"/>
        <w:rPr>
          <w:sz w:val="28"/>
          <w:szCs w:val="30"/>
        </w:rPr>
      </w:pPr>
      <w:bookmarkStart w:id="398" w:name="_Toc466642476"/>
      <w:r w:rsidRPr="006B62D4">
        <w:rPr>
          <w:rFonts w:hint="eastAsia"/>
          <w:sz w:val="28"/>
          <w:szCs w:val="30"/>
        </w:rPr>
        <w:t>7</w:t>
      </w:r>
      <w:r w:rsidRPr="006B62D4">
        <w:rPr>
          <w:sz w:val="28"/>
          <w:szCs w:val="30"/>
        </w:rPr>
        <w:t>.2.2</w:t>
      </w:r>
      <w:r w:rsidR="00846CAC">
        <w:rPr>
          <w:rFonts w:hint="eastAsia"/>
          <w:sz w:val="28"/>
          <w:szCs w:val="30"/>
        </w:rPr>
        <w:t xml:space="preserve"> </w:t>
      </w:r>
      <w:r w:rsidRPr="006B62D4">
        <w:rPr>
          <w:rFonts w:hint="eastAsia"/>
          <w:sz w:val="28"/>
          <w:szCs w:val="30"/>
        </w:rPr>
        <w:t>夯实两个阵地，建构“专业教育</w:t>
      </w:r>
      <w:r w:rsidRPr="006B62D4">
        <w:rPr>
          <w:rFonts w:hint="eastAsia"/>
          <w:sz w:val="28"/>
          <w:szCs w:val="30"/>
        </w:rPr>
        <w:t>+</w:t>
      </w:r>
      <w:r w:rsidRPr="006B62D4">
        <w:rPr>
          <w:rFonts w:hint="eastAsia"/>
          <w:sz w:val="28"/>
          <w:szCs w:val="30"/>
        </w:rPr>
        <w:t>军政素质”的培养模式</w:t>
      </w:r>
      <w:bookmarkEnd w:id="398"/>
    </w:p>
    <w:p w:rsidR="0018197A" w:rsidRPr="00157F04" w:rsidRDefault="0018197A" w:rsidP="00A41A9B">
      <w:pPr>
        <w:spacing w:line="336" w:lineRule="auto"/>
        <w:ind w:firstLineChars="200" w:firstLine="480"/>
        <w:rPr>
          <w:rFonts w:ascii="宋体" w:hAnsi="宋体"/>
          <w:sz w:val="24"/>
        </w:rPr>
      </w:pPr>
      <w:r w:rsidRPr="00157F04">
        <w:rPr>
          <w:rFonts w:ascii="宋体" w:hAnsi="宋体" w:hint="eastAsia"/>
          <w:sz w:val="24"/>
        </w:rPr>
        <w:t>学校的大部分优势专业是部队急需专业，但一些专业人才培养方案长期以来主要面向地方，针对军队人才能力素质要</w:t>
      </w:r>
      <w:r w:rsidR="00F13225">
        <w:rPr>
          <w:rFonts w:ascii="宋体" w:hAnsi="宋体" w:hint="eastAsia"/>
          <w:sz w:val="24"/>
        </w:rPr>
        <w:t>求的培养经验相对不足。为解决地方高校培养军事人才的难点问题，</w:t>
      </w:r>
      <w:r w:rsidRPr="00157F04">
        <w:rPr>
          <w:rFonts w:ascii="宋体" w:hAnsi="宋体" w:hint="eastAsia"/>
          <w:sz w:val="24"/>
        </w:rPr>
        <w:t>每年召开国防生培养工作会议，就“培养什么样的国防生”、“怎样培养国防生”展开研讨；组织各专业经常深入部队调研，了解部队对人才的具体需求及培养方式。经过多年探索积累，形成了“专业教育+军政素质”的培养模式，既满足了部队对人才专业能力的特殊需要，又满足军队对人才军政素质的特殊要求。</w:t>
      </w:r>
    </w:p>
    <w:p w:rsidR="0018197A" w:rsidRPr="00157F04" w:rsidRDefault="0018197A" w:rsidP="00A41A9B">
      <w:pPr>
        <w:spacing w:line="336" w:lineRule="auto"/>
        <w:ind w:firstLineChars="200" w:firstLine="482"/>
        <w:rPr>
          <w:rFonts w:ascii="宋体" w:hAnsi="宋体"/>
          <w:sz w:val="24"/>
        </w:rPr>
      </w:pPr>
      <w:r w:rsidRPr="00693A6E">
        <w:rPr>
          <w:rFonts w:ascii="宋体" w:hAnsi="宋体" w:hint="eastAsia"/>
          <w:b/>
          <w:sz w:val="24"/>
        </w:rPr>
        <w:t>探索专业教育阵地，加强部队需要的相关专业能力培养。</w:t>
      </w:r>
      <w:r w:rsidR="00F13225">
        <w:rPr>
          <w:rFonts w:ascii="宋体" w:hAnsi="宋体" w:hint="eastAsia"/>
          <w:sz w:val="24"/>
        </w:rPr>
        <w:t>针对部队对人才专业能力的特殊要求，</w:t>
      </w:r>
      <w:r w:rsidRPr="00157F04">
        <w:rPr>
          <w:rFonts w:ascii="宋体" w:hAnsi="宋体" w:hint="eastAsia"/>
          <w:sz w:val="24"/>
        </w:rPr>
        <w:t>调整国防生培养方案，促进课程设置和教学内容与部队实际需要相结合。如针对武警水电部队在国家应急救援方面的职能越来越突出的情况，在水利水电工程专业国防生培养中强化风险源</w:t>
      </w:r>
      <w:r w:rsidRPr="00157F04">
        <w:rPr>
          <w:rFonts w:ascii="宋体" w:hAnsi="宋体"/>
          <w:sz w:val="24"/>
        </w:rPr>
        <w:t>识别</w:t>
      </w:r>
      <w:r w:rsidRPr="00157F04">
        <w:rPr>
          <w:rFonts w:ascii="宋体" w:hAnsi="宋体" w:hint="eastAsia"/>
          <w:sz w:val="24"/>
        </w:rPr>
        <w:t>预判、灾害评估与</w:t>
      </w:r>
      <w:r w:rsidRPr="00157F04">
        <w:rPr>
          <w:rFonts w:ascii="宋体" w:hAnsi="宋体"/>
          <w:sz w:val="24"/>
        </w:rPr>
        <w:t>分级</w:t>
      </w:r>
      <w:r w:rsidRPr="00157F04">
        <w:rPr>
          <w:rFonts w:ascii="宋体" w:hAnsi="宋体" w:hint="eastAsia"/>
          <w:sz w:val="24"/>
        </w:rPr>
        <w:t>、应急抢险</w:t>
      </w:r>
      <w:r w:rsidRPr="00157F04">
        <w:rPr>
          <w:rFonts w:ascii="宋体" w:hAnsi="宋体"/>
          <w:sz w:val="24"/>
        </w:rPr>
        <w:t>预案</w:t>
      </w:r>
      <w:r w:rsidRPr="00157F04">
        <w:rPr>
          <w:rFonts w:ascii="宋体" w:hAnsi="宋体" w:hint="eastAsia"/>
          <w:sz w:val="24"/>
        </w:rPr>
        <w:t>的</w:t>
      </w:r>
      <w:r w:rsidRPr="00157F04">
        <w:rPr>
          <w:rFonts w:ascii="宋体" w:hAnsi="宋体"/>
          <w:sz w:val="24"/>
        </w:rPr>
        <w:t>制定</w:t>
      </w:r>
      <w:r w:rsidRPr="00157F04">
        <w:rPr>
          <w:rFonts w:ascii="宋体" w:hAnsi="宋体" w:hint="eastAsia"/>
          <w:sz w:val="24"/>
        </w:rPr>
        <w:t>、施工装备、国内外先进施工技术等方面的专业</w:t>
      </w:r>
      <w:r w:rsidRPr="00157F04">
        <w:rPr>
          <w:rFonts w:ascii="宋体" w:hAnsi="宋体"/>
          <w:sz w:val="24"/>
        </w:rPr>
        <w:t>素质</w:t>
      </w:r>
      <w:r w:rsidRPr="00157F04">
        <w:rPr>
          <w:rFonts w:ascii="宋体" w:hAnsi="宋体" w:hint="eastAsia"/>
          <w:sz w:val="24"/>
        </w:rPr>
        <w:t>，构建“</w:t>
      </w:r>
      <w:r w:rsidRPr="0018197A">
        <w:rPr>
          <w:rFonts w:ascii="宋体" w:hAnsi="宋体" w:hint="eastAsia"/>
          <w:sz w:val="24"/>
        </w:rPr>
        <w:t>工程建设兼顾防灾抢险</w:t>
      </w:r>
      <w:r w:rsidRPr="00157F04">
        <w:rPr>
          <w:rFonts w:ascii="宋体" w:hAnsi="宋体" w:hint="eastAsia"/>
          <w:sz w:val="24"/>
        </w:rPr>
        <w:t>”的专业知识结构体系，夯实学生的专业知识基础，拓宽专业知识领域，增强专业适应性。</w:t>
      </w:r>
    </w:p>
    <w:p w:rsidR="0018197A" w:rsidRPr="00157F04" w:rsidRDefault="0018197A" w:rsidP="00A41A9B">
      <w:pPr>
        <w:spacing w:line="336" w:lineRule="auto"/>
        <w:ind w:firstLineChars="200" w:firstLine="480"/>
        <w:rPr>
          <w:rFonts w:ascii="宋体" w:hAnsi="宋体"/>
          <w:sz w:val="24"/>
        </w:rPr>
      </w:pPr>
      <w:r w:rsidRPr="00157F04">
        <w:rPr>
          <w:rFonts w:ascii="宋体" w:hAnsi="宋体" w:hint="eastAsia"/>
          <w:sz w:val="24"/>
        </w:rPr>
        <w:lastRenderedPageBreak/>
        <w:t>特别重视加强实践环节，采取“</w:t>
      </w:r>
      <w:r w:rsidRPr="0018197A">
        <w:rPr>
          <w:rFonts w:ascii="宋体" w:hAnsi="宋体" w:hint="eastAsia"/>
          <w:sz w:val="24"/>
        </w:rPr>
        <w:t>学校教育与部队联动相结合</w:t>
      </w:r>
      <w:r w:rsidRPr="00157F04">
        <w:rPr>
          <w:rFonts w:ascii="宋体" w:hAnsi="宋体" w:hint="eastAsia"/>
          <w:sz w:val="24"/>
        </w:rPr>
        <w:t>”的培养方式，提高国防生解决部队工程和技术实际问题的能力。如港口航道及海岸工程入选第一批国防生卓越工程师计划</w:t>
      </w:r>
      <w:r w:rsidR="003F5BFE">
        <w:rPr>
          <w:rFonts w:ascii="宋体" w:hAnsi="宋体" w:hint="eastAsia"/>
          <w:sz w:val="24"/>
        </w:rPr>
        <w:t>。</w:t>
      </w:r>
      <w:r w:rsidRPr="00157F04">
        <w:rPr>
          <w:rFonts w:ascii="宋体" w:hAnsi="宋体" w:hint="eastAsia"/>
          <w:sz w:val="24"/>
        </w:rPr>
        <w:t>与部队合作培养人才，在海军设计局等军事单位建立部队实践基地，安排学生在基地实训半年，聘请部队专家上讲台、带实践</w:t>
      </w:r>
      <w:r w:rsidR="003F5BFE">
        <w:rPr>
          <w:rFonts w:ascii="宋体" w:hAnsi="宋体" w:hint="eastAsia"/>
          <w:sz w:val="24"/>
        </w:rPr>
        <w:t>。</w:t>
      </w:r>
      <w:r w:rsidRPr="00157F04">
        <w:rPr>
          <w:rFonts w:ascii="宋体" w:hAnsi="宋体" w:hint="eastAsia"/>
          <w:sz w:val="24"/>
        </w:rPr>
        <w:t>满足国防生部队实训需要，调整国防生教学计划，支持和组织国防生赴部队工程项目现场进行认识实习、生产实习及参与到实际工程中开展毕业设计等。</w:t>
      </w:r>
    </w:p>
    <w:p w:rsidR="0018197A" w:rsidRPr="00157F04" w:rsidRDefault="0018197A" w:rsidP="00A41A9B">
      <w:pPr>
        <w:spacing w:line="336" w:lineRule="auto"/>
        <w:ind w:firstLineChars="200" w:firstLine="480"/>
        <w:rPr>
          <w:rFonts w:ascii="宋体" w:hAnsi="宋体"/>
          <w:sz w:val="24"/>
        </w:rPr>
      </w:pPr>
      <w:r w:rsidRPr="00157F04">
        <w:rPr>
          <w:rFonts w:ascii="宋体" w:hAnsi="宋体" w:hint="eastAsia"/>
          <w:sz w:val="24"/>
        </w:rPr>
        <w:t>积极为部队开展“本科-硕士-博士”一贯制培养模式。与部队主动协调，鼓励优秀本科毕业国防生报考研究生，对于满足学校免试资格的学生，同等条件下优先推荐。每年还拿出一定的硕士、博士招生计划用于招收海军和武警水电部队优秀技术骨干。学校专门为部队安排优秀的上课教师、优</w:t>
      </w:r>
      <w:r w:rsidR="00F13225">
        <w:rPr>
          <w:rFonts w:ascii="宋体" w:hAnsi="宋体" w:hint="eastAsia"/>
          <w:sz w:val="24"/>
        </w:rPr>
        <w:t>秀导师，采用上门教学与校内学习相结合的灵活方式方便学生学习。</w:t>
      </w:r>
      <w:r w:rsidRPr="00157F04">
        <w:rPr>
          <w:rFonts w:ascii="宋体" w:hAnsi="宋体" w:hint="eastAsia"/>
          <w:sz w:val="24"/>
        </w:rPr>
        <w:t>通过为部队开展“本科-硕士-博士”一贯制的培养，增进了军地融合，满足了部队需求。</w:t>
      </w:r>
    </w:p>
    <w:p w:rsidR="0018197A" w:rsidRPr="00157F04" w:rsidRDefault="0018197A" w:rsidP="00A41A9B">
      <w:pPr>
        <w:spacing w:line="336" w:lineRule="auto"/>
        <w:ind w:firstLineChars="200" w:firstLine="482"/>
        <w:rPr>
          <w:rFonts w:ascii="宋体" w:hAnsi="宋体"/>
          <w:sz w:val="24"/>
        </w:rPr>
      </w:pPr>
      <w:r w:rsidRPr="00693A6E">
        <w:rPr>
          <w:rFonts w:ascii="宋体" w:hAnsi="宋体" w:hint="eastAsia"/>
          <w:b/>
          <w:sz w:val="24"/>
        </w:rPr>
        <w:t>强化军政素养培养阵地，创造条件提升国防生军政素养。</w:t>
      </w:r>
      <w:r w:rsidR="00F13225">
        <w:rPr>
          <w:rFonts w:ascii="宋体" w:hAnsi="宋体" w:hint="eastAsia"/>
          <w:sz w:val="24"/>
        </w:rPr>
        <w:t>加强国防生军事理论培养。</w:t>
      </w:r>
      <w:r w:rsidRPr="00157F04">
        <w:rPr>
          <w:rFonts w:ascii="宋体" w:hAnsi="宋体" w:hint="eastAsia"/>
          <w:sz w:val="24"/>
        </w:rPr>
        <w:t>成立军事课课程建设领导小组，于上世纪</w:t>
      </w:r>
      <w:r w:rsidRPr="00157F04">
        <w:rPr>
          <w:rFonts w:ascii="宋体" w:hAnsi="宋体"/>
          <w:sz w:val="24"/>
        </w:rPr>
        <w:t>80</w:t>
      </w:r>
      <w:r w:rsidR="00266769">
        <w:rPr>
          <w:rFonts w:ascii="宋体" w:hAnsi="宋体" w:hint="eastAsia"/>
          <w:sz w:val="24"/>
        </w:rPr>
        <w:t>年代组建的军事教研室，编制《河海大学军事课程</w:t>
      </w:r>
      <w:r w:rsidRPr="00157F04">
        <w:rPr>
          <w:rFonts w:ascii="宋体" w:hAnsi="宋体" w:hint="eastAsia"/>
          <w:sz w:val="24"/>
        </w:rPr>
        <w:t>教学大纲》、《军事理论教学管理规定》等文件，将军事理论课程纳入公共必修课。注重专业基础、实践训练和学以致用相结合，激发了学生的爱国热情和民族自信，形成了学生军事技能训练、军事理论课教学、国防意识教育三位一体的军事课程体系，在江苏省乃至全国军事教学工作中特色明显。</w:t>
      </w:r>
    </w:p>
    <w:p w:rsidR="0018197A" w:rsidRPr="00157F04" w:rsidRDefault="00F13225" w:rsidP="00A41A9B">
      <w:pPr>
        <w:spacing w:line="336" w:lineRule="auto"/>
        <w:ind w:firstLineChars="200" w:firstLine="480"/>
        <w:rPr>
          <w:rFonts w:ascii="宋体" w:hAnsi="宋体"/>
          <w:sz w:val="24"/>
        </w:rPr>
      </w:pPr>
      <w:r>
        <w:rPr>
          <w:rFonts w:ascii="宋体" w:hAnsi="宋体" w:hint="eastAsia"/>
          <w:sz w:val="24"/>
        </w:rPr>
        <w:t>加强国防生军事实训。</w:t>
      </w:r>
      <w:r w:rsidR="0018197A" w:rsidRPr="00157F04">
        <w:rPr>
          <w:rFonts w:ascii="宋体" w:hAnsi="宋体" w:hint="eastAsia"/>
          <w:sz w:val="24"/>
        </w:rPr>
        <w:t>建立了初、中、高三级军事实训平台，步步为营，层层递进。初级平台通过新生军训、日常操课和基地化集中训练，强化和巩固军训成果，促进军人素质基本养成。中级平台通过军营锻炼和航海实习，加大训练强度，深入了解部队工作，体验部队生活。高级平台通过国防生带领新生军训，为新生讲授军旅故事，传播军旅知识，弘扬军旅传统，传续军旅文化。国防生参与军训带训的做法获江苏省高等学校学生教育与管理创新奖，并被《军队思想政治工作实务》收录。</w:t>
      </w:r>
    </w:p>
    <w:p w:rsidR="003F5BFE" w:rsidRDefault="0018197A" w:rsidP="00A41A9B">
      <w:pPr>
        <w:spacing w:line="336" w:lineRule="auto"/>
        <w:ind w:firstLineChars="200" w:firstLine="480"/>
        <w:rPr>
          <w:rFonts w:ascii="宋体" w:hAnsi="宋体"/>
          <w:sz w:val="24"/>
        </w:rPr>
      </w:pPr>
      <w:r w:rsidRPr="00157F04">
        <w:rPr>
          <w:rFonts w:ascii="宋体" w:hAnsi="宋体" w:hint="eastAsia"/>
          <w:sz w:val="24"/>
        </w:rPr>
        <w:t>通过构建“专业教育+军政素质”的国防生培养体系，国防生培养取得良好效果。2015年国防生“精武队”在全国军事技能对抗赛中与军校生同场竞技，取得水上机动项目第一名，2016年又获得定向越野第一名，轻武器射击第二名</w:t>
      </w:r>
      <w:r w:rsidR="003F5BFE">
        <w:rPr>
          <w:rFonts w:ascii="宋体" w:hAnsi="宋体" w:hint="eastAsia"/>
          <w:sz w:val="24"/>
        </w:rPr>
        <w:t>。</w:t>
      </w:r>
      <w:r w:rsidRPr="00157F04">
        <w:rPr>
          <w:rFonts w:ascii="宋体" w:hAnsi="宋体" w:hint="eastAsia"/>
          <w:sz w:val="24"/>
        </w:rPr>
        <w:t>2014年，2007届毕业国防生虞洋荣获全军装备比武竞赛金牌，被军区表彰为“东线尖兵”，被官兵称为“金牌技师”。</w:t>
      </w:r>
    </w:p>
    <w:p w:rsidR="0018197A" w:rsidRPr="00157F04" w:rsidRDefault="0018197A" w:rsidP="00A41A9B">
      <w:pPr>
        <w:spacing w:line="336" w:lineRule="auto"/>
        <w:ind w:firstLineChars="200" w:firstLine="480"/>
        <w:rPr>
          <w:rFonts w:ascii="宋体" w:hAnsi="宋体"/>
          <w:sz w:val="24"/>
        </w:rPr>
      </w:pPr>
      <w:r w:rsidRPr="00157F04">
        <w:rPr>
          <w:rFonts w:ascii="宋体" w:hAnsi="宋体"/>
          <w:sz w:val="24"/>
        </w:rPr>
        <w:t>国防生培养十多年来，共招收选拔</w:t>
      </w:r>
      <w:r w:rsidRPr="00157F04">
        <w:rPr>
          <w:rFonts w:ascii="宋体" w:hAnsi="宋体" w:hint="eastAsia"/>
          <w:sz w:val="24"/>
        </w:rPr>
        <w:t>1</w:t>
      </w:r>
      <w:r w:rsidRPr="00157F04">
        <w:rPr>
          <w:rFonts w:ascii="宋体" w:hAnsi="宋体"/>
          <w:sz w:val="24"/>
        </w:rPr>
        <w:t>500余名，毕业近</w:t>
      </w:r>
      <w:r w:rsidRPr="00157F04">
        <w:rPr>
          <w:rFonts w:ascii="宋体" w:hAnsi="宋体" w:hint="eastAsia"/>
          <w:sz w:val="24"/>
        </w:rPr>
        <w:t>9</w:t>
      </w:r>
      <w:r w:rsidRPr="00157F04">
        <w:rPr>
          <w:rFonts w:ascii="宋体" w:hAnsi="宋体"/>
          <w:sz w:val="24"/>
        </w:rPr>
        <w:t>00名。</w:t>
      </w:r>
      <w:r w:rsidRPr="00157F04">
        <w:rPr>
          <w:rFonts w:ascii="宋体" w:hAnsi="宋体" w:hint="eastAsia"/>
          <w:sz w:val="24"/>
        </w:rPr>
        <w:t>已</w:t>
      </w:r>
      <w:r w:rsidRPr="00157F04">
        <w:rPr>
          <w:rFonts w:ascii="宋体" w:hAnsi="宋体"/>
          <w:sz w:val="24"/>
        </w:rPr>
        <w:t>毕业</w:t>
      </w:r>
      <w:r w:rsidRPr="00157F04">
        <w:rPr>
          <w:rFonts w:ascii="宋体" w:hAnsi="宋体" w:hint="eastAsia"/>
          <w:sz w:val="24"/>
        </w:rPr>
        <w:t>的近十</w:t>
      </w:r>
      <w:r w:rsidRPr="00157F04">
        <w:rPr>
          <w:rFonts w:ascii="宋体" w:hAnsi="宋体"/>
          <w:sz w:val="24"/>
        </w:rPr>
        <w:t>届国防生主要分布在海军</w:t>
      </w:r>
      <w:r w:rsidRPr="00157F04">
        <w:rPr>
          <w:rFonts w:ascii="宋体" w:hAnsi="宋体" w:hint="eastAsia"/>
          <w:sz w:val="24"/>
        </w:rPr>
        <w:t>、</w:t>
      </w:r>
      <w:r w:rsidRPr="00157F04">
        <w:rPr>
          <w:rFonts w:ascii="宋体" w:hAnsi="宋体"/>
          <w:sz w:val="24"/>
        </w:rPr>
        <w:t>武警水电</w:t>
      </w:r>
      <w:r w:rsidRPr="00157F04">
        <w:rPr>
          <w:rFonts w:ascii="宋体" w:hAnsi="宋体" w:hint="eastAsia"/>
          <w:sz w:val="24"/>
        </w:rPr>
        <w:t>部队</w:t>
      </w:r>
      <w:r w:rsidRPr="00157F04">
        <w:rPr>
          <w:rFonts w:ascii="宋体" w:hAnsi="宋体"/>
          <w:sz w:val="24"/>
        </w:rPr>
        <w:t>各基层部队，</w:t>
      </w:r>
      <w:r w:rsidRPr="00157F04">
        <w:rPr>
          <w:rFonts w:ascii="宋体" w:hAnsi="宋体" w:hint="eastAsia"/>
          <w:sz w:val="24"/>
        </w:rPr>
        <w:t>也有部分国防生分配到</w:t>
      </w:r>
      <w:r w:rsidRPr="00157F04">
        <w:rPr>
          <w:rFonts w:ascii="宋体" w:hAnsi="宋体" w:hint="eastAsia"/>
          <w:sz w:val="24"/>
        </w:rPr>
        <w:lastRenderedPageBreak/>
        <w:t>空军</w:t>
      </w:r>
      <w:r w:rsidRPr="00157F04">
        <w:rPr>
          <w:rFonts w:ascii="宋体" w:hAnsi="宋体"/>
          <w:sz w:val="24"/>
        </w:rPr>
        <w:t>西藏</w:t>
      </w:r>
      <w:r w:rsidRPr="00157F04">
        <w:rPr>
          <w:rFonts w:ascii="宋体" w:hAnsi="宋体" w:hint="eastAsia"/>
          <w:sz w:val="24"/>
        </w:rPr>
        <w:t>基地</w:t>
      </w:r>
      <w:r w:rsidRPr="00157F04">
        <w:rPr>
          <w:rFonts w:ascii="宋体" w:hAnsi="宋体"/>
          <w:sz w:val="24"/>
        </w:rPr>
        <w:t>、火箭军酒泉</w:t>
      </w:r>
      <w:r w:rsidRPr="00157F04">
        <w:rPr>
          <w:rFonts w:ascii="宋体" w:hAnsi="宋体" w:hint="eastAsia"/>
          <w:sz w:val="24"/>
        </w:rPr>
        <w:t>基地</w:t>
      </w:r>
      <w:r w:rsidR="00266769">
        <w:rPr>
          <w:rFonts w:ascii="宋体" w:hAnsi="宋体"/>
          <w:sz w:val="24"/>
        </w:rPr>
        <w:t>等单位</w:t>
      </w:r>
      <w:r w:rsidR="00266769">
        <w:rPr>
          <w:rFonts w:ascii="宋体" w:hAnsi="宋体" w:hint="eastAsia"/>
          <w:sz w:val="24"/>
        </w:rPr>
        <w:t>，</w:t>
      </w:r>
      <w:r w:rsidRPr="00157F04">
        <w:rPr>
          <w:rFonts w:ascii="宋体" w:hAnsi="宋体" w:hint="eastAsia"/>
          <w:sz w:val="24"/>
        </w:rPr>
        <w:t>数十</w:t>
      </w:r>
      <w:r w:rsidRPr="00157F04">
        <w:rPr>
          <w:rFonts w:ascii="宋体" w:hAnsi="宋体"/>
          <w:sz w:val="24"/>
        </w:rPr>
        <w:t>名</w:t>
      </w:r>
      <w:r w:rsidR="00266769">
        <w:rPr>
          <w:rFonts w:ascii="宋体" w:hAnsi="宋体" w:hint="eastAsia"/>
          <w:sz w:val="24"/>
        </w:rPr>
        <w:t>毕业生</w:t>
      </w:r>
      <w:r w:rsidRPr="00157F04">
        <w:rPr>
          <w:rFonts w:ascii="宋体" w:hAnsi="宋体"/>
          <w:sz w:val="24"/>
        </w:rPr>
        <w:t>被选调到军委、海空军机关工作</w:t>
      </w:r>
      <w:r w:rsidR="00266769">
        <w:rPr>
          <w:rFonts w:ascii="宋体" w:hAnsi="宋体" w:hint="eastAsia"/>
          <w:sz w:val="24"/>
        </w:rPr>
        <w:t>。</w:t>
      </w:r>
      <w:r w:rsidRPr="00157F04">
        <w:rPr>
          <w:rFonts w:ascii="宋体" w:hAnsi="宋体"/>
          <w:sz w:val="24"/>
        </w:rPr>
        <w:t>海军首长对</w:t>
      </w:r>
      <w:r w:rsidRPr="00157F04">
        <w:rPr>
          <w:rFonts w:ascii="宋体" w:hAnsi="宋体" w:hint="eastAsia"/>
          <w:sz w:val="24"/>
        </w:rPr>
        <w:t>学</w:t>
      </w:r>
      <w:r w:rsidRPr="00157F04">
        <w:rPr>
          <w:rFonts w:ascii="宋体" w:hAnsi="宋体"/>
          <w:sz w:val="24"/>
        </w:rPr>
        <w:t>校国防生培养工作及培养质量多次给予表扬和肯定</w:t>
      </w:r>
      <w:r w:rsidR="00F13225">
        <w:rPr>
          <w:rFonts w:ascii="宋体" w:hAnsi="宋体" w:hint="eastAsia"/>
          <w:sz w:val="24"/>
        </w:rPr>
        <w:t>。</w:t>
      </w:r>
      <w:r w:rsidR="00266769">
        <w:rPr>
          <w:rFonts w:ascii="宋体" w:hAnsi="宋体" w:hint="eastAsia"/>
          <w:sz w:val="24"/>
        </w:rPr>
        <w:t>国防生培养举措和育人效果先后被</w:t>
      </w:r>
      <w:r w:rsidRPr="00157F04">
        <w:rPr>
          <w:rFonts w:ascii="宋体" w:hAnsi="宋体" w:hint="eastAsia"/>
          <w:sz w:val="24"/>
        </w:rPr>
        <w:t>《解放军报》、国防部网站、《人民海军》、《海军政治工作》简报、《中国教育报》、《教育部思想政治教育工作简报》、水利部网站等媒体报道。</w:t>
      </w:r>
    </w:p>
    <w:p w:rsidR="0018197A" w:rsidRPr="006B62D4" w:rsidRDefault="0018197A" w:rsidP="00A41A9B">
      <w:pPr>
        <w:pStyle w:val="2"/>
        <w:spacing w:before="240" w:after="120" w:line="336" w:lineRule="auto"/>
        <w:rPr>
          <w:rFonts w:ascii="Times New Roman" w:eastAsia="黑体" w:hAnsi="Times New Roman" w:cs="Times New Roman"/>
          <w:sz w:val="30"/>
          <w:szCs w:val="30"/>
        </w:rPr>
      </w:pPr>
      <w:bookmarkStart w:id="399" w:name="_Toc466642477"/>
      <w:r w:rsidRPr="006B62D4">
        <w:rPr>
          <w:rFonts w:ascii="Times New Roman" w:eastAsia="黑体" w:hAnsi="Times New Roman" w:cs="Times New Roman" w:hint="eastAsia"/>
          <w:sz w:val="30"/>
          <w:szCs w:val="30"/>
        </w:rPr>
        <w:t xml:space="preserve">7.3 </w:t>
      </w:r>
      <w:r w:rsidRPr="006B62D4">
        <w:rPr>
          <w:rFonts w:ascii="Times New Roman" w:eastAsia="黑体" w:hAnsi="Times New Roman" w:cs="Times New Roman" w:hint="eastAsia"/>
          <w:sz w:val="30"/>
          <w:szCs w:val="30"/>
        </w:rPr>
        <w:t>国防生培养的辐射效应</w:t>
      </w:r>
      <w:bookmarkEnd w:id="399"/>
    </w:p>
    <w:p w:rsidR="0018197A" w:rsidRPr="00157F04" w:rsidRDefault="0018197A" w:rsidP="00A41A9B">
      <w:pPr>
        <w:spacing w:line="336" w:lineRule="auto"/>
        <w:ind w:firstLineChars="200" w:firstLine="480"/>
        <w:rPr>
          <w:rFonts w:ascii="宋体" w:hAnsi="宋体"/>
          <w:sz w:val="24"/>
        </w:rPr>
      </w:pPr>
      <w:r w:rsidRPr="00157F04">
        <w:rPr>
          <w:rFonts w:ascii="宋体" w:hAnsi="宋体" w:hint="eastAsia"/>
          <w:sz w:val="24"/>
        </w:rPr>
        <w:t>持续</w:t>
      </w:r>
      <w:r w:rsidRPr="00157F04">
        <w:rPr>
          <w:rFonts w:ascii="宋体" w:hAnsi="宋体"/>
          <w:sz w:val="24"/>
        </w:rPr>
        <w:t>数十年的军事人才培养形成了独具特色的军旅校园文化</w:t>
      </w:r>
      <w:r w:rsidRPr="00157F04">
        <w:rPr>
          <w:rFonts w:ascii="宋体" w:hAnsi="宋体" w:hint="eastAsia"/>
          <w:sz w:val="24"/>
        </w:rPr>
        <w:t>，</w:t>
      </w:r>
      <w:r w:rsidRPr="00157F04">
        <w:rPr>
          <w:rFonts w:ascii="宋体" w:hAnsi="宋体"/>
          <w:sz w:val="24"/>
        </w:rPr>
        <w:t>成为百年河海精神文化家园中一道引人注目的风景</w:t>
      </w:r>
      <w:r w:rsidRPr="00157F04">
        <w:rPr>
          <w:rFonts w:ascii="宋体" w:hAnsi="宋体" w:hint="eastAsia"/>
          <w:sz w:val="24"/>
        </w:rPr>
        <w:t>。一代代河海学子在军旅校</w:t>
      </w:r>
      <w:r w:rsidR="00F13225">
        <w:rPr>
          <w:rFonts w:ascii="宋体" w:hAnsi="宋体" w:hint="eastAsia"/>
          <w:sz w:val="24"/>
        </w:rPr>
        <w:t>园文化的陶冶下，增强了国防意识，升华了爱国情怀。同时，</w:t>
      </w:r>
      <w:r w:rsidRPr="00157F04">
        <w:rPr>
          <w:rFonts w:ascii="宋体" w:hAnsi="宋体" w:hint="eastAsia"/>
          <w:sz w:val="24"/>
        </w:rPr>
        <w:t>国防生走出校园，服务社区、走进中小学，为周边社区和群众提升国防意识和培养爱国爱军情感贡献了力量。</w:t>
      </w:r>
    </w:p>
    <w:p w:rsidR="0018197A" w:rsidRPr="00157F04" w:rsidRDefault="0018197A" w:rsidP="00A41A9B">
      <w:pPr>
        <w:spacing w:line="336" w:lineRule="auto"/>
        <w:ind w:firstLineChars="200" w:firstLine="482"/>
        <w:rPr>
          <w:rFonts w:ascii="宋体" w:hAnsi="宋体"/>
          <w:sz w:val="24"/>
        </w:rPr>
      </w:pPr>
      <w:r w:rsidRPr="00693A6E">
        <w:rPr>
          <w:rFonts w:ascii="宋体" w:hAnsi="宋体" w:hint="eastAsia"/>
          <w:b/>
          <w:sz w:val="24"/>
        </w:rPr>
        <w:t>国防生社团标杆性建设发挥了良好的示范效应。</w:t>
      </w:r>
      <w:r w:rsidRPr="00157F04">
        <w:rPr>
          <w:rFonts w:ascii="宋体" w:hAnsi="宋体" w:hint="eastAsia"/>
          <w:sz w:val="24"/>
        </w:rPr>
        <w:t>由国防生组成的国旗护卫队、军乐队、定向越野队和军用步枪射击队四支“涉军”标杆性队伍形成了河海国防生的响亮名片。许多校内外重大活动中，四支标杆性队伍展示了国防生群体的精彩风貌，提升了国防教育显示度，起到了良好的国防教育示范效应。如国防生军乐队在学校各项</w:t>
      </w:r>
      <w:r w:rsidR="00266769">
        <w:rPr>
          <w:rFonts w:ascii="宋体" w:hAnsi="宋体" w:hint="eastAsia"/>
          <w:sz w:val="24"/>
        </w:rPr>
        <w:t>重大</w:t>
      </w:r>
      <w:r w:rsidRPr="00157F04">
        <w:rPr>
          <w:rFonts w:ascii="宋体" w:hAnsi="宋体" w:hint="eastAsia"/>
          <w:sz w:val="24"/>
        </w:rPr>
        <w:t>活动中奏响雄壮的军乐之声，自编自创的《戎马河海报国邦》军歌，被国防部网站报道；国旗护卫队9名国防生当选南京青年奥林匹克运动会护旗手，被评为“青奥会最美志愿者”和“感动青奥人物”，受到李克强总理表扬。</w:t>
      </w:r>
    </w:p>
    <w:p w:rsidR="0018197A" w:rsidRPr="00157F04" w:rsidRDefault="0018197A" w:rsidP="00A41A9B">
      <w:pPr>
        <w:spacing w:line="336" w:lineRule="auto"/>
        <w:ind w:firstLineChars="200" w:firstLine="482"/>
        <w:rPr>
          <w:rFonts w:ascii="宋体" w:hAnsi="宋体"/>
          <w:sz w:val="24"/>
        </w:rPr>
      </w:pPr>
      <w:r w:rsidRPr="00693A6E">
        <w:rPr>
          <w:rFonts w:ascii="宋体" w:hAnsi="宋体"/>
          <w:b/>
          <w:sz w:val="24"/>
        </w:rPr>
        <w:t>军旅文化</w:t>
      </w:r>
      <w:r w:rsidRPr="00693A6E">
        <w:rPr>
          <w:rFonts w:ascii="宋体" w:hAnsi="宋体" w:hint="eastAsia"/>
          <w:b/>
          <w:sz w:val="24"/>
        </w:rPr>
        <w:t>交融性培育丰富了校园文化内涵。</w:t>
      </w:r>
      <w:r w:rsidRPr="00157F04">
        <w:rPr>
          <w:rFonts w:ascii="宋体" w:hAnsi="宋体" w:hint="eastAsia"/>
          <w:sz w:val="24"/>
        </w:rPr>
        <w:t>搭建系列平台，促进国防生与普通学生的交融影响，发挥军旅校园文化的育人效应。通过</w:t>
      </w:r>
      <w:r w:rsidRPr="00157F04">
        <w:rPr>
          <w:rFonts w:ascii="宋体" w:hAnsi="宋体"/>
          <w:sz w:val="24"/>
        </w:rPr>
        <w:t>国防生</w:t>
      </w:r>
      <w:r w:rsidRPr="00157F04">
        <w:rPr>
          <w:rFonts w:ascii="宋体" w:hAnsi="宋体" w:hint="eastAsia"/>
          <w:sz w:val="24"/>
        </w:rPr>
        <w:t>日常</w:t>
      </w:r>
      <w:r w:rsidRPr="00157F04">
        <w:rPr>
          <w:rFonts w:ascii="宋体" w:hAnsi="宋体"/>
          <w:sz w:val="24"/>
        </w:rPr>
        <w:t>训练</w:t>
      </w:r>
      <w:r w:rsidRPr="00157F04">
        <w:rPr>
          <w:rFonts w:ascii="宋体" w:hAnsi="宋体" w:hint="eastAsia"/>
          <w:sz w:val="24"/>
        </w:rPr>
        <w:t>、</w:t>
      </w:r>
      <w:r w:rsidRPr="00157F04">
        <w:rPr>
          <w:rFonts w:ascii="宋体" w:hAnsi="宋体"/>
          <w:sz w:val="24"/>
        </w:rPr>
        <w:t>国防生与普通生</w:t>
      </w:r>
      <w:r w:rsidRPr="00157F04">
        <w:rPr>
          <w:rFonts w:ascii="宋体" w:hAnsi="宋体" w:hint="eastAsia"/>
          <w:sz w:val="24"/>
        </w:rPr>
        <w:t>混合</w:t>
      </w:r>
      <w:r w:rsidRPr="00157F04">
        <w:rPr>
          <w:rFonts w:ascii="宋体" w:hAnsi="宋体"/>
          <w:sz w:val="24"/>
        </w:rPr>
        <w:t>编班学习</w:t>
      </w:r>
      <w:r w:rsidRPr="00157F04">
        <w:rPr>
          <w:rFonts w:ascii="宋体" w:hAnsi="宋体" w:hint="eastAsia"/>
          <w:sz w:val="24"/>
        </w:rPr>
        <w:t>、国防生开放日、军旅主题文化节目演出等途径，国防生的忠勇之气、爱国之魂融入了校园文化，丰富了校园文化的广度和深度，对普通学生产生良好的辐射效应。</w:t>
      </w:r>
    </w:p>
    <w:p w:rsidR="0018197A" w:rsidRDefault="0018197A" w:rsidP="00A41A9B">
      <w:pPr>
        <w:spacing w:line="336" w:lineRule="auto"/>
        <w:ind w:firstLineChars="200" w:firstLine="482"/>
        <w:rPr>
          <w:rFonts w:ascii="宋体" w:hAnsi="宋体"/>
          <w:sz w:val="24"/>
        </w:rPr>
      </w:pPr>
      <w:r w:rsidRPr="00693A6E">
        <w:rPr>
          <w:rFonts w:ascii="宋体" w:hAnsi="宋体" w:hint="eastAsia"/>
          <w:b/>
          <w:sz w:val="24"/>
        </w:rPr>
        <w:t>国防教育拓展性实践增强了社区辐射力度。</w:t>
      </w:r>
      <w:r w:rsidRPr="00157F04">
        <w:rPr>
          <w:rFonts w:ascii="宋体" w:hAnsi="宋体" w:hint="eastAsia"/>
          <w:sz w:val="24"/>
        </w:rPr>
        <w:t>国防生志愿者走进社区、深入群众为周边百姓解决实际困难，受到市民好评</w:t>
      </w:r>
      <w:r w:rsidR="00BB6CFC">
        <w:rPr>
          <w:rFonts w:ascii="宋体" w:hAnsi="宋体" w:hint="eastAsia"/>
          <w:sz w:val="24"/>
        </w:rPr>
        <w:t>。</w:t>
      </w:r>
      <w:r w:rsidRPr="00157F04">
        <w:rPr>
          <w:rFonts w:ascii="宋体" w:hAnsi="宋体" w:hint="eastAsia"/>
          <w:sz w:val="24"/>
        </w:rPr>
        <w:t>走进中小学，开设国防知识讲座，为推进全民国防教育注入活力</w:t>
      </w:r>
      <w:r w:rsidR="00BB6CFC">
        <w:rPr>
          <w:rFonts w:ascii="宋体" w:hAnsi="宋体" w:hint="eastAsia"/>
          <w:sz w:val="24"/>
        </w:rPr>
        <w:t>。</w:t>
      </w:r>
      <w:r w:rsidRPr="00157F04">
        <w:rPr>
          <w:rFonts w:ascii="宋体" w:hAnsi="宋体" w:hint="eastAsia"/>
          <w:sz w:val="24"/>
        </w:rPr>
        <w:t>国防生社会实践活动足迹遍布山西、河北、河南、安徽、上海、浙江、江苏等省市，大大拓展了国防意识培育的辐射范围，起到了良好的辐射效应。国防生暑期社会实践服务团队连续六次获得“江苏省大学生社会实践团队”。</w:t>
      </w:r>
    </w:p>
    <w:p w:rsidR="007E38B3" w:rsidRDefault="007E38B3" w:rsidP="00A41A9B">
      <w:pPr>
        <w:spacing w:line="336" w:lineRule="auto"/>
        <w:ind w:firstLineChars="200" w:firstLine="480"/>
        <w:rPr>
          <w:rFonts w:ascii="宋体" w:hAnsi="宋体"/>
          <w:sz w:val="24"/>
        </w:rPr>
      </w:pPr>
    </w:p>
    <w:p w:rsidR="0073598C" w:rsidRDefault="0073598C" w:rsidP="00A41A9B">
      <w:pPr>
        <w:spacing w:line="336" w:lineRule="auto"/>
        <w:ind w:firstLineChars="200" w:firstLine="480"/>
        <w:rPr>
          <w:rFonts w:ascii="宋体" w:hAnsi="宋体"/>
          <w:sz w:val="24"/>
        </w:rPr>
      </w:pPr>
    </w:p>
    <w:p w:rsidR="0073598C" w:rsidRDefault="0073598C" w:rsidP="00A41A9B">
      <w:pPr>
        <w:spacing w:line="336" w:lineRule="auto"/>
        <w:ind w:firstLineChars="200" w:firstLine="480"/>
        <w:rPr>
          <w:rFonts w:ascii="宋体" w:hAnsi="宋体"/>
          <w:sz w:val="24"/>
        </w:rPr>
      </w:pPr>
    </w:p>
    <w:p w:rsidR="003351AA" w:rsidRDefault="003351AA" w:rsidP="00A41A9B">
      <w:pPr>
        <w:spacing w:line="336" w:lineRule="auto"/>
        <w:ind w:firstLineChars="200" w:firstLine="480"/>
        <w:rPr>
          <w:rFonts w:ascii="宋体" w:hAnsi="宋体"/>
          <w:sz w:val="24"/>
        </w:rPr>
      </w:pPr>
    </w:p>
    <w:p w:rsidR="003D1151" w:rsidRPr="00CC06AD" w:rsidRDefault="003D1151" w:rsidP="001C4E5E">
      <w:pPr>
        <w:spacing w:afterLines="100" w:line="336" w:lineRule="auto"/>
        <w:jc w:val="center"/>
        <w:rPr>
          <w:rFonts w:ascii="楷体_GB2312" w:eastAsia="楷体_GB2312" w:hAnsi="宋体"/>
          <w:b/>
          <w:bCs/>
          <w:sz w:val="30"/>
          <w:szCs w:val="30"/>
        </w:rPr>
      </w:pPr>
      <w:r w:rsidRPr="00CC06AD">
        <w:rPr>
          <w:rFonts w:ascii="楷体_GB2312" w:eastAsia="楷体_GB2312" w:hAnsi="宋体" w:hint="eastAsia"/>
          <w:b/>
          <w:bCs/>
          <w:sz w:val="30"/>
          <w:szCs w:val="30"/>
        </w:rPr>
        <w:t>结束语</w:t>
      </w:r>
    </w:p>
    <w:p w:rsidR="007E38B3" w:rsidRPr="002803C9" w:rsidRDefault="005A4F26" w:rsidP="00CC06AD">
      <w:pPr>
        <w:spacing w:line="360" w:lineRule="auto"/>
        <w:ind w:firstLineChars="200" w:firstLine="482"/>
        <w:rPr>
          <w:rFonts w:ascii="楷体_GB2312" w:eastAsia="楷体_GB2312" w:hAnsi="宋体"/>
          <w:b/>
          <w:bCs/>
          <w:sz w:val="24"/>
        </w:rPr>
      </w:pPr>
      <w:r w:rsidRPr="005A4F26">
        <w:rPr>
          <w:rFonts w:ascii="楷体_GB2312" w:eastAsia="楷体_GB2312" w:hAnsi="宋体" w:hint="eastAsia"/>
          <w:b/>
          <w:bCs/>
          <w:sz w:val="24"/>
        </w:rPr>
        <w:t>一流本科教育是一流大学的重要基础和基本特征。河海大学在治水兴邦、兴学育才的百年办学实践中，积淀形成优良的育人传统和鲜明的办学特色，本科教育教学水平和人才培养质量持续提升，为国家经济建设与社会发展，尤其是水利事业发展做出了重要贡献。站在新的历史起点，不忘初心，继续前进。河海大学将以此次本科教学工作审核评估为契机，全面贯彻党的教育方针，落实立德树人根本任务，不断强化人才培养中心地位，全面深化教育教学改革，持续提升人才培养质量，努力建成世界一流的本科教育，并以此推动世界一流大学和一流学科建设，早日建成“水利特色、世界一流”大学，为国家由高等教育大国向</w:t>
      </w:r>
      <w:r w:rsidR="00006971" w:rsidRPr="005A4F26">
        <w:rPr>
          <w:rFonts w:ascii="楷体_GB2312" w:eastAsia="楷体_GB2312" w:hAnsi="宋体" w:hint="eastAsia"/>
          <w:b/>
          <w:bCs/>
          <w:sz w:val="24"/>
        </w:rPr>
        <w:t>高等教育</w:t>
      </w:r>
      <w:r w:rsidRPr="005A4F26">
        <w:rPr>
          <w:rFonts w:ascii="楷体_GB2312" w:eastAsia="楷体_GB2312" w:hAnsi="宋体" w:hint="eastAsia"/>
          <w:b/>
          <w:bCs/>
          <w:sz w:val="24"/>
        </w:rPr>
        <w:t>强国迈进做出新的更大的贡献！</w:t>
      </w:r>
    </w:p>
    <w:sectPr w:rsidR="007E38B3" w:rsidRPr="002803C9" w:rsidSect="00562EB8">
      <w:footerReference w:type="default" r:id="rId16"/>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551" w:rsidRDefault="00422551" w:rsidP="00CE19BA">
      <w:r>
        <w:separator/>
      </w:r>
    </w:p>
  </w:endnote>
  <w:endnote w:type="continuationSeparator" w:id="0">
    <w:p w:rsidR="00422551" w:rsidRDefault="00422551" w:rsidP="00CE19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华文新魏">
    <w:altName w:val="微软雅黑"/>
    <w:charset w:val="86"/>
    <w:family w:val="auto"/>
    <w:pitch w:val="variable"/>
    <w:sig w:usb0="00000000"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FF0" w:rsidRDefault="00736782">
    <w:pPr>
      <w:pStyle w:val="a5"/>
      <w:framePr w:wrap="around" w:vAnchor="text" w:hAnchor="margin" w:xAlign="center" w:y="1"/>
      <w:rPr>
        <w:rStyle w:val="a8"/>
      </w:rPr>
    </w:pPr>
    <w:r>
      <w:rPr>
        <w:rStyle w:val="a8"/>
      </w:rPr>
      <w:fldChar w:fldCharType="begin"/>
    </w:r>
    <w:r w:rsidR="00456FF0">
      <w:rPr>
        <w:rStyle w:val="a8"/>
      </w:rPr>
      <w:instrText xml:space="preserve">PAGE  </w:instrText>
    </w:r>
    <w:r>
      <w:rPr>
        <w:rStyle w:val="a8"/>
      </w:rPr>
      <w:fldChar w:fldCharType="end"/>
    </w:r>
  </w:p>
  <w:p w:rsidR="00456FF0" w:rsidRDefault="00456FF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FF0" w:rsidRDefault="00456FF0" w:rsidP="00E041BA">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39703"/>
      <w:docPartObj>
        <w:docPartGallery w:val="Page Numbers (Bottom of Page)"/>
        <w:docPartUnique/>
      </w:docPartObj>
    </w:sdtPr>
    <w:sdtEndPr>
      <w:rPr>
        <w:sz w:val="21"/>
        <w:szCs w:val="21"/>
      </w:rPr>
    </w:sdtEndPr>
    <w:sdtContent>
      <w:p w:rsidR="00456FF0" w:rsidRPr="00D623E4" w:rsidRDefault="00736782" w:rsidP="00D623E4">
        <w:pPr>
          <w:pStyle w:val="a5"/>
          <w:jc w:val="center"/>
          <w:rPr>
            <w:sz w:val="21"/>
            <w:szCs w:val="21"/>
          </w:rPr>
        </w:pPr>
        <w:r w:rsidRPr="00BC4BC8">
          <w:rPr>
            <w:sz w:val="21"/>
            <w:szCs w:val="21"/>
          </w:rPr>
          <w:fldChar w:fldCharType="begin"/>
        </w:r>
        <w:r w:rsidR="00456FF0" w:rsidRPr="00BC4BC8">
          <w:rPr>
            <w:sz w:val="21"/>
            <w:szCs w:val="21"/>
          </w:rPr>
          <w:instrText>PAGE   \* MERGEFORMAT</w:instrText>
        </w:r>
        <w:r w:rsidRPr="00BC4BC8">
          <w:rPr>
            <w:sz w:val="21"/>
            <w:szCs w:val="21"/>
          </w:rPr>
          <w:fldChar w:fldCharType="separate"/>
        </w:r>
        <w:r w:rsidR="001C4E5E" w:rsidRPr="001C4E5E">
          <w:rPr>
            <w:noProof/>
            <w:sz w:val="21"/>
            <w:szCs w:val="21"/>
            <w:lang w:val="zh-CN"/>
          </w:rPr>
          <w:t>3</w:t>
        </w:r>
        <w:r w:rsidRPr="00BC4BC8">
          <w:rPr>
            <w:sz w:val="21"/>
            <w:szCs w:val="21"/>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FF0" w:rsidRPr="00BC1A9D" w:rsidRDefault="00736782" w:rsidP="00BC1A9D">
    <w:pPr>
      <w:pStyle w:val="a5"/>
      <w:jc w:val="center"/>
      <w:rPr>
        <w:sz w:val="21"/>
        <w:szCs w:val="21"/>
      </w:rPr>
    </w:pPr>
    <w:r w:rsidRPr="00CB5E4A">
      <w:rPr>
        <w:sz w:val="21"/>
        <w:szCs w:val="21"/>
      </w:rPr>
      <w:fldChar w:fldCharType="begin"/>
    </w:r>
    <w:r w:rsidR="00456FF0" w:rsidRPr="00CB5E4A">
      <w:rPr>
        <w:sz w:val="21"/>
        <w:szCs w:val="21"/>
      </w:rPr>
      <w:instrText>PAGE   \* MERGEFORMAT</w:instrText>
    </w:r>
    <w:r w:rsidRPr="00CB5E4A">
      <w:rPr>
        <w:sz w:val="21"/>
        <w:szCs w:val="21"/>
      </w:rPr>
      <w:fldChar w:fldCharType="separate"/>
    </w:r>
    <w:r w:rsidR="001C4E5E" w:rsidRPr="001C4E5E">
      <w:rPr>
        <w:noProof/>
        <w:sz w:val="21"/>
        <w:szCs w:val="21"/>
        <w:lang w:val="zh-CN"/>
      </w:rPr>
      <w:t>52</w:t>
    </w:r>
    <w:r w:rsidRPr="00CB5E4A">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551" w:rsidRDefault="00422551" w:rsidP="00CE19BA">
      <w:r>
        <w:separator/>
      </w:r>
    </w:p>
  </w:footnote>
  <w:footnote w:type="continuationSeparator" w:id="0">
    <w:p w:rsidR="00422551" w:rsidRDefault="00422551" w:rsidP="00CE1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FF0" w:rsidRDefault="00456FF0" w:rsidP="0064593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906506"/>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62A8310E"/>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B94CC1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AE86E52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8690A56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1B6DB8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FBC094D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DA521E0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6E89EBA"/>
    <w:lvl w:ilvl="0">
      <w:start w:val="1"/>
      <w:numFmt w:val="decimal"/>
      <w:lvlText w:val="%1."/>
      <w:lvlJc w:val="left"/>
      <w:pPr>
        <w:tabs>
          <w:tab w:val="num" w:pos="360"/>
        </w:tabs>
        <w:ind w:left="360" w:hangingChars="200" w:hanging="360"/>
      </w:pPr>
    </w:lvl>
  </w:abstractNum>
  <w:abstractNum w:abstractNumId="9">
    <w:nsid w:val="FFFFFF89"/>
    <w:multiLevelType w:val="singleLevel"/>
    <w:tmpl w:val="8EE8BCF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6D51AE"/>
    <w:multiLevelType w:val="multilevel"/>
    <w:tmpl w:val="823252A2"/>
    <w:lvl w:ilvl="0">
      <w:start w:val="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74E7E62"/>
    <w:multiLevelType w:val="hybridMultilevel"/>
    <w:tmpl w:val="7166B036"/>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2">
    <w:nsid w:val="15D25546"/>
    <w:multiLevelType w:val="hybridMultilevel"/>
    <w:tmpl w:val="10144614"/>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nsid w:val="195B698C"/>
    <w:multiLevelType w:val="hybridMultilevel"/>
    <w:tmpl w:val="0E705360"/>
    <w:lvl w:ilvl="0" w:tplc="921A9560">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1A6002CC"/>
    <w:multiLevelType w:val="hybridMultilevel"/>
    <w:tmpl w:val="D09EE0AC"/>
    <w:lvl w:ilvl="0" w:tplc="C2DE77B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946283D"/>
    <w:multiLevelType w:val="hybridMultilevel"/>
    <w:tmpl w:val="C5920ABC"/>
    <w:lvl w:ilvl="0" w:tplc="44C822F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2FBC782E"/>
    <w:multiLevelType w:val="hybridMultilevel"/>
    <w:tmpl w:val="D9F2C4C8"/>
    <w:lvl w:ilvl="0" w:tplc="B82AAAD2">
      <w:start w:val="1"/>
      <w:numFmt w:val="decimalEnclosedParen"/>
      <w:lvlText w:val="%1"/>
      <w:lvlJc w:val="left"/>
      <w:pPr>
        <w:ind w:left="832"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7">
    <w:nsid w:val="325070CC"/>
    <w:multiLevelType w:val="hybridMultilevel"/>
    <w:tmpl w:val="CAE89DC2"/>
    <w:lvl w:ilvl="0" w:tplc="492A50DE">
      <w:start w:val="1"/>
      <w:numFmt w:val="decimal"/>
      <w:lvlText w:val="（%1）"/>
      <w:lvlJc w:val="left"/>
      <w:pPr>
        <w:ind w:left="1445" w:hanging="10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8">
    <w:nsid w:val="36495811"/>
    <w:multiLevelType w:val="hybridMultilevel"/>
    <w:tmpl w:val="9DA07A16"/>
    <w:lvl w:ilvl="0" w:tplc="F71A6A2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4AE57145"/>
    <w:multiLevelType w:val="hybridMultilevel"/>
    <w:tmpl w:val="5F6895FC"/>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0">
    <w:nsid w:val="4F9C478A"/>
    <w:multiLevelType w:val="hybridMultilevel"/>
    <w:tmpl w:val="AF943650"/>
    <w:lvl w:ilvl="0" w:tplc="1E4ED98E">
      <w:start w:val="1"/>
      <w:numFmt w:val="decimal"/>
      <w:lvlText w:val="（%1）"/>
      <w:lvlJc w:val="left"/>
      <w:pPr>
        <w:ind w:left="720" w:hanging="720"/>
      </w:pPr>
      <w:rPr>
        <w:rFonts w:cs="Times New Roman"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4FC17841"/>
    <w:multiLevelType w:val="hybridMultilevel"/>
    <w:tmpl w:val="38C073FA"/>
    <w:lvl w:ilvl="0" w:tplc="72D013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28B48BC"/>
    <w:multiLevelType w:val="singleLevel"/>
    <w:tmpl w:val="528B48BC"/>
    <w:lvl w:ilvl="0">
      <w:start w:val="3"/>
      <w:numFmt w:val="decimal"/>
      <w:suff w:val="nothing"/>
      <w:lvlText w:val="%1."/>
      <w:lvlJc w:val="left"/>
    </w:lvl>
  </w:abstractNum>
  <w:abstractNum w:abstractNumId="23">
    <w:nsid w:val="5684D4E2"/>
    <w:multiLevelType w:val="singleLevel"/>
    <w:tmpl w:val="5684D4E2"/>
    <w:lvl w:ilvl="0">
      <w:start w:val="2"/>
      <w:numFmt w:val="decimal"/>
      <w:suff w:val="nothing"/>
      <w:lvlText w:val="（%1）"/>
      <w:lvlJc w:val="left"/>
    </w:lvl>
  </w:abstractNum>
  <w:abstractNum w:abstractNumId="24">
    <w:nsid w:val="574E1B6F"/>
    <w:multiLevelType w:val="hybridMultilevel"/>
    <w:tmpl w:val="2736B372"/>
    <w:lvl w:ilvl="0" w:tplc="59626B9E">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579C37D1"/>
    <w:multiLevelType w:val="hybridMultilevel"/>
    <w:tmpl w:val="F3D4C3A2"/>
    <w:lvl w:ilvl="0" w:tplc="5E50AB2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57C16349"/>
    <w:multiLevelType w:val="singleLevel"/>
    <w:tmpl w:val="57C16349"/>
    <w:lvl w:ilvl="0">
      <w:start w:val="1"/>
      <w:numFmt w:val="decimal"/>
      <w:suff w:val="nothing"/>
      <w:lvlText w:val="（%1）"/>
      <w:lvlJc w:val="left"/>
    </w:lvl>
  </w:abstractNum>
  <w:abstractNum w:abstractNumId="27">
    <w:nsid w:val="57C579A3"/>
    <w:multiLevelType w:val="singleLevel"/>
    <w:tmpl w:val="57C579A3"/>
    <w:lvl w:ilvl="0">
      <w:start w:val="1"/>
      <w:numFmt w:val="decimal"/>
      <w:suff w:val="nothing"/>
      <w:lvlText w:val="（%1）"/>
      <w:lvlJc w:val="left"/>
    </w:lvl>
  </w:abstractNum>
  <w:abstractNum w:abstractNumId="28">
    <w:nsid w:val="57F4C76A"/>
    <w:multiLevelType w:val="singleLevel"/>
    <w:tmpl w:val="57F4C76A"/>
    <w:lvl w:ilvl="0">
      <w:start w:val="1"/>
      <w:numFmt w:val="decimal"/>
      <w:suff w:val="nothing"/>
      <w:lvlText w:val="（%1）"/>
      <w:lvlJc w:val="left"/>
      <w:rPr>
        <w:rFonts w:cs="Times New Roman"/>
      </w:rPr>
    </w:lvl>
  </w:abstractNum>
  <w:abstractNum w:abstractNumId="29">
    <w:nsid w:val="57FEDEFF"/>
    <w:multiLevelType w:val="singleLevel"/>
    <w:tmpl w:val="57FEDEFF"/>
    <w:lvl w:ilvl="0">
      <w:start w:val="5"/>
      <w:numFmt w:val="decimal"/>
      <w:suff w:val="nothing"/>
      <w:lvlText w:val="（%1）"/>
      <w:lvlJc w:val="left"/>
    </w:lvl>
  </w:abstractNum>
  <w:abstractNum w:abstractNumId="30">
    <w:nsid w:val="57FEEA86"/>
    <w:multiLevelType w:val="singleLevel"/>
    <w:tmpl w:val="57FEEA86"/>
    <w:lvl w:ilvl="0">
      <w:start w:val="2"/>
      <w:numFmt w:val="decimal"/>
      <w:suff w:val="nothing"/>
      <w:lvlText w:val="（%1）"/>
      <w:lvlJc w:val="left"/>
    </w:lvl>
  </w:abstractNum>
  <w:abstractNum w:abstractNumId="31">
    <w:nsid w:val="57FEEBBB"/>
    <w:multiLevelType w:val="singleLevel"/>
    <w:tmpl w:val="57FEEBBB"/>
    <w:lvl w:ilvl="0">
      <w:start w:val="4"/>
      <w:numFmt w:val="decimal"/>
      <w:suff w:val="nothing"/>
      <w:lvlText w:val="（%1）"/>
      <w:lvlJc w:val="left"/>
    </w:lvl>
  </w:abstractNum>
  <w:abstractNum w:abstractNumId="32">
    <w:nsid w:val="587411B9"/>
    <w:multiLevelType w:val="hybridMultilevel"/>
    <w:tmpl w:val="9432EF24"/>
    <w:lvl w:ilvl="0" w:tplc="74DEC1FC">
      <w:start w:val="1"/>
      <w:numFmt w:val="decimal"/>
      <w:lvlText w:val="（%1）"/>
      <w:lvlJc w:val="left"/>
      <w:pPr>
        <w:ind w:left="1145" w:hanging="720"/>
      </w:pPr>
      <w:rPr>
        <w:rFonts w:ascii="Verdana" w:hAnsi="Verdana" w:hint="default"/>
        <w:b w:val="0"/>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33">
    <w:nsid w:val="5AD856E9"/>
    <w:multiLevelType w:val="hybridMultilevel"/>
    <w:tmpl w:val="9912DC56"/>
    <w:lvl w:ilvl="0" w:tplc="FD2AC5D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5FFF059C"/>
    <w:multiLevelType w:val="hybridMultilevel"/>
    <w:tmpl w:val="2B5AA014"/>
    <w:lvl w:ilvl="0" w:tplc="02CA76E2">
      <w:start w:val="3"/>
      <w:numFmt w:val="decimal"/>
      <w:lvlText w:val="（%1）"/>
      <w:lvlJc w:val="left"/>
      <w:pPr>
        <w:tabs>
          <w:tab w:val="num" w:pos="1192"/>
        </w:tabs>
        <w:ind w:left="1192" w:hanging="720"/>
      </w:pPr>
      <w:rPr>
        <w:rFonts w:hint="default"/>
      </w:rPr>
    </w:lvl>
    <w:lvl w:ilvl="1" w:tplc="04090019" w:tentative="1">
      <w:start w:val="1"/>
      <w:numFmt w:val="lowerLetter"/>
      <w:lvlText w:val="%2)"/>
      <w:lvlJc w:val="left"/>
      <w:pPr>
        <w:tabs>
          <w:tab w:val="num" w:pos="1312"/>
        </w:tabs>
        <w:ind w:left="1312" w:hanging="420"/>
      </w:pPr>
    </w:lvl>
    <w:lvl w:ilvl="2" w:tplc="0409001B" w:tentative="1">
      <w:start w:val="1"/>
      <w:numFmt w:val="lowerRoman"/>
      <w:lvlText w:val="%3."/>
      <w:lvlJc w:val="righ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9" w:tentative="1">
      <w:start w:val="1"/>
      <w:numFmt w:val="lowerLetter"/>
      <w:lvlText w:val="%5)"/>
      <w:lvlJc w:val="left"/>
      <w:pPr>
        <w:tabs>
          <w:tab w:val="num" w:pos="2572"/>
        </w:tabs>
        <w:ind w:left="2572" w:hanging="420"/>
      </w:pPr>
    </w:lvl>
    <w:lvl w:ilvl="5" w:tplc="0409001B" w:tentative="1">
      <w:start w:val="1"/>
      <w:numFmt w:val="lowerRoman"/>
      <w:lvlText w:val="%6."/>
      <w:lvlJc w:val="righ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9" w:tentative="1">
      <w:start w:val="1"/>
      <w:numFmt w:val="lowerLetter"/>
      <w:lvlText w:val="%8)"/>
      <w:lvlJc w:val="left"/>
      <w:pPr>
        <w:tabs>
          <w:tab w:val="num" w:pos="3832"/>
        </w:tabs>
        <w:ind w:left="3832" w:hanging="420"/>
      </w:pPr>
    </w:lvl>
    <w:lvl w:ilvl="8" w:tplc="0409001B" w:tentative="1">
      <w:start w:val="1"/>
      <w:numFmt w:val="lowerRoman"/>
      <w:lvlText w:val="%9."/>
      <w:lvlJc w:val="right"/>
      <w:pPr>
        <w:tabs>
          <w:tab w:val="num" w:pos="4252"/>
        </w:tabs>
        <w:ind w:left="4252" w:hanging="420"/>
      </w:pPr>
    </w:lvl>
  </w:abstractNum>
  <w:abstractNum w:abstractNumId="35">
    <w:nsid w:val="64BD6FB3"/>
    <w:multiLevelType w:val="multilevel"/>
    <w:tmpl w:val="64BD6FB3"/>
    <w:lvl w:ilvl="0">
      <w:start w:val="5"/>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6AA931CE"/>
    <w:multiLevelType w:val="hybridMultilevel"/>
    <w:tmpl w:val="2BFA73E8"/>
    <w:lvl w:ilvl="0" w:tplc="A0F42D3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nsid w:val="70A66D9C"/>
    <w:multiLevelType w:val="hybridMultilevel"/>
    <w:tmpl w:val="D1568E4A"/>
    <w:lvl w:ilvl="0" w:tplc="0DB2EA16">
      <w:start w:val="1"/>
      <w:numFmt w:val="decimalEnclosedCircle"/>
      <w:lvlText w:val="%1"/>
      <w:lvlJc w:val="left"/>
      <w:pPr>
        <w:tabs>
          <w:tab w:val="num" w:pos="1165"/>
        </w:tabs>
        <w:ind w:left="1165" w:hanging="705"/>
      </w:pPr>
      <w:rPr>
        <w:rFonts w:ascii="仿宋" w:eastAsia="仿宋" w:hAnsi="仿宋" w:hint="default"/>
      </w:rPr>
    </w:lvl>
    <w:lvl w:ilvl="1" w:tplc="04090019" w:tentative="1">
      <w:start w:val="1"/>
      <w:numFmt w:val="lowerLetter"/>
      <w:lvlText w:val="%2)"/>
      <w:lvlJc w:val="left"/>
      <w:pPr>
        <w:tabs>
          <w:tab w:val="num" w:pos="1300"/>
        </w:tabs>
        <w:ind w:left="1300" w:hanging="420"/>
      </w:pPr>
    </w:lvl>
    <w:lvl w:ilvl="2" w:tplc="0409001B" w:tentative="1">
      <w:start w:val="1"/>
      <w:numFmt w:val="lowerRoman"/>
      <w:lvlText w:val="%3."/>
      <w:lvlJc w:val="righ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9" w:tentative="1">
      <w:start w:val="1"/>
      <w:numFmt w:val="lowerLetter"/>
      <w:lvlText w:val="%5)"/>
      <w:lvlJc w:val="left"/>
      <w:pPr>
        <w:tabs>
          <w:tab w:val="num" w:pos="2560"/>
        </w:tabs>
        <w:ind w:left="2560" w:hanging="420"/>
      </w:pPr>
    </w:lvl>
    <w:lvl w:ilvl="5" w:tplc="0409001B" w:tentative="1">
      <w:start w:val="1"/>
      <w:numFmt w:val="lowerRoman"/>
      <w:lvlText w:val="%6."/>
      <w:lvlJc w:val="righ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9" w:tentative="1">
      <w:start w:val="1"/>
      <w:numFmt w:val="lowerLetter"/>
      <w:lvlText w:val="%8)"/>
      <w:lvlJc w:val="left"/>
      <w:pPr>
        <w:tabs>
          <w:tab w:val="num" w:pos="3820"/>
        </w:tabs>
        <w:ind w:left="3820" w:hanging="420"/>
      </w:pPr>
    </w:lvl>
    <w:lvl w:ilvl="8" w:tplc="0409001B" w:tentative="1">
      <w:start w:val="1"/>
      <w:numFmt w:val="lowerRoman"/>
      <w:lvlText w:val="%9."/>
      <w:lvlJc w:val="right"/>
      <w:pPr>
        <w:tabs>
          <w:tab w:val="num" w:pos="4240"/>
        </w:tabs>
        <w:ind w:left="4240" w:hanging="420"/>
      </w:pPr>
    </w:lvl>
  </w:abstractNum>
  <w:abstractNum w:abstractNumId="38">
    <w:nsid w:val="72016BD6"/>
    <w:multiLevelType w:val="hybridMultilevel"/>
    <w:tmpl w:val="74FC4E76"/>
    <w:lvl w:ilvl="0" w:tplc="021058DC">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nsid w:val="73653376"/>
    <w:multiLevelType w:val="hybridMultilevel"/>
    <w:tmpl w:val="3298402E"/>
    <w:lvl w:ilvl="0" w:tplc="D06C5DCE">
      <w:start w:val="1"/>
      <w:numFmt w:val="decimal"/>
      <w:lvlText w:val="%1、"/>
      <w:lvlJc w:val="left"/>
      <w:pPr>
        <w:ind w:left="927" w:hanging="360"/>
      </w:pPr>
      <w:rPr>
        <w:rFonts w:ascii="宋体" w:hAnsi="宋体" w:hint="default"/>
        <w:color w:val="000000"/>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0">
    <w:nsid w:val="7A5A16E5"/>
    <w:multiLevelType w:val="hybridMultilevel"/>
    <w:tmpl w:val="6E7ABC9A"/>
    <w:lvl w:ilvl="0" w:tplc="1F8A6A4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1"/>
  </w:num>
  <w:num w:numId="2">
    <w:abstractNumId w:val="19"/>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37"/>
  </w:num>
  <w:num w:numId="14">
    <w:abstractNumId w:val="22"/>
  </w:num>
  <w:num w:numId="15">
    <w:abstractNumId w:val="23"/>
  </w:num>
  <w:num w:numId="16">
    <w:abstractNumId w:val="34"/>
  </w:num>
  <w:num w:numId="17">
    <w:abstractNumId w:val="32"/>
  </w:num>
  <w:num w:numId="18">
    <w:abstractNumId w:val="39"/>
  </w:num>
  <w:num w:numId="19">
    <w:abstractNumId w:val="20"/>
  </w:num>
  <w:num w:numId="20">
    <w:abstractNumId w:val="36"/>
  </w:num>
  <w:num w:numId="21">
    <w:abstractNumId w:val="10"/>
  </w:num>
  <w:num w:numId="22">
    <w:abstractNumId w:val="25"/>
  </w:num>
  <w:num w:numId="23">
    <w:abstractNumId w:val="12"/>
  </w:num>
  <w:num w:numId="24">
    <w:abstractNumId w:val="38"/>
  </w:num>
  <w:num w:numId="25">
    <w:abstractNumId w:val="24"/>
  </w:num>
  <w:num w:numId="26">
    <w:abstractNumId w:val="16"/>
  </w:num>
  <w:num w:numId="27">
    <w:abstractNumId w:val="40"/>
  </w:num>
  <w:num w:numId="28">
    <w:abstractNumId w:val="14"/>
  </w:num>
  <w:num w:numId="29">
    <w:abstractNumId w:val="21"/>
  </w:num>
  <w:num w:numId="30">
    <w:abstractNumId w:val="18"/>
  </w:num>
  <w:num w:numId="31">
    <w:abstractNumId w:val="27"/>
  </w:num>
  <w:num w:numId="32">
    <w:abstractNumId w:val="35"/>
  </w:num>
  <w:num w:numId="33">
    <w:abstractNumId w:val="26"/>
  </w:num>
  <w:num w:numId="34">
    <w:abstractNumId w:val="17"/>
  </w:num>
  <w:num w:numId="35">
    <w:abstractNumId w:val="33"/>
  </w:num>
  <w:num w:numId="36">
    <w:abstractNumId w:val="15"/>
  </w:num>
  <w:num w:numId="37">
    <w:abstractNumId w:val="29"/>
  </w:num>
  <w:num w:numId="38">
    <w:abstractNumId w:val="30"/>
  </w:num>
  <w:num w:numId="39">
    <w:abstractNumId w:val="31"/>
  </w:num>
  <w:num w:numId="40">
    <w:abstractNumId w:val="28"/>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activeWritingStyle w:appName="MSWord" w:lang="en-US" w:vendorID="64" w:dllVersion="0" w:nlCheck="1" w:checkStyle="0"/>
  <w:activeWritingStyle w:appName="MSWord" w:lang="zh-CN" w:vendorID="64" w:dllVersion="0" w:nlCheck="1" w:checkStyle="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4467"/>
    <w:rsid w:val="00000428"/>
    <w:rsid w:val="0000062D"/>
    <w:rsid w:val="00002E0E"/>
    <w:rsid w:val="00002F75"/>
    <w:rsid w:val="00004012"/>
    <w:rsid w:val="00004975"/>
    <w:rsid w:val="000051DA"/>
    <w:rsid w:val="000053F5"/>
    <w:rsid w:val="00006971"/>
    <w:rsid w:val="00007444"/>
    <w:rsid w:val="00011C2B"/>
    <w:rsid w:val="00011C5D"/>
    <w:rsid w:val="000120FC"/>
    <w:rsid w:val="000142A3"/>
    <w:rsid w:val="000154FF"/>
    <w:rsid w:val="00016B88"/>
    <w:rsid w:val="00017B38"/>
    <w:rsid w:val="00022949"/>
    <w:rsid w:val="000230B4"/>
    <w:rsid w:val="000235C9"/>
    <w:rsid w:val="00024237"/>
    <w:rsid w:val="00024D13"/>
    <w:rsid w:val="000256B2"/>
    <w:rsid w:val="00027527"/>
    <w:rsid w:val="00027749"/>
    <w:rsid w:val="00027786"/>
    <w:rsid w:val="0002787E"/>
    <w:rsid w:val="00027F81"/>
    <w:rsid w:val="00030C62"/>
    <w:rsid w:val="00030D23"/>
    <w:rsid w:val="00030D41"/>
    <w:rsid w:val="00031375"/>
    <w:rsid w:val="0003181D"/>
    <w:rsid w:val="00033D2E"/>
    <w:rsid w:val="00033FDF"/>
    <w:rsid w:val="00036E15"/>
    <w:rsid w:val="00037098"/>
    <w:rsid w:val="0003771A"/>
    <w:rsid w:val="00040707"/>
    <w:rsid w:val="000407AC"/>
    <w:rsid w:val="000437EA"/>
    <w:rsid w:val="00044115"/>
    <w:rsid w:val="000478D5"/>
    <w:rsid w:val="00047C69"/>
    <w:rsid w:val="00051148"/>
    <w:rsid w:val="00051A0A"/>
    <w:rsid w:val="00054D0D"/>
    <w:rsid w:val="0005657A"/>
    <w:rsid w:val="00056C96"/>
    <w:rsid w:val="00057B98"/>
    <w:rsid w:val="00060310"/>
    <w:rsid w:val="0006046C"/>
    <w:rsid w:val="0006048F"/>
    <w:rsid w:val="00062525"/>
    <w:rsid w:val="00064313"/>
    <w:rsid w:val="00065E09"/>
    <w:rsid w:val="00067414"/>
    <w:rsid w:val="000706AF"/>
    <w:rsid w:val="0007073F"/>
    <w:rsid w:val="00070FB6"/>
    <w:rsid w:val="0007109C"/>
    <w:rsid w:val="000727AC"/>
    <w:rsid w:val="000743AA"/>
    <w:rsid w:val="00075E38"/>
    <w:rsid w:val="00076048"/>
    <w:rsid w:val="000765E0"/>
    <w:rsid w:val="000768AF"/>
    <w:rsid w:val="000776D6"/>
    <w:rsid w:val="000804BC"/>
    <w:rsid w:val="000809BF"/>
    <w:rsid w:val="00081AA2"/>
    <w:rsid w:val="00082239"/>
    <w:rsid w:val="00083125"/>
    <w:rsid w:val="00083148"/>
    <w:rsid w:val="000853FC"/>
    <w:rsid w:val="00086CFC"/>
    <w:rsid w:val="000870B7"/>
    <w:rsid w:val="0009098F"/>
    <w:rsid w:val="0009144D"/>
    <w:rsid w:val="00091A94"/>
    <w:rsid w:val="00091A9C"/>
    <w:rsid w:val="0009338F"/>
    <w:rsid w:val="00094FAC"/>
    <w:rsid w:val="0009793B"/>
    <w:rsid w:val="00097D1C"/>
    <w:rsid w:val="000A105F"/>
    <w:rsid w:val="000A2FCC"/>
    <w:rsid w:val="000A36F7"/>
    <w:rsid w:val="000A399C"/>
    <w:rsid w:val="000A3E7D"/>
    <w:rsid w:val="000A50C2"/>
    <w:rsid w:val="000A6B8A"/>
    <w:rsid w:val="000A7CBB"/>
    <w:rsid w:val="000A7FB3"/>
    <w:rsid w:val="000B063F"/>
    <w:rsid w:val="000B0BA2"/>
    <w:rsid w:val="000B0DE0"/>
    <w:rsid w:val="000B1F50"/>
    <w:rsid w:val="000B4AEF"/>
    <w:rsid w:val="000B69A0"/>
    <w:rsid w:val="000B6A65"/>
    <w:rsid w:val="000B7259"/>
    <w:rsid w:val="000C12E2"/>
    <w:rsid w:val="000C2E61"/>
    <w:rsid w:val="000C2F76"/>
    <w:rsid w:val="000C332E"/>
    <w:rsid w:val="000C37B6"/>
    <w:rsid w:val="000C5144"/>
    <w:rsid w:val="000C54C9"/>
    <w:rsid w:val="000C5E18"/>
    <w:rsid w:val="000D1537"/>
    <w:rsid w:val="000D397E"/>
    <w:rsid w:val="000D42DF"/>
    <w:rsid w:val="000D494C"/>
    <w:rsid w:val="000D5C89"/>
    <w:rsid w:val="000E143E"/>
    <w:rsid w:val="000E3010"/>
    <w:rsid w:val="000E41D1"/>
    <w:rsid w:val="000E45BB"/>
    <w:rsid w:val="000E5E5C"/>
    <w:rsid w:val="000E5FAF"/>
    <w:rsid w:val="000E791B"/>
    <w:rsid w:val="000F08CB"/>
    <w:rsid w:val="000F0A01"/>
    <w:rsid w:val="000F1817"/>
    <w:rsid w:val="000F3F2F"/>
    <w:rsid w:val="000F6413"/>
    <w:rsid w:val="000F6626"/>
    <w:rsid w:val="000F7607"/>
    <w:rsid w:val="001011FB"/>
    <w:rsid w:val="001013D9"/>
    <w:rsid w:val="00102E40"/>
    <w:rsid w:val="001106C9"/>
    <w:rsid w:val="00112426"/>
    <w:rsid w:val="00113801"/>
    <w:rsid w:val="00113813"/>
    <w:rsid w:val="00113955"/>
    <w:rsid w:val="00115169"/>
    <w:rsid w:val="00115A5C"/>
    <w:rsid w:val="001163AA"/>
    <w:rsid w:val="001167ED"/>
    <w:rsid w:val="0011685D"/>
    <w:rsid w:val="001168A9"/>
    <w:rsid w:val="00116936"/>
    <w:rsid w:val="001177BD"/>
    <w:rsid w:val="00122C0F"/>
    <w:rsid w:val="0012331B"/>
    <w:rsid w:val="0012442B"/>
    <w:rsid w:val="00124440"/>
    <w:rsid w:val="001258D6"/>
    <w:rsid w:val="00126052"/>
    <w:rsid w:val="001264AE"/>
    <w:rsid w:val="0012671E"/>
    <w:rsid w:val="00127065"/>
    <w:rsid w:val="00130A7A"/>
    <w:rsid w:val="00130ADB"/>
    <w:rsid w:val="0013220E"/>
    <w:rsid w:val="0013285A"/>
    <w:rsid w:val="00132AB0"/>
    <w:rsid w:val="00132DA0"/>
    <w:rsid w:val="0013363D"/>
    <w:rsid w:val="0013365C"/>
    <w:rsid w:val="00133E16"/>
    <w:rsid w:val="00133F12"/>
    <w:rsid w:val="0013545B"/>
    <w:rsid w:val="00136F88"/>
    <w:rsid w:val="00137502"/>
    <w:rsid w:val="00137C16"/>
    <w:rsid w:val="00141E11"/>
    <w:rsid w:val="00142B1D"/>
    <w:rsid w:val="00142C6C"/>
    <w:rsid w:val="0014346B"/>
    <w:rsid w:val="001435CA"/>
    <w:rsid w:val="001450F4"/>
    <w:rsid w:val="00145287"/>
    <w:rsid w:val="0014610B"/>
    <w:rsid w:val="00146665"/>
    <w:rsid w:val="0015005E"/>
    <w:rsid w:val="0015213B"/>
    <w:rsid w:val="001539DD"/>
    <w:rsid w:val="00153E08"/>
    <w:rsid w:val="0015435E"/>
    <w:rsid w:val="00155D2B"/>
    <w:rsid w:val="00155E94"/>
    <w:rsid w:val="00157441"/>
    <w:rsid w:val="001578F1"/>
    <w:rsid w:val="00157C9B"/>
    <w:rsid w:val="00157D42"/>
    <w:rsid w:val="001616D2"/>
    <w:rsid w:val="001619E1"/>
    <w:rsid w:val="00162C71"/>
    <w:rsid w:val="00163273"/>
    <w:rsid w:val="00163A96"/>
    <w:rsid w:val="00164F0C"/>
    <w:rsid w:val="0017113B"/>
    <w:rsid w:val="00173C8C"/>
    <w:rsid w:val="001748D8"/>
    <w:rsid w:val="001758F1"/>
    <w:rsid w:val="00176A15"/>
    <w:rsid w:val="0018016E"/>
    <w:rsid w:val="00180669"/>
    <w:rsid w:val="0018197A"/>
    <w:rsid w:val="00182CF6"/>
    <w:rsid w:val="00182FD9"/>
    <w:rsid w:val="00185E08"/>
    <w:rsid w:val="00186035"/>
    <w:rsid w:val="001921CB"/>
    <w:rsid w:val="001934CB"/>
    <w:rsid w:val="001976EC"/>
    <w:rsid w:val="00197878"/>
    <w:rsid w:val="00197C85"/>
    <w:rsid w:val="00197EC3"/>
    <w:rsid w:val="001A0746"/>
    <w:rsid w:val="001A12BC"/>
    <w:rsid w:val="001A191E"/>
    <w:rsid w:val="001A1BDF"/>
    <w:rsid w:val="001A39EE"/>
    <w:rsid w:val="001A3AF1"/>
    <w:rsid w:val="001A64BB"/>
    <w:rsid w:val="001A7633"/>
    <w:rsid w:val="001B3180"/>
    <w:rsid w:val="001B381C"/>
    <w:rsid w:val="001B6AE3"/>
    <w:rsid w:val="001B6F3E"/>
    <w:rsid w:val="001B7896"/>
    <w:rsid w:val="001C196F"/>
    <w:rsid w:val="001C1BBC"/>
    <w:rsid w:val="001C2384"/>
    <w:rsid w:val="001C2831"/>
    <w:rsid w:val="001C3EE5"/>
    <w:rsid w:val="001C4A89"/>
    <w:rsid w:val="001C4E5E"/>
    <w:rsid w:val="001C6719"/>
    <w:rsid w:val="001C6C06"/>
    <w:rsid w:val="001D09AD"/>
    <w:rsid w:val="001D23D4"/>
    <w:rsid w:val="001D25F0"/>
    <w:rsid w:val="001D29B1"/>
    <w:rsid w:val="001D3554"/>
    <w:rsid w:val="001D53F8"/>
    <w:rsid w:val="001D5E5A"/>
    <w:rsid w:val="001D613A"/>
    <w:rsid w:val="001D747D"/>
    <w:rsid w:val="001D7635"/>
    <w:rsid w:val="001E09EF"/>
    <w:rsid w:val="001E0BDB"/>
    <w:rsid w:val="001E0FC3"/>
    <w:rsid w:val="001E1E94"/>
    <w:rsid w:val="001E2447"/>
    <w:rsid w:val="001E2489"/>
    <w:rsid w:val="001E2BE5"/>
    <w:rsid w:val="001E316D"/>
    <w:rsid w:val="001E4104"/>
    <w:rsid w:val="001E603B"/>
    <w:rsid w:val="001E6211"/>
    <w:rsid w:val="001E6F16"/>
    <w:rsid w:val="001E6FC6"/>
    <w:rsid w:val="001F0B4F"/>
    <w:rsid w:val="001F2942"/>
    <w:rsid w:val="001F4BD1"/>
    <w:rsid w:val="001F5199"/>
    <w:rsid w:val="002002D7"/>
    <w:rsid w:val="00201B4C"/>
    <w:rsid w:val="00204E1F"/>
    <w:rsid w:val="0020570C"/>
    <w:rsid w:val="002068FE"/>
    <w:rsid w:val="00206DAA"/>
    <w:rsid w:val="002107CE"/>
    <w:rsid w:val="00211E3D"/>
    <w:rsid w:val="00212CCF"/>
    <w:rsid w:val="00213536"/>
    <w:rsid w:val="00214EA8"/>
    <w:rsid w:val="00214F8D"/>
    <w:rsid w:val="00216239"/>
    <w:rsid w:val="00216805"/>
    <w:rsid w:val="00216B4B"/>
    <w:rsid w:val="00220EE4"/>
    <w:rsid w:val="0022122C"/>
    <w:rsid w:val="00223DE5"/>
    <w:rsid w:val="0022412C"/>
    <w:rsid w:val="00225016"/>
    <w:rsid w:val="00227B1B"/>
    <w:rsid w:val="0023203A"/>
    <w:rsid w:val="00232089"/>
    <w:rsid w:val="00233BCF"/>
    <w:rsid w:val="00235EB1"/>
    <w:rsid w:val="00236F70"/>
    <w:rsid w:val="00241BBD"/>
    <w:rsid w:val="002423EC"/>
    <w:rsid w:val="00243019"/>
    <w:rsid w:val="002446C0"/>
    <w:rsid w:val="00245DF6"/>
    <w:rsid w:val="00247C95"/>
    <w:rsid w:val="0025050C"/>
    <w:rsid w:val="00251F4C"/>
    <w:rsid w:val="002526DB"/>
    <w:rsid w:val="00253567"/>
    <w:rsid w:val="0025441D"/>
    <w:rsid w:val="0026148B"/>
    <w:rsid w:val="002631B8"/>
    <w:rsid w:val="0026383B"/>
    <w:rsid w:val="0026499F"/>
    <w:rsid w:val="00266769"/>
    <w:rsid w:val="002703C6"/>
    <w:rsid w:val="002745E6"/>
    <w:rsid w:val="00275539"/>
    <w:rsid w:val="002768B8"/>
    <w:rsid w:val="002803C9"/>
    <w:rsid w:val="00281C88"/>
    <w:rsid w:val="0028499D"/>
    <w:rsid w:val="00286D4C"/>
    <w:rsid w:val="00286DC3"/>
    <w:rsid w:val="00287FAE"/>
    <w:rsid w:val="00290530"/>
    <w:rsid w:val="0029070C"/>
    <w:rsid w:val="00291345"/>
    <w:rsid w:val="00292467"/>
    <w:rsid w:val="002929B2"/>
    <w:rsid w:val="00293EDD"/>
    <w:rsid w:val="00293FFA"/>
    <w:rsid w:val="002942E5"/>
    <w:rsid w:val="002953E9"/>
    <w:rsid w:val="002962BA"/>
    <w:rsid w:val="002A09C7"/>
    <w:rsid w:val="002A52A5"/>
    <w:rsid w:val="002A7A87"/>
    <w:rsid w:val="002A7ABF"/>
    <w:rsid w:val="002B0237"/>
    <w:rsid w:val="002B057E"/>
    <w:rsid w:val="002B1395"/>
    <w:rsid w:val="002B2F3B"/>
    <w:rsid w:val="002B50E6"/>
    <w:rsid w:val="002B5B36"/>
    <w:rsid w:val="002B7328"/>
    <w:rsid w:val="002B7B88"/>
    <w:rsid w:val="002B7EBE"/>
    <w:rsid w:val="002C063F"/>
    <w:rsid w:val="002C0B03"/>
    <w:rsid w:val="002C3950"/>
    <w:rsid w:val="002C5886"/>
    <w:rsid w:val="002D0827"/>
    <w:rsid w:val="002D10DB"/>
    <w:rsid w:val="002D1679"/>
    <w:rsid w:val="002D3ADE"/>
    <w:rsid w:val="002D4154"/>
    <w:rsid w:val="002D4F9C"/>
    <w:rsid w:val="002D7719"/>
    <w:rsid w:val="002E013D"/>
    <w:rsid w:val="002E01CD"/>
    <w:rsid w:val="002E0C58"/>
    <w:rsid w:val="002E360C"/>
    <w:rsid w:val="002E468A"/>
    <w:rsid w:val="002E53E0"/>
    <w:rsid w:val="002E63CD"/>
    <w:rsid w:val="002F053C"/>
    <w:rsid w:val="002F07CC"/>
    <w:rsid w:val="002F19F6"/>
    <w:rsid w:val="002F209D"/>
    <w:rsid w:val="002F314B"/>
    <w:rsid w:val="003005B3"/>
    <w:rsid w:val="003010A4"/>
    <w:rsid w:val="00302AC9"/>
    <w:rsid w:val="00302C66"/>
    <w:rsid w:val="003038EB"/>
    <w:rsid w:val="003046A7"/>
    <w:rsid w:val="00304D9B"/>
    <w:rsid w:val="0030705A"/>
    <w:rsid w:val="0030773D"/>
    <w:rsid w:val="00307839"/>
    <w:rsid w:val="00307E33"/>
    <w:rsid w:val="00310076"/>
    <w:rsid w:val="0031064A"/>
    <w:rsid w:val="00310961"/>
    <w:rsid w:val="00315F2B"/>
    <w:rsid w:val="0031654B"/>
    <w:rsid w:val="003169A3"/>
    <w:rsid w:val="00316FD7"/>
    <w:rsid w:val="00317F5E"/>
    <w:rsid w:val="00322670"/>
    <w:rsid w:val="00322860"/>
    <w:rsid w:val="00325F43"/>
    <w:rsid w:val="003262B9"/>
    <w:rsid w:val="00326DBA"/>
    <w:rsid w:val="003275C8"/>
    <w:rsid w:val="00330131"/>
    <w:rsid w:val="00330CDC"/>
    <w:rsid w:val="00330FF9"/>
    <w:rsid w:val="003313CF"/>
    <w:rsid w:val="00331E31"/>
    <w:rsid w:val="0033234C"/>
    <w:rsid w:val="003348CB"/>
    <w:rsid w:val="003351AA"/>
    <w:rsid w:val="0033632E"/>
    <w:rsid w:val="0033633B"/>
    <w:rsid w:val="00340347"/>
    <w:rsid w:val="00343D8B"/>
    <w:rsid w:val="003463A8"/>
    <w:rsid w:val="0034745F"/>
    <w:rsid w:val="003479EB"/>
    <w:rsid w:val="00350AC4"/>
    <w:rsid w:val="00350F63"/>
    <w:rsid w:val="0035118D"/>
    <w:rsid w:val="00351906"/>
    <w:rsid w:val="00353913"/>
    <w:rsid w:val="00353B5C"/>
    <w:rsid w:val="00353B88"/>
    <w:rsid w:val="00353E07"/>
    <w:rsid w:val="00353F94"/>
    <w:rsid w:val="00354BB0"/>
    <w:rsid w:val="00356CE6"/>
    <w:rsid w:val="0036495C"/>
    <w:rsid w:val="00364A3B"/>
    <w:rsid w:val="0036522D"/>
    <w:rsid w:val="003653A7"/>
    <w:rsid w:val="0036596B"/>
    <w:rsid w:val="00366C17"/>
    <w:rsid w:val="00370615"/>
    <w:rsid w:val="00370ADC"/>
    <w:rsid w:val="00371204"/>
    <w:rsid w:val="0037366E"/>
    <w:rsid w:val="0037435B"/>
    <w:rsid w:val="003756AE"/>
    <w:rsid w:val="003768ED"/>
    <w:rsid w:val="00377D58"/>
    <w:rsid w:val="00382D01"/>
    <w:rsid w:val="00383E2A"/>
    <w:rsid w:val="003857AB"/>
    <w:rsid w:val="00385F84"/>
    <w:rsid w:val="00386370"/>
    <w:rsid w:val="003866B3"/>
    <w:rsid w:val="003873E6"/>
    <w:rsid w:val="00390216"/>
    <w:rsid w:val="00390390"/>
    <w:rsid w:val="003903F4"/>
    <w:rsid w:val="00390FCB"/>
    <w:rsid w:val="003916F7"/>
    <w:rsid w:val="00392EA6"/>
    <w:rsid w:val="00395F2C"/>
    <w:rsid w:val="00397AF5"/>
    <w:rsid w:val="003A0F6E"/>
    <w:rsid w:val="003A1B5B"/>
    <w:rsid w:val="003A1E45"/>
    <w:rsid w:val="003A6A82"/>
    <w:rsid w:val="003B0409"/>
    <w:rsid w:val="003B15D7"/>
    <w:rsid w:val="003B363D"/>
    <w:rsid w:val="003B3C2B"/>
    <w:rsid w:val="003B3EF3"/>
    <w:rsid w:val="003B4597"/>
    <w:rsid w:val="003B6C28"/>
    <w:rsid w:val="003C2AC2"/>
    <w:rsid w:val="003C45BE"/>
    <w:rsid w:val="003C55EF"/>
    <w:rsid w:val="003C59BD"/>
    <w:rsid w:val="003C6402"/>
    <w:rsid w:val="003C7617"/>
    <w:rsid w:val="003D0105"/>
    <w:rsid w:val="003D0593"/>
    <w:rsid w:val="003D08AA"/>
    <w:rsid w:val="003D1151"/>
    <w:rsid w:val="003D163B"/>
    <w:rsid w:val="003D1D7C"/>
    <w:rsid w:val="003D2EC0"/>
    <w:rsid w:val="003D34C5"/>
    <w:rsid w:val="003D4B69"/>
    <w:rsid w:val="003D5474"/>
    <w:rsid w:val="003D5C52"/>
    <w:rsid w:val="003D6116"/>
    <w:rsid w:val="003D7F00"/>
    <w:rsid w:val="003E07E5"/>
    <w:rsid w:val="003E14AA"/>
    <w:rsid w:val="003E2AB2"/>
    <w:rsid w:val="003E3C16"/>
    <w:rsid w:val="003E3E2A"/>
    <w:rsid w:val="003E578F"/>
    <w:rsid w:val="003E5922"/>
    <w:rsid w:val="003E5C53"/>
    <w:rsid w:val="003F27B5"/>
    <w:rsid w:val="003F54EE"/>
    <w:rsid w:val="003F5BFE"/>
    <w:rsid w:val="003F6080"/>
    <w:rsid w:val="003F620C"/>
    <w:rsid w:val="003F64A6"/>
    <w:rsid w:val="004003A4"/>
    <w:rsid w:val="00402053"/>
    <w:rsid w:val="00403952"/>
    <w:rsid w:val="00404FC0"/>
    <w:rsid w:val="004050E0"/>
    <w:rsid w:val="00405AC2"/>
    <w:rsid w:val="0041171E"/>
    <w:rsid w:val="00413B93"/>
    <w:rsid w:val="00414118"/>
    <w:rsid w:val="0041458E"/>
    <w:rsid w:val="004158F5"/>
    <w:rsid w:val="004161BF"/>
    <w:rsid w:val="004161D8"/>
    <w:rsid w:val="004161E0"/>
    <w:rsid w:val="004165E9"/>
    <w:rsid w:val="00416C10"/>
    <w:rsid w:val="0041753E"/>
    <w:rsid w:val="00417BA8"/>
    <w:rsid w:val="00420FDF"/>
    <w:rsid w:val="004217B8"/>
    <w:rsid w:val="004223FB"/>
    <w:rsid w:val="004224DD"/>
    <w:rsid w:val="00422551"/>
    <w:rsid w:val="004229FD"/>
    <w:rsid w:val="00424E47"/>
    <w:rsid w:val="00424EBB"/>
    <w:rsid w:val="00425008"/>
    <w:rsid w:val="0042530E"/>
    <w:rsid w:val="0042621A"/>
    <w:rsid w:val="00427F1D"/>
    <w:rsid w:val="00430510"/>
    <w:rsid w:val="004315C0"/>
    <w:rsid w:val="004319E7"/>
    <w:rsid w:val="00432246"/>
    <w:rsid w:val="00435DF3"/>
    <w:rsid w:val="00440EDB"/>
    <w:rsid w:val="0044265D"/>
    <w:rsid w:val="0044272E"/>
    <w:rsid w:val="00442E26"/>
    <w:rsid w:val="00443DC5"/>
    <w:rsid w:val="00445500"/>
    <w:rsid w:val="00446D25"/>
    <w:rsid w:val="00446D2B"/>
    <w:rsid w:val="00447522"/>
    <w:rsid w:val="004479E0"/>
    <w:rsid w:val="00451699"/>
    <w:rsid w:val="00451825"/>
    <w:rsid w:val="0045280C"/>
    <w:rsid w:val="00452F4C"/>
    <w:rsid w:val="00456289"/>
    <w:rsid w:val="00456FF0"/>
    <w:rsid w:val="00457E05"/>
    <w:rsid w:val="00460F93"/>
    <w:rsid w:val="004615E7"/>
    <w:rsid w:val="00463B8F"/>
    <w:rsid w:val="00464207"/>
    <w:rsid w:val="004643AA"/>
    <w:rsid w:val="00464802"/>
    <w:rsid w:val="004653CD"/>
    <w:rsid w:val="00466095"/>
    <w:rsid w:val="00466138"/>
    <w:rsid w:val="004664A8"/>
    <w:rsid w:val="00467149"/>
    <w:rsid w:val="00470DEE"/>
    <w:rsid w:val="00471440"/>
    <w:rsid w:val="004732D0"/>
    <w:rsid w:val="00473735"/>
    <w:rsid w:val="004742FE"/>
    <w:rsid w:val="004760F8"/>
    <w:rsid w:val="004763A3"/>
    <w:rsid w:val="00476D3F"/>
    <w:rsid w:val="00480423"/>
    <w:rsid w:val="0048350E"/>
    <w:rsid w:val="00483D72"/>
    <w:rsid w:val="0048528D"/>
    <w:rsid w:val="004853A3"/>
    <w:rsid w:val="00485553"/>
    <w:rsid w:val="004869DE"/>
    <w:rsid w:val="00491D1B"/>
    <w:rsid w:val="00492D46"/>
    <w:rsid w:val="00494FD2"/>
    <w:rsid w:val="0049575D"/>
    <w:rsid w:val="0049769B"/>
    <w:rsid w:val="00497AC0"/>
    <w:rsid w:val="00497E9E"/>
    <w:rsid w:val="004A022E"/>
    <w:rsid w:val="004A3916"/>
    <w:rsid w:val="004A5AED"/>
    <w:rsid w:val="004A5F8C"/>
    <w:rsid w:val="004A61C9"/>
    <w:rsid w:val="004B04B6"/>
    <w:rsid w:val="004B19C6"/>
    <w:rsid w:val="004B3AAD"/>
    <w:rsid w:val="004B3FAD"/>
    <w:rsid w:val="004B55BC"/>
    <w:rsid w:val="004B66E9"/>
    <w:rsid w:val="004C1A0B"/>
    <w:rsid w:val="004C2169"/>
    <w:rsid w:val="004C2B0A"/>
    <w:rsid w:val="004C44E6"/>
    <w:rsid w:val="004C5588"/>
    <w:rsid w:val="004C6389"/>
    <w:rsid w:val="004C683A"/>
    <w:rsid w:val="004C6FDB"/>
    <w:rsid w:val="004C6FEB"/>
    <w:rsid w:val="004D0B5E"/>
    <w:rsid w:val="004D16A7"/>
    <w:rsid w:val="004D29A6"/>
    <w:rsid w:val="004D2D3E"/>
    <w:rsid w:val="004D3FC1"/>
    <w:rsid w:val="004D5DE0"/>
    <w:rsid w:val="004D628D"/>
    <w:rsid w:val="004D6D65"/>
    <w:rsid w:val="004E0B8C"/>
    <w:rsid w:val="004E2312"/>
    <w:rsid w:val="004E42A3"/>
    <w:rsid w:val="004E5BF6"/>
    <w:rsid w:val="004E694E"/>
    <w:rsid w:val="004E6999"/>
    <w:rsid w:val="004E7BA4"/>
    <w:rsid w:val="004E7D15"/>
    <w:rsid w:val="004F0665"/>
    <w:rsid w:val="004F0C23"/>
    <w:rsid w:val="004F0E47"/>
    <w:rsid w:val="004F16C0"/>
    <w:rsid w:val="004F344F"/>
    <w:rsid w:val="004F39E7"/>
    <w:rsid w:val="004F3B18"/>
    <w:rsid w:val="004F50E1"/>
    <w:rsid w:val="004F5733"/>
    <w:rsid w:val="004F7BE3"/>
    <w:rsid w:val="00500207"/>
    <w:rsid w:val="00500583"/>
    <w:rsid w:val="00501470"/>
    <w:rsid w:val="005028F3"/>
    <w:rsid w:val="00502E69"/>
    <w:rsid w:val="0050340E"/>
    <w:rsid w:val="00503720"/>
    <w:rsid w:val="005052D9"/>
    <w:rsid w:val="005053D5"/>
    <w:rsid w:val="00505BE8"/>
    <w:rsid w:val="00507780"/>
    <w:rsid w:val="00512413"/>
    <w:rsid w:val="00515695"/>
    <w:rsid w:val="00517EEE"/>
    <w:rsid w:val="005204CC"/>
    <w:rsid w:val="00521104"/>
    <w:rsid w:val="00521205"/>
    <w:rsid w:val="0052290F"/>
    <w:rsid w:val="00523048"/>
    <w:rsid w:val="00523FB7"/>
    <w:rsid w:val="00524DD8"/>
    <w:rsid w:val="00525D84"/>
    <w:rsid w:val="005271FF"/>
    <w:rsid w:val="00531369"/>
    <w:rsid w:val="00531800"/>
    <w:rsid w:val="00533C54"/>
    <w:rsid w:val="00533E4A"/>
    <w:rsid w:val="005342B1"/>
    <w:rsid w:val="00534583"/>
    <w:rsid w:val="00535655"/>
    <w:rsid w:val="005357F2"/>
    <w:rsid w:val="00535DDC"/>
    <w:rsid w:val="00536963"/>
    <w:rsid w:val="00540A57"/>
    <w:rsid w:val="0054138F"/>
    <w:rsid w:val="00545985"/>
    <w:rsid w:val="0055162E"/>
    <w:rsid w:val="00554A16"/>
    <w:rsid w:val="0055672A"/>
    <w:rsid w:val="00556898"/>
    <w:rsid w:val="00560548"/>
    <w:rsid w:val="00561081"/>
    <w:rsid w:val="00562EB8"/>
    <w:rsid w:val="00563F69"/>
    <w:rsid w:val="0056438C"/>
    <w:rsid w:val="00565795"/>
    <w:rsid w:val="005665C8"/>
    <w:rsid w:val="00566B32"/>
    <w:rsid w:val="005672A9"/>
    <w:rsid w:val="005676C5"/>
    <w:rsid w:val="00570548"/>
    <w:rsid w:val="00571239"/>
    <w:rsid w:val="00574033"/>
    <w:rsid w:val="0057588D"/>
    <w:rsid w:val="00576A89"/>
    <w:rsid w:val="00577333"/>
    <w:rsid w:val="00580D1D"/>
    <w:rsid w:val="005841B0"/>
    <w:rsid w:val="005847D9"/>
    <w:rsid w:val="005847DA"/>
    <w:rsid w:val="00586869"/>
    <w:rsid w:val="00587B95"/>
    <w:rsid w:val="00592786"/>
    <w:rsid w:val="00593EBF"/>
    <w:rsid w:val="0059525E"/>
    <w:rsid w:val="0059548F"/>
    <w:rsid w:val="00597817"/>
    <w:rsid w:val="005A05A6"/>
    <w:rsid w:val="005A2338"/>
    <w:rsid w:val="005A4099"/>
    <w:rsid w:val="005A4F26"/>
    <w:rsid w:val="005A63C4"/>
    <w:rsid w:val="005A7ED1"/>
    <w:rsid w:val="005B0106"/>
    <w:rsid w:val="005B251F"/>
    <w:rsid w:val="005B284B"/>
    <w:rsid w:val="005B2F54"/>
    <w:rsid w:val="005B2FE3"/>
    <w:rsid w:val="005B3611"/>
    <w:rsid w:val="005B3DDE"/>
    <w:rsid w:val="005B552E"/>
    <w:rsid w:val="005B5A14"/>
    <w:rsid w:val="005B658C"/>
    <w:rsid w:val="005B6E13"/>
    <w:rsid w:val="005B729F"/>
    <w:rsid w:val="005C0BBF"/>
    <w:rsid w:val="005C170A"/>
    <w:rsid w:val="005C1925"/>
    <w:rsid w:val="005C1CE5"/>
    <w:rsid w:val="005C2B21"/>
    <w:rsid w:val="005C2D70"/>
    <w:rsid w:val="005C4D92"/>
    <w:rsid w:val="005C50FB"/>
    <w:rsid w:val="005C564D"/>
    <w:rsid w:val="005C6094"/>
    <w:rsid w:val="005C67A4"/>
    <w:rsid w:val="005D038F"/>
    <w:rsid w:val="005D1232"/>
    <w:rsid w:val="005D1FBF"/>
    <w:rsid w:val="005D2F29"/>
    <w:rsid w:val="005D50B1"/>
    <w:rsid w:val="005D590A"/>
    <w:rsid w:val="005D67E1"/>
    <w:rsid w:val="005E0743"/>
    <w:rsid w:val="005E7B9B"/>
    <w:rsid w:val="005F0757"/>
    <w:rsid w:val="005F1DAA"/>
    <w:rsid w:val="005F2D7B"/>
    <w:rsid w:val="005F53D0"/>
    <w:rsid w:val="005F7697"/>
    <w:rsid w:val="00600183"/>
    <w:rsid w:val="00600F09"/>
    <w:rsid w:val="006010A0"/>
    <w:rsid w:val="00601B56"/>
    <w:rsid w:val="006025B2"/>
    <w:rsid w:val="006037FB"/>
    <w:rsid w:val="0060634A"/>
    <w:rsid w:val="00606E44"/>
    <w:rsid w:val="006115AF"/>
    <w:rsid w:val="00612031"/>
    <w:rsid w:val="0061218B"/>
    <w:rsid w:val="00612AE1"/>
    <w:rsid w:val="00613E93"/>
    <w:rsid w:val="0061439E"/>
    <w:rsid w:val="00615121"/>
    <w:rsid w:val="00616F00"/>
    <w:rsid w:val="00620887"/>
    <w:rsid w:val="00620FE3"/>
    <w:rsid w:val="00623637"/>
    <w:rsid w:val="00624164"/>
    <w:rsid w:val="006311FD"/>
    <w:rsid w:val="0063182F"/>
    <w:rsid w:val="00632F21"/>
    <w:rsid w:val="00635E2B"/>
    <w:rsid w:val="00636E57"/>
    <w:rsid w:val="00636EFC"/>
    <w:rsid w:val="0064074A"/>
    <w:rsid w:val="0064117D"/>
    <w:rsid w:val="00641EE4"/>
    <w:rsid w:val="00644E09"/>
    <w:rsid w:val="00645936"/>
    <w:rsid w:val="006459CA"/>
    <w:rsid w:val="006508D8"/>
    <w:rsid w:val="00650A4E"/>
    <w:rsid w:val="00651B5D"/>
    <w:rsid w:val="0065310E"/>
    <w:rsid w:val="006536AE"/>
    <w:rsid w:val="00653F8E"/>
    <w:rsid w:val="006548F1"/>
    <w:rsid w:val="00654E2A"/>
    <w:rsid w:val="006559CC"/>
    <w:rsid w:val="00655A21"/>
    <w:rsid w:val="0065666B"/>
    <w:rsid w:val="00656DD1"/>
    <w:rsid w:val="0065733E"/>
    <w:rsid w:val="006613EC"/>
    <w:rsid w:val="00662644"/>
    <w:rsid w:val="00663E5B"/>
    <w:rsid w:val="00664384"/>
    <w:rsid w:val="0066509B"/>
    <w:rsid w:val="00667143"/>
    <w:rsid w:val="006705C1"/>
    <w:rsid w:val="0067166A"/>
    <w:rsid w:val="0067238E"/>
    <w:rsid w:val="00672518"/>
    <w:rsid w:val="006726FB"/>
    <w:rsid w:val="00672B72"/>
    <w:rsid w:val="00673858"/>
    <w:rsid w:val="0067385D"/>
    <w:rsid w:val="00673DB0"/>
    <w:rsid w:val="006744DF"/>
    <w:rsid w:val="00675B8F"/>
    <w:rsid w:val="00677ECA"/>
    <w:rsid w:val="0068479A"/>
    <w:rsid w:val="00684F4E"/>
    <w:rsid w:val="0068514D"/>
    <w:rsid w:val="00686F68"/>
    <w:rsid w:val="0068708E"/>
    <w:rsid w:val="006874AC"/>
    <w:rsid w:val="006877B3"/>
    <w:rsid w:val="0069198E"/>
    <w:rsid w:val="0069299F"/>
    <w:rsid w:val="00692B0F"/>
    <w:rsid w:val="006935B2"/>
    <w:rsid w:val="00693A6E"/>
    <w:rsid w:val="0069438D"/>
    <w:rsid w:val="00694BDE"/>
    <w:rsid w:val="006A005D"/>
    <w:rsid w:val="006A0ECA"/>
    <w:rsid w:val="006A1085"/>
    <w:rsid w:val="006A14AC"/>
    <w:rsid w:val="006A4D3A"/>
    <w:rsid w:val="006A534F"/>
    <w:rsid w:val="006A5CCF"/>
    <w:rsid w:val="006A5D3C"/>
    <w:rsid w:val="006A62DC"/>
    <w:rsid w:val="006A6715"/>
    <w:rsid w:val="006A6911"/>
    <w:rsid w:val="006A6F0C"/>
    <w:rsid w:val="006B0678"/>
    <w:rsid w:val="006B0B42"/>
    <w:rsid w:val="006B169D"/>
    <w:rsid w:val="006B50A7"/>
    <w:rsid w:val="006B50AA"/>
    <w:rsid w:val="006B5363"/>
    <w:rsid w:val="006B5D27"/>
    <w:rsid w:val="006B62D4"/>
    <w:rsid w:val="006B63D9"/>
    <w:rsid w:val="006C1FB2"/>
    <w:rsid w:val="006C2454"/>
    <w:rsid w:val="006C32D3"/>
    <w:rsid w:val="006C467D"/>
    <w:rsid w:val="006C75D0"/>
    <w:rsid w:val="006C7958"/>
    <w:rsid w:val="006C7D12"/>
    <w:rsid w:val="006D06A7"/>
    <w:rsid w:val="006D1173"/>
    <w:rsid w:val="006D1234"/>
    <w:rsid w:val="006D21D8"/>
    <w:rsid w:val="006D32E4"/>
    <w:rsid w:val="006D405C"/>
    <w:rsid w:val="006D43E1"/>
    <w:rsid w:val="006D50D1"/>
    <w:rsid w:val="006D51F2"/>
    <w:rsid w:val="006E0716"/>
    <w:rsid w:val="006E2236"/>
    <w:rsid w:val="006E4C8B"/>
    <w:rsid w:val="006E4D2D"/>
    <w:rsid w:val="006E5946"/>
    <w:rsid w:val="006E789E"/>
    <w:rsid w:val="006E78BC"/>
    <w:rsid w:val="006E7F11"/>
    <w:rsid w:val="006F0597"/>
    <w:rsid w:val="006F31F2"/>
    <w:rsid w:val="006F3631"/>
    <w:rsid w:val="006F6DCD"/>
    <w:rsid w:val="006F71C5"/>
    <w:rsid w:val="0070024F"/>
    <w:rsid w:val="00700A54"/>
    <w:rsid w:val="007018AC"/>
    <w:rsid w:val="007020CF"/>
    <w:rsid w:val="00702DFF"/>
    <w:rsid w:val="007032A2"/>
    <w:rsid w:val="00703916"/>
    <w:rsid w:val="00705D0D"/>
    <w:rsid w:val="00707A0F"/>
    <w:rsid w:val="00711919"/>
    <w:rsid w:val="00711C09"/>
    <w:rsid w:val="00711D15"/>
    <w:rsid w:val="007127CB"/>
    <w:rsid w:val="00712C89"/>
    <w:rsid w:val="00714AFE"/>
    <w:rsid w:val="00715FDD"/>
    <w:rsid w:val="00716572"/>
    <w:rsid w:val="00716C73"/>
    <w:rsid w:val="00717702"/>
    <w:rsid w:val="007178A4"/>
    <w:rsid w:val="00720065"/>
    <w:rsid w:val="00720352"/>
    <w:rsid w:val="0072098C"/>
    <w:rsid w:val="00720D06"/>
    <w:rsid w:val="00721323"/>
    <w:rsid w:val="00724467"/>
    <w:rsid w:val="00725BA4"/>
    <w:rsid w:val="0072606F"/>
    <w:rsid w:val="007314D7"/>
    <w:rsid w:val="0073160F"/>
    <w:rsid w:val="00734049"/>
    <w:rsid w:val="00734C29"/>
    <w:rsid w:val="00734F79"/>
    <w:rsid w:val="0073598C"/>
    <w:rsid w:val="00736782"/>
    <w:rsid w:val="007372AB"/>
    <w:rsid w:val="007379B9"/>
    <w:rsid w:val="00740516"/>
    <w:rsid w:val="00740A83"/>
    <w:rsid w:val="00741478"/>
    <w:rsid w:val="0074166A"/>
    <w:rsid w:val="00741A18"/>
    <w:rsid w:val="007422AF"/>
    <w:rsid w:val="00742EF0"/>
    <w:rsid w:val="00743024"/>
    <w:rsid w:val="00745525"/>
    <w:rsid w:val="00750065"/>
    <w:rsid w:val="00750295"/>
    <w:rsid w:val="00751592"/>
    <w:rsid w:val="00752577"/>
    <w:rsid w:val="00753379"/>
    <w:rsid w:val="00755DF5"/>
    <w:rsid w:val="00756874"/>
    <w:rsid w:val="007570A1"/>
    <w:rsid w:val="00757286"/>
    <w:rsid w:val="00761737"/>
    <w:rsid w:val="007628F4"/>
    <w:rsid w:val="00762D6A"/>
    <w:rsid w:val="007633CB"/>
    <w:rsid w:val="007653D9"/>
    <w:rsid w:val="007675D5"/>
    <w:rsid w:val="007713FA"/>
    <w:rsid w:val="00771CCC"/>
    <w:rsid w:val="00772589"/>
    <w:rsid w:val="00774C3B"/>
    <w:rsid w:val="00777213"/>
    <w:rsid w:val="00777ADF"/>
    <w:rsid w:val="007807A1"/>
    <w:rsid w:val="007826BF"/>
    <w:rsid w:val="00782D20"/>
    <w:rsid w:val="00784364"/>
    <w:rsid w:val="00786109"/>
    <w:rsid w:val="00787C68"/>
    <w:rsid w:val="00790CAC"/>
    <w:rsid w:val="007920F0"/>
    <w:rsid w:val="00792667"/>
    <w:rsid w:val="00793202"/>
    <w:rsid w:val="007954BD"/>
    <w:rsid w:val="00795599"/>
    <w:rsid w:val="00795DEE"/>
    <w:rsid w:val="00795F71"/>
    <w:rsid w:val="007965E0"/>
    <w:rsid w:val="00796D60"/>
    <w:rsid w:val="007A1465"/>
    <w:rsid w:val="007A1F01"/>
    <w:rsid w:val="007A2310"/>
    <w:rsid w:val="007A2D2D"/>
    <w:rsid w:val="007A2D6E"/>
    <w:rsid w:val="007A407A"/>
    <w:rsid w:val="007A4BBA"/>
    <w:rsid w:val="007A5E86"/>
    <w:rsid w:val="007A6FC7"/>
    <w:rsid w:val="007A7498"/>
    <w:rsid w:val="007B0E72"/>
    <w:rsid w:val="007B1FC4"/>
    <w:rsid w:val="007B22C1"/>
    <w:rsid w:val="007B22FB"/>
    <w:rsid w:val="007B334E"/>
    <w:rsid w:val="007B640E"/>
    <w:rsid w:val="007C17D0"/>
    <w:rsid w:val="007C1BA2"/>
    <w:rsid w:val="007C2C37"/>
    <w:rsid w:val="007C3E26"/>
    <w:rsid w:val="007C4012"/>
    <w:rsid w:val="007C44E7"/>
    <w:rsid w:val="007C462E"/>
    <w:rsid w:val="007C6E3C"/>
    <w:rsid w:val="007D1EA3"/>
    <w:rsid w:val="007D2686"/>
    <w:rsid w:val="007D298F"/>
    <w:rsid w:val="007D3288"/>
    <w:rsid w:val="007D3758"/>
    <w:rsid w:val="007D4BB4"/>
    <w:rsid w:val="007D62FB"/>
    <w:rsid w:val="007D7E8A"/>
    <w:rsid w:val="007E070E"/>
    <w:rsid w:val="007E38B3"/>
    <w:rsid w:val="007E458D"/>
    <w:rsid w:val="007E4B9A"/>
    <w:rsid w:val="007E56C5"/>
    <w:rsid w:val="007E6F4F"/>
    <w:rsid w:val="007F0928"/>
    <w:rsid w:val="007F1051"/>
    <w:rsid w:val="007F49DC"/>
    <w:rsid w:val="007F4DD0"/>
    <w:rsid w:val="007F5EB4"/>
    <w:rsid w:val="007F607B"/>
    <w:rsid w:val="007F6B23"/>
    <w:rsid w:val="007F6C73"/>
    <w:rsid w:val="007F73F5"/>
    <w:rsid w:val="007F79A9"/>
    <w:rsid w:val="007F7DCC"/>
    <w:rsid w:val="0080241C"/>
    <w:rsid w:val="00802877"/>
    <w:rsid w:val="00802E21"/>
    <w:rsid w:val="0080602B"/>
    <w:rsid w:val="008108ED"/>
    <w:rsid w:val="00811552"/>
    <w:rsid w:val="00813A4E"/>
    <w:rsid w:val="00815335"/>
    <w:rsid w:val="00815ADF"/>
    <w:rsid w:val="00820F91"/>
    <w:rsid w:val="008238ED"/>
    <w:rsid w:val="00823993"/>
    <w:rsid w:val="008250B1"/>
    <w:rsid w:val="00825321"/>
    <w:rsid w:val="008258FD"/>
    <w:rsid w:val="00827093"/>
    <w:rsid w:val="00827A33"/>
    <w:rsid w:val="00827A50"/>
    <w:rsid w:val="00830569"/>
    <w:rsid w:val="00830B9C"/>
    <w:rsid w:val="0083265B"/>
    <w:rsid w:val="0083278D"/>
    <w:rsid w:val="0083424C"/>
    <w:rsid w:val="008344E5"/>
    <w:rsid w:val="00834619"/>
    <w:rsid w:val="00841123"/>
    <w:rsid w:val="00841B05"/>
    <w:rsid w:val="00841D0B"/>
    <w:rsid w:val="008426B2"/>
    <w:rsid w:val="00843949"/>
    <w:rsid w:val="00843BB8"/>
    <w:rsid w:val="00845239"/>
    <w:rsid w:val="00846858"/>
    <w:rsid w:val="008468D1"/>
    <w:rsid w:val="00846C4D"/>
    <w:rsid w:val="00846CAC"/>
    <w:rsid w:val="008477E2"/>
    <w:rsid w:val="00850120"/>
    <w:rsid w:val="0085058D"/>
    <w:rsid w:val="008507E6"/>
    <w:rsid w:val="00851317"/>
    <w:rsid w:val="0085199F"/>
    <w:rsid w:val="00855F68"/>
    <w:rsid w:val="00857AF3"/>
    <w:rsid w:val="008618E4"/>
    <w:rsid w:val="008619E8"/>
    <w:rsid w:val="00862087"/>
    <w:rsid w:val="0086625A"/>
    <w:rsid w:val="00866C3F"/>
    <w:rsid w:val="008673D7"/>
    <w:rsid w:val="00867962"/>
    <w:rsid w:val="00867F7A"/>
    <w:rsid w:val="00870305"/>
    <w:rsid w:val="008713D8"/>
    <w:rsid w:val="008720BC"/>
    <w:rsid w:val="00873BDB"/>
    <w:rsid w:val="0087443E"/>
    <w:rsid w:val="0087632F"/>
    <w:rsid w:val="00877BD0"/>
    <w:rsid w:val="00880821"/>
    <w:rsid w:val="00880BDD"/>
    <w:rsid w:val="00880D4F"/>
    <w:rsid w:val="00887E23"/>
    <w:rsid w:val="00890281"/>
    <w:rsid w:val="00890F49"/>
    <w:rsid w:val="00891E4C"/>
    <w:rsid w:val="00895B03"/>
    <w:rsid w:val="0089621F"/>
    <w:rsid w:val="008969AC"/>
    <w:rsid w:val="00897E2A"/>
    <w:rsid w:val="008A180F"/>
    <w:rsid w:val="008A1ECD"/>
    <w:rsid w:val="008A2E8E"/>
    <w:rsid w:val="008A3060"/>
    <w:rsid w:val="008A3701"/>
    <w:rsid w:val="008A43F2"/>
    <w:rsid w:val="008A4563"/>
    <w:rsid w:val="008A5C25"/>
    <w:rsid w:val="008A6481"/>
    <w:rsid w:val="008A65AA"/>
    <w:rsid w:val="008A6603"/>
    <w:rsid w:val="008B16F8"/>
    <w:rsid w:val="008B2B67"/>
    <w:rsid w:val="008B3CEC"/>
    <w:rsid w:val="008B3F9C"/>
    <w:rsid w:val="008B403D"/>
    <w:rsid w:val="008B42D0"/>
    <w:rsid w:val="008B437B"/>
    <w:rsid w:val="008B7E34"/>
    <w:rsid w:val="008C38BA"/>
    <w:rsid w:val="008C39CD"/>
    <w:rsid w:val="008C55B6"/>
    <w:rsid w:val="008C697C"/>
    <w:rsid w:val="008C772B"/>
    <w:rsid w:val="008C7795"/>
    <w:rsid w:val="008C7C6D"/>
    <w:rsid w:val="008D02CA"/>
    <w:rsid w:val="008D0806"/>
    <w:rsid w:val="008D0ED1"/>
    <w:rsid w:val="008D17B5"/>
    <w:rsid w:val="008D18F5"/>
    <w:rsid w:val="008D3A46"/>
    <w:rsid w:val="008D61E5"/>
    <w:rsid w:val="008D6395"/>
    <w:rsid w:val="008E24D5"/>
    <w:rsid w:val="008E4EAE"/>
    <w:rsid w:val="008E5717"/>
    <w:rsid w:val="008E6178"/>
    <w:rsid w:val="008E7ACA"/>
    <w:rsid w:val="008F1353"/>
    <w:rsid w:val="008F18C0"/>
    <w:rsid w:val="008F1A1C"/>
    <w:rsid w:val="008F219B"/>
    <w:rsid w:val="008F3C89"/>
    <w:rsid w:val="008F4496"/>
    <w:rsid w:val="008F5040"/>
    <w:rsid w:val="008F5600"/>
    <w:rsid w:val="008F653E"/>
    <w:rsid w:val="008F734F"/>
    <w:rsid w:val="008F73C3"/>
    <w:rsid w:val="008F7A42"/>
    <w:rsid w:val="00901C75"/>
    <w:rsid w:val="00901EDC"/>
    <w:rsid w:val="00902865"/>
    <w:rsid w:val="00903A20"/>
    <w:rsid w:val="00904C40"/>
    <w:rsid w:val="00904FF5"/>
    <w:rsid w:val="0090564A"/>
    <w:rsid w:val="00906525"/>
    <w:rsid w:val="00906F28"/>
    <w:rsid w:val="00910942"/>
    <w:rsid w:val="009113B2"/>
    <w:rsid w:val="00914196"/>
    <w:rsid w:val="00915283"/>
    <w:rsid w:val="0091585F"/>
    <w:rsid w:val="009175C5"/>
    <w:rsid w:val="009176F7"/>
    <w:rsid w:val="00917D60"/>
    <w:rsid w:val="00921F5C"/>
    <w:rsid w:val="0092299E"/>
    <w:rsid w:val="0092529C"/>
    <w:rsid w:val="00926C7B"/>
    <w:rsid w:val="00930ABE"/>
    <w:rsid w:val="009312FA"/>
    <w:rsid w:val="00931B79"/>
    <w:rsid w:val="00932336"/>
    <w:rsid w:val="009355AC"/>
    <w:rsid w:val="009357E7"/>
    <w:rsid w:val="00936379"/>
    <w:rsid w:val="009364EF"/>
    <w:rsid w:val="00941666"/>
    <w:rsid w:val="009418A8"/>
    <w:rsid w:val="00941F7C"/>
    <w:rsid w:val="009424FC"/>
    <w:rsid w:val="00942C4A"/>
    <w:rsid w:val="00942E99"/>
    <w:rsid w:val="00943743"/>
    <w:rsid w:val="00944EC9"/>
    <w:rsid w:val="009468B3"/>
    <w:rsid w:val="00946BBD"/>
    <w:rsid w:val="00947631"/>
    <w:rsid w:val="009501AE"/>
    <w:rsid w:val="00953CEC"/>
    <w:rsid w:val="00953FD0"/>
    <w:rsid w:val="009606B1"/>
    <w:rsid w:val="00960E6D"/>
    <w:rsid w:val="009614C5"/>
    <w:rsid w:val="00961B3C"/>
    <w:rsid w:val="009625C1"/>
    <w:rsid w:val="009638C2"/>
    <w:rsid w:val="009654BB"/>
    <w:rsid w:val="00965F90"/>
    <w:rsid w:val="00967AF6"/>
    <w:rsid w:val="0097270D"/>
    <w:rsid w:val="00972DA3"/>
    <w:rsid w:val="00972F67"/>
    <w:rsid w:val="0097440C"/>
    <w:rsid w:val="00976B1A"/>
    <w:rsid w:val="00980712"/>
    <w:rsid w:val="00980762"/>
    <w:rsid w:val="009822BE"/>
    <w:rsid w:val="009825EE"/>
    <w:rsid w:val="009833C7"/>
    <w:rsid w:val="00983A47"/>
    <w:rsid w:val="00984932"/>
    <w:rsid w:val="0098727B"/>
    <w:rsid w:val="00987D0D"/>
    <w:rsid w:val="00987DB9"/>
    <w:rsid w:val="00990342"/>
    <w:rsid w:val="00991E38"/>
    <w:rsid w:val="00992C65"/>
    <w:rsid w:val="00993674"/>
    <w:rsid w:val="00994379"/>
    <w:rsid w:val="009A086B"/>
    <w:rsid w:val="009A0F07"/>
    <w:rsid w:val="009A1533"/>
    <w:rsid w:val="009A3403"/>
    <w:rsid w:val="009A745D"/>
    <w:rsid w:val="009B0385"/>
    <w:rsid w:val="009B1FE0"/>
    <w:rsid w:val="009B2F29"/>
    <w:rsid w:val="009B34CB"/>
    <w:rsid w:val="009B5064"/>
    <w:rsid w:val="009B51F8"/>
    <w:rsid w:val="009B5F08"/>
    <w:rsid w:val="009C0F3A"/>
    <w:rsid w:val="009C140C"/>
    <w:rsid w:val="009C36D4"/>
    <w:rsid w:val="009C381F"/>
    <w:rsid w:val="009C3999"/>
    <w:rsid w:val="009C4A7B"/>
    <w:rsid w:val="009C6271"/>
    <w:rsid w:val="009C6525"/>
    <w:rsid w:val="009C685C"/>
    <w:rsid w:val="009D090F"/>
    <w:rsid w:val="009D275E"/>
    <w:rsid w:val="009D2E98"/>
    <w:rsid w:val="009D3E46"/>
    <w:rsid w:val="009D46D7"/>
    <w:rsid w:val="009D5688"/>
    <w:rsid w:val="009D59C2"/>
    <w:rsid w:val="009E02EA"/>
    <w:rsid w:val="009E0660"/>
    <w:rsid w:val="009E0FC8"/>
    <w:rsid w:val="009E10D6"/>
    <w:rsid w:val="009E249B"/>
    <w:rsid w:val="009E51D1"/>
    <w:rsid w:val="009E5431"/>
    <w:rsid w:val="009E5479"/>
    <w:rsid w:val="009E57E8"/>
    <w:rsid w:val="009E5F8F"/>
    <w:rsid w:val="009E6226"/>
    <w:rsid w:val="009F14E1"/>
    <w:rsid w:val="009F3456"/>
    <w:rsid w:val="009F452C"/>
    <w:rsid w:val="009F4B76"/>
    <w:rsid w:val="009F53E7"/>
    <w:rsid w:val="009F5662"/>
    <w:rsid w:val="00A00777"/>
    <w:rsid w:val="00A00E66"/>
    <w:rsid w:val="00A01EAB"/>
    <w:rsid w:val="00A02DE2"/>
    <w:rsid w:val="00A03B02"/>
    <w:rsid w:val="00A04969"/>
    <w:rsid w:val="00A04F0A"/>
    <w:rsid w:val="00A0547E"/>
    <w:rsid w:val="00A06A6C"/>
    <w:rsid w:val="00A07465"/>
    <w:rsid w:val="00A07F9F"/>
    <w:rsid w:val="00A11A6C"/>
    <w:rsid w:val="00A132FD"/>
    <w:rsid w:val="00A1394A"/>
    <w:rsid w:val="00A13E9E"/>
    <w:rsid w:val="00A141EA"/>
    <w:rsid w:val="00A14375"/>
    <w:rsid w:val="00A21FF5"/>
    <w:rsid w:val="00A2239E"/>
    <w:rsid w:val="00A238F1"/>
    <w:rsid w:val="00A311B2"/>
    <w:rsid w:val="00A33790"/>
    <w:rsid w:val="00A349AF"/>
    <w:rsid w:val="00A35560"/>
    <w:rsid w:val="00A37014"/>
    <w:rsid w:val="00A37C3D"/>
    <w:rsid w:val="00A41295"/>
    <w:rsid w:val="00A41899"/>
    <w:rsid w:val="00A41A9B"/>
    <w:rsid w:val="00A450E1"/>
    <w:rsid w:val="00A479E7"/>
    <w:rsid w:val="00A51207"/>
    <w:rsid w:val="00A52CD7"/>
    <w:rsid w:val="00A55DDB"/>
    <w:rsid w:val="00A57C03"/>
    <w:rsid w:val="00A57C86"/>
    <w:rsid w:val="00A648E2"/>
    <w:rsid w:val="00A653AD"/>
    <w:rsid w:val="00A65A0C"/>
    <w:rsid w:val="00A71929"/>
    <w:rsid w:val="00A7212A"/>
    <w:rsid w:val="00A724F2"/>
    <w:rsid w:val="00A72E08"/>
    <w:rsid w:val="00A74D63"/>
    <w:rsid w:val="00A75276"/>
    <w:rsid w:val="00A76E1C"/>
    <w:rsid w:val="00A825DE"/>
    <w:rsid w:val="00A831C1"/>
    <w:rsid w:val="00A83265"/>
    <w:rsid w:val="00A8330A"/>
    <w:rsid w:val="00A84638"/>
    <w:rsid w:val="00A847EB"/>
    <w:rsid w:val="00A85387"/>
    <w:rsid w:val="00A85C32"/>
    <w:rsid w:val="00A87E3A"/>
    <w:rsid w:val="00A9025C"/>
    <w:rsid w:val="00A9047D"/>
    <w:rsid w:val="00A93623"/>
    <w:rsid w:val="00A946EF"/>
    <w:rsid w:val="00A948D0"/>
    <w:rsid w:val="00A949D2"/>
    <w:rsid w:val="00A94E73"/>
    <w:rsid w:val="00A96383"/>
    <w:rsid w:val="00AA0957"/>
    <w:rsid w:val="00AA10DD"/>
    <w:rsid w:val="00AA164C"/>
    <w:rsid w:val="00AA31E9"/>
    <w:rsid w:val="00AA4A4A"/>
    <w:rsid w:val="00AA589C"/>
    <w:rsid w:val="00AA69D8"/>
    <w:rsid w:val="00AB1DA9"/>
    <w:rsid w:val="00AB1FF4"/>
    <w:rsid w:val="00AB3357"/>
    <w:rsid w:val="00AB4185"/>
    <w:rsid w:val="00AB4D66"/>
    <w:rsid w:val="00AB4DD8"/>
    <w:rsid w:val="00AB5978"/>
    <w:rsid w:val="00AB70C9"/>
    <w:rsid w:val="00AC04F3"/>
    <w:rsid w:val="00AC107F"/>
    <w:rsid w:val="00AC1B3B"/>
    <w:rsid w:val="00AC2008"/>
    <w:rsid w:val="00AC2CE0"/>
    <w:rsid w:val="00AC2E25"/>
    <w:rsid w:val="00AC35FE"/>
    <w:rsid w:val="00AC66C8"/>
    <w:rsid w:val="00AC705B"/>
    <w:rsid w:val="00AD0BA6"/>
    <w:rsid w:val="00AD10AA"/>
    <w:rsid w:val="00AD1D93"/>
    <w:rsid w:val="00AD5041"/>
    <w:rsid w:val="00AD5FAD"/>
    <w:rsid w:val="00AD6840"/>
    <w:rsid w:val="00AD6EA2"/>
    <w:rsid w:val="00AD70B5"/>
    <w:rsid w:val="00AD746F"/>
    <w:rsid w:val="00AE0B7A"/>
    <w:rsid w:val="00AE2DC4"/>
    <w:rsid w:val="00AE2F57"/>
    <w:rsid w:val="00AE3069"/>
    <w:rsid w:val="00AE42DD"/>
    <w:rsid w:val="00AE4974"/>
    <w:rsid w:val="00AE659D"/>
    <w:rsid w:val="00AE698D"/>
    <w:rsid w:val="00AF0497"/>
    <w:rsid w:val="00AF1A19"/>
    <w:rsid w:val="00AF1EB8"/>
    <w:rsid w:val="00AF239E"/>
    <w:rsid w:val="00AF2ABD"/>
    <w:rsid w:val="00AF3A74"/>
    <w:rsid w:val="00AF4878"/>
    <w:rsid w:val="00AF4931"/>
    <w:rsid w:val="00AF49C7"/>
    <w:rsid w:val="00AF67B7"/>
    <w:rsid w:val="00AF7024"/>
    <w:rsid w:val="00B00570"/>
    <w:rsid w:val="00B00A4A"/>
    <w:rsid w:val="00B00BF9"/>
    <w:rsid w:val="00B00FCD"/>
    <w:rsid w:val="00B01EB2"/>
    <w:rsid w:val="00B035CE"/>
    <w:rsid w:val="00B05447"/>
    <w:rsid w:val="00B05AB4"/>
    <w:rsid w:val="00B06E41"/>
    <w:rsid w:val="00B0723F"/>
    <w:rsid w:val="00B07371"/>
    <w:rsid w:val="00B07539"/>
    <w:rsid w:val="00B07FB7"/>
    <w:rsid w:val="00B10319"/>
    <w:rsid w:val="00B11A3B"/>
    <w:rsid w:val="00B1283D"/>
    <w:rsid w:val="00B1405C"/>
    <w:rsid w:val="00B1640F"/>
    <w:rsid w:val="00B17174"/>
    <w:rsid w:val="00B17583"/>
    <w:rsid w:val="00B211E7"/>
    <w:rsid w:val="00B22AB8"/>
    <w:rsid w:val="00B2415D"/>
    <w:rsid w:val="00B26071"/>
    <w:rsid w:val="00B2630A"/>
    <w:rsid w:val="00B263D1"/>
    <w:rsid w:val="00B264ED"/>
    <w:rsid w:val="00B26B42"/>
    <w:rsid w:val="00B27E84"/>
    <w:rsid w:val="00B30473"/>
    <w:rsid w:val="00B31592"/>
    <w:rsid w:val="00B343D5"/>
    <w:rsid w:val="00B344BF"/>
    <w:rsid w:val="00B34D1C"/>
    <w:rsid w:val="00B35E40"/>
    <w:rsid w:val="00B36794"/>
    <w:rsid w:val="00B369BC"/>
    <w:rsid w:val="00B36C7C"/>
    <w:rsid w:val="00B36C83"/>
    <w:rsid w:val="00B36F82"/>
    <w:rsid w:val="00B379AC"/>
    <w:rsid w:val="00B40621"/>
    <w:rsid w:val="00B40CC4"/>
    <w:rsid w:val="00B41106"/>
    <w:rsid w:val="00B42A2B"/>
    <w:rsid w:val="00B4755D"/>
    <w:rsid w:val="00B47A11"/>
    <w:rsid w:val="00B507B0"/>
    <w:rsid w:val="00B51BCC"/>
    <w:rsid w:val="00B52907"/>
    <w:rsid w:val="00B53880"/>
    <w:rsid w:val="00B553EE"/>
    <w:rsid w:val="00B55C4B"/>
    <w:rsid w:val="00B568E4"/>
    <w:rsid w:val="00B578D8"/>
    <w:rsid w:val="00B6268E"/>
    <w:rsid w:val="00B63B21"/>
    <w:rsid w:val="00B65203"/>
    <w:rsid w:val="00B65A1C"/>
    <w:rsid w:val="00B65B2B"/>
    <w:rsid w:val="00B666E9"/>
    <w:rsid w:val="00B67A27"/>
    <w:rsid w:val="00B72602"/>
    <w:rsid w:val="00B72F7F"/>
    <w:rsid w:val="00B73C09"/>
    <w:rsid w:val="00B73DA8"/>
    <w:rsid w:val="00B75B8D"/>
    <w:rsid w:val="00B76335"/>
    <w:rsid w:val="00B76A02"/>
    <w:rsid w:val="00B76E1E"/>
    <w:rsid w:val="00B77A00"/>
    <w:rsid w:val="00B80110"/>
    <w:rsid w:val="00B80768"/>
    <w:rsid w:val="00B82BF8"/>
    <w:rsid w:val="00B83AC4"/>
    <w:rsid w:val="00B83DC6"/>
    <w:rsid w:val="00B84437"/>
    <w:rsid w:val="00B84A4E"/>
    <w:rsid w:val="00B8630D"/>
    <w:rsid w:val="00B8723D"/>
    <w:rsid w:val="00B877C0"/>
    <w:rsid w:val="00B90C8C"/>
    <w:rsid w:val="00B91247"/>
    <w:rsid w:val="00B91663"/>
    <w:rsid w:val="00B91B17"/>
    <w:rsid w:val="00B91FF1"/>
    <w:rsid w:val="00B92AEE"/>
    <w:rsid w:val="00B94D23"/>
    <w:rsid w:val="00B95A6F"/>
    <w:rsid w:val="00B97609"/>
    <w:rsid w:val="00B97A6A"/>
    <w:rsid w:val="00B97AC2"/>
    <w:rsid w:val="00BA07BC"/>
    <w:rsid w:val="00BA1BFC"/>
    <w:rsid w:val="00BA3C41"/>
    <w:rsid w:val="00BA4065"/>
    <w:rsid w:val="00BA6574"/>
    <w:rsid w:val="00BA6F47"/>
    <w:rsid w:val="00BB1604"/>
    <w:rsid w:val="00BB27B4"/>
    <w:rsid w:val="00BB2BE6"/>
    <w:rsid w:val="00BB381F"/>
    <w:rsid w:val="00BB518B"/>
    <w:rsid w:val="00BB5BD6"/>
    <w:rsid w:val="00BB6CC6"/>
    <w:rsid w:val="00BB6CFC"/>
    <w:rsid w:val="00BC1A9D"/>
    <w:rsid w:val="00BC4309"/>
    <w:rsid w:val="00BC45AD"/>
    <w:rsid w:val="00BC481B"/>
    <w:rsid w:val="00BC4BC8"/>
    <w:rsid w:val="00BC4F32"/>
    <w:rsid w:val="00BC5EBF"/>
    <w:rsid w:val="00BC6CB2"/>
    <w:rsid w:val="00BD0CD0"/>
    <w:rsid w:val="00BD1275"/>
    <w:rsid w:val="00BD14BB"/>
    <w:rsid w:val="00BD1AD2"/>
    <w:rsid w:val="00BD4BC7"/>
    <w:rsid w:val="00BD5714"/>
    <w:rsid w:val="00BD6E81"/>
    <w:rsid w:val="00BD72CF"/>
    <w:rsid w:val="00BE157E"/>
    <w:rsid w:val="00BE1987"/>
    <w:rsid w:val="00BE3ED0"/>
    <w:rsid w:val="00BE6C4E"/>
    <w:rsid w:val="00BE6F59"/>
    <w:rsid w:val="00BE765A"/>
    <w:rsid w:val="00BE765F"/>
    <w:rsid w:val="00BE7E66"/>
    <w:rsid w:val="00BF42E7"/>
    <w:rsid w:val="00C00E10"/>
    <w:rsid w:val="00C0151C"/>
    <w:rsid w:val="00C028F8"/>
    <w:rsid w:val="00C03B63"/>
    <w:rsid w:val="00C046A8"/>
    <w:rsid w:val="00C04AE6"/>
    <w:rsid w:val="00C05DBA"/>
    <w:rsid w:val="00C07ACC"/>
    <w:rsid w:val="00C10DB4"/>
    <w:rsid w:val="00C13A80"/>
    <w:rsid w:val="00C15CDC"/>
    <w:rsid w:val="00C1742D"/>
    <w:rsid w:val="00C20D4D"/>
    <w:rsid w:val="00C24817"/>
    <w:rsid w:val="00C24C13"/>
    <w:rsid w:val="00C26E78"/>
    <w:rsid w:val="00C312C4"/>
    <w:rsid w:val="00C31ABF"/>
    <w:rsid w:val="00C31E46"/>
    <w:rsid w:val="00C3203D"/>
    <w:rsid w:val="00C3333C"/>
    <w:rsid w:val="00C351FD"/>
    <w:rsid w:val="00C357E7"/>
    <w:rsid w:val="00C36754"/>
    <w:rsid w:val="00C36999"/>
    <w:rsid w:val="00C374F8"/>
    <w:rsid w:val="00C37A40"/>
    <w:rsid w:val="00C40E49"/>
    <w:rsid w:val="00C40F76"/>
    <w:rsid w:val="00C41EE8"/>
    <w:rsid w:val="00C42A62"/>
    <w:rsid w:val="00C43680"/>
    <w:rsid w:val="00C46A08"/>
    <w:rsid w:val="00C47DB2"/>
    <w:rsid w:val="00C52280"/>
    <w:rsid w:val="00C536AD"/>
    <w:rsid w:val="00C5512B"/>
    <w:rsid w:val="00C55349"/>
    <w:rsid w:val="00C55D00"/>
    <w:rsid w:val="00C563A7"/>
    <w:rsid w:val="00C56DBC"/>
    <w:rsid w:val="00C60358"/>
    <w:rsid w:val="00C61579"/>
    <w:rsid w:val="00C63A12"/>
    <w:rsid w:val="00C64496"/>
    <w:rsid w:val="00C662A1"/>
    <w:rsid w:val="00C736E2"/>
    <w:rsid w:val="00C737BE"/>
    <w:rsid w:val="00C74F70"/>
    <w:rsid w:val="00C759BE"/>
    <w:rsid w:val="00C76D1F"/>
    <w:rsid w:val="00C809D8"/>
    <w:rsid w:val="00C818B7"/>
    <w:rsid w:val="00C82625"/>
    <w:rsid w:val="00C83104"/>
    <w:rsid w:val="00C83C00"/>
    <w:rsid w:val="00C84811"/>
    <w:rsid w:val="00C87B41"/>
    <w:rsid w:val="00C903BB"/>
    <w:rsid w:val="00C90D85"/>
    <w:rsid w:val="00C92711"/>
    <w:rsid w:val="00C92A4E"/>
    <w:rsid w:val="00C93584"/>
    <w:rsid w:val="00C94FEE"/>
    <w:rsid w:val="00CA1670"/>
    <w:rsid w:val="00CA52F6"/>
    <w:rsid w:val="00CA5DFF"/>
    <w:rsid w:val="00CA6DAB"/>
    <w:rsid w:val="00CB03E1"/>
    <w:rsid w:val="00CB34BA"/>
    <w:rsid w:val="00CB38DB"/>
    <w:rsid w:val="00CB46BC"/>
    <w:rsid w:val="00CB49AF"/>
    <w:rsid w:val="00CB5E4A"/>
    <w:rsid w:val="00CC06AD"/>
    <w:rsid w:val="00CC1332"/>
    <w:rsid w:val="00CC2FDD"/>
    <w:rsid w:val="00CC6B19"/>
    <w:rsid w:val="00CC7016"/>
    <w:rsid w:val="00CC71ED"/>
    <w:rsid w:val="00CD0BE5"/>
    <w:rsid w:val="00CD2615"/>
    <w:rsid w:val="00CD3315"/>
    <w:rsid w:val="00CD3E23"/>
    <w:rsid w:val="00CD4D47"/>
    <w:rsid w:val="00CD72A5"/>
    <w:rsid w:val="00CD7305"/>
    <w:rsid w:val="00CD7645"/>
    <w:rsid w:val="00CD7CAD"/>
    <w:rsid w:val="00CE19BA"/>
    <w:rsid w:val="00CE284F"/>
    <w:rsid w:val="00CE3ED5"/>
    <w:rsid w:val="00CE4051"/>
    <w:rsid w:val="00CE6E43"/>
    <w:rsid w:val="00CF031A"/>
    <w:rsid w:val="00CF0681"/>
    <w:rsid w:val="00CF3370"/>
    <w:rsid w:val="00CF4F98"/>
    <w:rsid w:val="00CF55DD"/>
    <w:rsid w:val="00CF5BD4"/>
    <w:rsid w:val="00CF6FC7"/>
    <w:rsid w:val="00D01202"/>
    <w:rsid w:val="00D03D8B"/>
    <w:rsid w:val="00D03FBF"/>
    <w:rsid w:val="00D0618B"/>
    <w:rsid w:val="00D063A2"/>
    <w:rsid w:val="00D105C5"/>
    <w:rsid w:val="00D11BDA"/>
    <w:rsid w:val="00D121BB"/>
    <w:rsid w:val="00D13D9E"/>
    <w:rsid w:val="00D147A2"/>
    <w:rsid w:val="00D1589F"/>
    <w:rsid w:val="00D16B76"/>
    <w:rsid w:val="00D17F9E"/>
    <w:rsid w:val="00D2227F"/>
    <w:rsid w:val="00D2504C"/>
    <w:rsid w:val="00D256AD"/>
    <w:rsid w:val="00D26752"/>
    <w:rsid w:val="00D269F2"/>
    <w:rsid w:val="00D27BDF"/>
    <w:rsid w:val="00D27EC0"/>
    <w:rsid w:val="00D301F7"/>
    <w:rsid w:val="00D30508"/>
    <w:rsid w:val="00D3204D"/>
    <w:rsid w:val="00D32639"/>
    <w:rsid w:val="00D32B2F"/>
    <w:rsid w:val="00D34099"/>
    <w:rsid w:val="00D3485D"/>
    <w:rsid w:val="00D36488"/>
    <w:rsid w:val="00D36AD6"/>
    <w:rsid w:val="00D36F44"/>
    <w:rsid w:val="00D37077"/>
    <w:rsid w:val="00D37B0E"/>
    <w:rsid w:val="00D404CA"/>
    <w:rsid w:val="00D41825"/>
    <w:rsid w:val="00D45261"/>
    <w:rsid w:val="00D46499"/>
    <w:rsid w:val="00D47D2C"/>
    <w:rsid w:val="00D53B61"/>
    <w:rsid w:val="00D54494"/>
    <w:rsid w:val="00D54954"/>
    <w:rsid w:val="00D54CC9"/>
    <w:rsid w:val="00D55426"/>
    <w:rsid w:val="00D56670"/>
    <w:rsid w:val="00D57519"/>
    <w:rsid w:val="00D605C2"/>
    <w:rsid w:val="00D60807"/>
    <w:rsid w:val="00D623E4"/>
    <w:rsid w:val="00D627D1"/>
    <w:rsid w:val="00D640D6"/>
    <w:rsid w:val="00D64177"/>
    <w:rsid w:val="00D655EE"/>
    <w:rsid w:val="00D65E72"/>
    <w:rsid w:val="00D66222"/>
    <w:rsid w:val="00D66256"/>
    <w:rsid w:val="00D667F5"/>
    <w:rsid w:val="00D70D4B"/>
    <w:rsid w:val="00D7114C"/>
    <w:rsid w:val="00D720B4"/>
    <w:rsid w:val="00D75A67"/>
    <w:rsid w:val="00D75C5A"/>
    <w:rsid w:val="00D7605A"/>
    <w:rsid w:val="00D7731F"/>
    <w:rsid w:val="00D801AB"/>
    <w:rsid w:val="00D80476"/>
    <w:rsid w:val="00D812B6"/>
    <w:rsid w:val="00D81B0F"/>
    <w:rsid w:val="00D82752"/>
    <w:rsid w:val="00D83186"/>
    <w:rsid w:val="00D85A29"/>
    <w:rsid w:val="00D85F46"/>
    <w:rsid w:val="00D8666C"/>
    <w:rsid w:val="00D92A24"/>
    <w:rsid w:val="00D95837"/>
    <w:rsid w:val="00DA479E"/>
    <w:rsid w:val="00DA4CDC"/>
    <w:rsid w:val="00DA66E2"/>
    <w:rsid w:val="00DB0F2D"/>
    <w:rsid w:val="00DB1667"/>
    <w:rsid w:val="00DB1677"/>
    <w:rsid w:val="00DB2105"/>
    <w:rsid w:val="00DB379B"/>
    <w:rsid w:val="00DB42ED"/>
    <w:rsid w:val="00DB4B97"/>
    <w:rsid w:val="00DB4E87"/>
    <w:rsid w:val="00DB59D5"/>
    <w:rsid w:val="00DB6476"/>
    <w:rsid w:val="00DB731F"/>
    <w:rsid w:val="00DC1DD1"/>
    <w:rsid w:val="00DC27C8"/>
    <w:rsid w:val="00DC3B80"/>
    <w:rsid w:val="00DC3D7D"/>
    <w:rsid w:val="00DC45C3"/>
    <w:rsid w:val="00DC4AC8"/>
    <w:rsid w:val="00DC7F9B"/>
    <w:rsid w:val="00DD1F2C"/>
    <w:rsid w:val="00DD2ABE"/>
    <w:rsid w:val="00DD2F6C"/>
    <w:rsid w:val="00DD373C"/>
    <w:rsid w:val="00DD3C00"/>
    <w:rsid w:val="00DD4338"/>
    <w:rsid w:val="00DD66CB"/>
    <w:rsid w:val="00DE0220"/>
    <w:rsid w:val="00DE04C0"/>
    <w:rsid w:val="00DE18CE"/>
    <w:rsid w:val="00DE280B"/>
    <w:rsid w:val="00DE37D8"/>
    <w:rsid w:val="00DE4A1C"/>
    <w:rsid w:val="00DE51A9"/>
    <w:rsid w:val="00DE7012"/>
    <w:rsid w:val="00DF0EEF"/>
    <w:rsid w:val="00DF253A"/>
    <w:rsid w:val="00DF33C9"/>
    <w:rsid w:val="00DF369A"/>
    <w:rsid w:val="00DF3D2F"/>
    <w:rsid w:val="00DF5A08"/>
    <w:rsid w:val="00E00D2F"/>
    <w:rsid w:val="00E01119"/>
    <w:rsid w:val="00E016F5"/>
    <w:rsid w:val="00E01987"/>
    <w:rsid w:val="00E01AAE"/>
    <w:rsid w:val="00E01CDE"/>
    <w:rsid w:val="00E02854"/>
    <w:rsid w:val="00E041BA"/>
    <w:rsid w:val="00E048F7"/>
    <w:rsid w:val="00E051C0"/>
    <w:rsid w:val="00E06FBC"/>
    <w:rsid w:val="00E0756E"/>
    <w:rsid w:val="00E10382"/>
    <w:rsid w:val="00E103BA"/>
    <w:rsid w:val="00E10F3D"/>
    <w:rsid w:val="00E12539"/>
    <w:rsid w:val="00E129BF"/>
    <w:rsid w:val="00E13525"/>
    <w:rsid w:val="00E17158"/>
    <w:rsid w:val="00E17964"/>
    <w:rsid w:val="00E20069"/>
    <w:rsid w:val="00E2026A"/>
    <w:rsid w:val="00E210F0"/>
    <w:rsid w:val="00E2259F"/>
    <w:rsid w:val="00E24656"/>
    <w:rsid w:val="00E24749"/>
    <w:rsid w:val="00E266D3"/>
    <w:rsid w:val="00E269FE"/>
    <w:rsid w:val="00E26CE9"/>
    <w:rsid w:val="00E3014E"/>
    <w:rsid w:val="00E302B2"/>
    <w:rsid w:val="00E302B9"/>
    <w:rsid w:val="00E30564"/>
    <w:rsid w:val="00E32928"/>
    <w:rsid w:val="00E329B1"/>
    <w:rsid w:val="00E32A29"/>
    <w:rsid w:val="00E3445C"/>
    <w:rsid w:val="00E36A97"/>
    <w:rsid w:val="00E36B01"/>
    <w:rsid w:val="00E40AB0"/>
    <w:rsid w:val="00E40D52"/>
    <w:rsid w:val="00E412AC"/>
    <w:rsid w:val="00E43477"/>
    <w:rsid w:val="00E434F7"/>
    <w:rsid w:val="00E44EB7"/>
    <w:rsid w:val="00E45549"/>
    <w:rsid w:val="00E45C4C"/>
    <w:rsid w:val="00E4600B"/>
    <w:rsid w:val="00E46372"/>
    <w:rsid w:val="00E47806"/>
    <w:rsid w:val="00E47C20"/>
    <w:rsid w:val="00E47C67"/>
    <w:rsid w:val="00E50D35"/>
    <w:rsid w:val="00E537D5"/>
    <w:rsid w:val="00E53AA2"/>
    <w:rsid w:val="00E608A2"/>
    <w:rsid w:val="00E61BBF"/>
    <w:rsid w:val="00E61F69"/>
    <w:rsid w:val="00E634FF"/>
    <w:rsid w:val="00E64DAE"/>
    <w:rsid w:val="00E6554C"/>
    <w:rsid w:val="00E655B1"/>
    <w:rsid w:val="00E673F8"/>
    <w:rsid w:val="00E67D90"/>
    <w:rsid w:val="00E70152"/>
    <w:rsid w:val="00E701FB"/>
    <w:rsid w:val="00E70670"/>
    <w:rsid w:val="00E71600"/>
    <w:rsid w:val="00E720D7"/>
    <w:rsid w:val="00E727F7"/>
    <w:rsid w:val="00E759F3"/>
    <w:rsid w:val="00E75F6D"/>
    <w:rsid w:val="00E76429"/>
    <w:rsid w:val="00E76CF7"/>
    <w:rsid w:val="00E77CAA"/>
    <w:rsid w:val="00E82EE5"/>
    <w:rsid w:val="00E83777"/>
    <w:rsid w:val="00E8390D"/>
    <w:rsid w:val="00E85555"/>
    <w:rsid w:val="00E900BA"/>
    <w:rsid w:val="00E91521"/>
    <w:rsid w:val="00E96D48"/>
    <w:rsid w:val="00EA5820"/>
    <w:rsid w:val="00EA6401"/>
    <w:rsid w:val="00EB09E1"/>
    <w:rsid w:val="00EB0C4A"/>
    <w:rsid w:val="00EB0DDF"/>
    <w:rsid w:val="00EB274C"/>
    <w:rsid w:val="00EB27FA"/>
    <w:rsid w:val="00EB2A1B"/>
    <w:rsid w:val="00EB2A33"/>
    <w:rsid w:val="00EB5043"/>
    <w:rsid w:val="00EB54EF"/>
    <w:rsid w:val="00EC09A8"/>
    <w:rsid w:val="00EC0A88"/>
    <w:rsid w:val="00EC35BC"/>
    <w:rsid w:val="00EC4E6B"/>
    <w:rsid w:val="00ED0E23"/>
    <w:rsid w:val="00ED0F16"/>
    <w:rsid w:val="00ED28E4"/>
    <w:rsid w:val="00ED2DB1"/>
    <w:rsid w:val="00ED5782"/>
    <w:rsid w:val="00ED5868"/>
    <w:rsid w:val="00ED625D"/>
    <w:rsid w:val="00ED75DF"/>
    <w:rsid w:val="00ED7FE7"/>
    <w:rsid w:val="00EE10FA"/>
    <w:rsid w:val="00EE2912"/>
    <w:rsid w:val="00EE32DB"/>
    <w:rsid w:val="00EE5592"/>
    <w:rsid w:val="00EF1A95"/>
    <w:rsid w:val="00EF37B1"/>
    <w:rsid w:val="00EF3C76"/>
    <w:rsid w:val="00EF579A"/>
    <w:rsid w:val="00EF67F3"/>
    <w:rsid w:val="00EF75B9"/>
    <w:rsid w:val="00EF7779"/>
    <w:rsid w:val="00F000B4"/>
    <w:rsid w:val="00F0060C"/>
    <w:rsid w:val="00F00B2A"/>
    <w:rsid w:val="00F017D1"/>
    <w:rsid w:val="00F02410"/>
    <w:rsid w:val="00F0308B"/>
    <w:rsid w:val="00F032D4"/>
    <w:rsid w:val="00F0393B"/>
    <w:rsid w:val="00F107AD"/>
    <w:rsid w:val="00F131E5"/>
    <w:rsid w:val="00F13225"/>
    <w:rsid w:val="00F15030"/>
    <w:rsid w:val="00F16211"/>
    <w:rsid w:val="00F16427"/>
    <w:rsid w:val="00F16A54"/>
    <w:rsid w:val="00F173E9"/>
    <w:rsid w:val="00F17435"/>
    <w:rsid w:val="00F2038C"/>
    <w:rsid w:val="00F20A12"/>
    <w:rsid w:val="00F20DA8"/>
    <w:rsid w:val="00F211CC"/>
    <w:rsid w:val="00F21C16"/>
    <w:rsid w:val="00F234C2"/>
    <w:rsid w:val="00F23891"/>
    <w:rsid w:val="00F247F9"/>
    <w:rsid w:val="00F271C1"/>
    <w:rsid w:val="00F2741C"/>
    <w:rsid w:val="00F2757D"/>
    <w:rsid w:val="00F324EE"/>
    <w:rsid w:val="00F32878"/>
    <w:rsid w:val="00F32A97"/>
    <w:rsid w:val="00F3587A"/>
    <w:rsid w:val="00F35F2F"/>
    <w:rsid w:val="00F3645F"/>
    <w:rsid w:val="00F375BA"/>
    <w:rsid w:val="00F376A3"/>
    <w:rsid w:val="00F40B71"/>
    <w:rsid w:val="00F4166A"/>
    <w:rsid w:val="00F41A44"/>
    <w:rsid w:val="00F41F6E"/>
    <w:rsid w:val="00F41FA2"/>
    <w:rsid w:val="00F458B5"/>
    <w:rsid w:val="00F51782"/>
    <w:rsid w:val="00F51878"/>
    <w:rsid w:val="00F542F6"/>
    <w:rsid w:val="00F5457B"/>
    <w:rsid w:val="00F55334"/>
    <w:rsid w:val="00F567F6"/>
    <w:rsid w:val="00F5719D"/>
    <w:rsid w:val="00F5759F"/>
    <w:rsid w:val="00F60EF3"/>
    <w:rsid w:val="00F62831"/>
    <w:rsid w:val="00F63558"/>
    <w:rsid w:val="00F64662"/>
    <w:rsid w:val="00F64736"/>
    <w:rsid w:val="00F6599F"/>
    <w:rsid w:val="00F668E6"/>
    <w:rsid w:val="00F70859"/>
    <w:rsid w:val="00F73B2D"/>
    <w:rsid w:val="00F73F8E"/>
    <w:rsid w:val="00F73FC2"/>
    <w:rsid w:val="00F76567"/>
    <w:rsid w:val="00F82C09"/>
    <w:rsid w:val="00F84A05"/>
    <w:rsid w:val="00F853D6"/>
    <w:rsid w:val="00F86F0D"/>
    <w:rsid w:val="00F87C4B"/>
    <w:rsid w:val="00F9258C"/>
    <w:rsid w:val="00F93323"/>
    <w:rsid w:val="00F946D2"/>
    <w:rsid w:val="00F96633"/>
    <w:rsid w:val="00F96C92"/>
    <w:rsid w:val="00FA0120"/>
    <w:rsid w:val="00FA2755"/>
    <w:rsid w:val="00FA38B1"/>
    <w:rsid w:val="00FA3DF8"/>
    <w:rsid w:val="00FA4552"/>
    <w:rsid w:val="00FA4D45"/>
    <w:rsid w:val="00FA50EF"/>
    <w:rsid w:val="00FA51E1"/>
    <w:rsid w:val="00FA581C"/>
    <w:rsid w:val="00FA63A3"/>
    <w:rsid w:val="00FA7C3F"/>
    <w:rsid w:val="00FB0031"/>
    <w:rsid w:val="00FB03BF"/>
    <w:rsid w:val="00FB2B1B"/>
    <w:rsid w:val="00FB356F"/>
    <w:rsid w:val="00FB5D7B"/>
    <w:rsid w:val="00FB64CA"/>
    <w:rsid w:val="00FB6FB8"/>
    <w:rsid w:val="00FB78CD"/>
    <w:rsid w:val="00FC158C"/>
    <w:rsid w:val="00FC24D2"/>
    <w:rsid w:val="00FC28E1"/>
    <w:rsid w:val="00FC31E7"/>
    <w:rsid w:val="00FC4101"/>
    <w:rsid w:val="00FC4AD0"/>
    <w:rsid w:val="00FC50E8"/>
    <w:rsid w:val="00FC5CBA"/>
    <w:rsid w:val="00FC6291"/>
    <w:rsid w:val="00FD0820"/>
    <w:rsid w:val="00FD0C63"/>
    <w:rsid w:val="00FD1F19"/>
    <w:rsid w:val="00FD5265"/>
    <w:rsid w:val="00FD602C"/>
    <w:rsid w:val="00FD7715"/>
    <w:rsid w:val="00FE0001"/>
    <w:rsid w:val="00FE0475"/>
    <w:rsid w:val="00FE0BD3"/>
    <w:rsid w:val="00FE0F5D"/>
    <w:rsid w:val="00FE1041"/>
    <w:rsid w:val="00FE18DB"/>
    <w:rsid w:val="00FE2296"/>
    <w:rsid w:val="00FE3254"/>
    <w:rsid w:val="00FE46F6"/>
    <w:rsid w:val="00FE57D7"/>
    <w:rsid w:val="00FE59FC"/>
    <w:rsid w:val="00FE6373"/>
    <w:rsid w:val="00FE7957"/>
    <w:rsid w:val="00FF07E5"/>
    <w:rsid w:val="00FF15FF"/>
    <w:rsid w:val="00FF20DD"/>
    <w:rsid w:val="00FF22AB"/>
    <w:rsid w:val="00FF22BC"/>
    <w:rsid w:val="00FF40D4"/>
    <w:rsid w:val="00FF4229"/>
    <w:rsid w:val="00FF5701"/>
    <w:rsid w:val="00FF6C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67"/>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1E6211"/>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unhideWhenUsed/>
    <w:qFormat/>
    <w:rsid w:val="001E621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unhideWhenUsed/>
    <w:qFormat/>
    <w:rsid w:val="001E6211"/>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904C4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724467"/>
    <w:pPr>
      <w:spacing w:line="340" w:lineRule="atLeast"/>
    </w:pPr>
    <w:rPr>
      <w:sz w:val="24"/>
    </w:rPr>
  </w:style>
  <w:style w:type="character" w:customStyle="1" w:styleId="Char">
    <w:name w:val="正文文本 Char"/>
    <w:basedOn w:val="a0"/>
    <w:link w:val="a3"/>
    <w:qFormat/>
    <w:rsid w:val="00724467"/>
    <w:rPr>
      <w:rFonts w:ascii="Times New Roman" w:eastAsia="宋体" w:hAnsi="Times New Roman" w:cs="Times New Roman"/>
      <w:sz w:val="24"/>
      <w:szCs w:val="24"/>
    </w:rPr>
  </w:style>
  <w:style w:type="paragraph" w:styleId="a4">
    <w:name w:val="header"/>
    <w:basedOn w:val="a"/>
    <w:link w:val="Char0"/>
    <w:uiPriority w:val="99"/>
    <w:unhideWhenUsed/>
    <w:rsid w:val="00CE19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E19BA"/>
    <w:rPr>
      <w:rFonts w:ascii="Times New Roman" w:eastAsia="宋体" w:hAnsi="Times New Roman" w:cs="Times New Roman"/>
      <w:sz w:val="18"/>
      <w:szCs w:val="18"/>
    </w:rPr>
  </w:style>
  <w:style w:type="paragraph" w:styleId="a5">
    <w:name w:val="footer"/>
    <w:basedOn w:val="a"/>
    <w:link w:val="Char1"/>
    <w:uiPriority w:val="99"/>
    <w:unhideWhenUsed/>
    <w:rsid w:val="00CE19BA"/>
    <w:pPr>
      <w:tabs>
        <w:tab w:val="center" w:pos="4153"/>
        <w:tab w:val="right" w:pos="8306"/>
      </w:tabs>
      <w:snapToGrid w:val="0"/>
      <w:jc w:val="left"/>
    </w:pPr>
    <w:rPr>
      <w:sz w:val="18"/>
      <w:szCs w:val="18"/>
    </w:rPr>
  </w:style>
  <w:style w:type="character" w:customStyle="1" w:styleId="Char1">
    <w:name w:val="页脚 Char"/>
    <w:basedOn w:val="a0"/>
    <w:link w:val="a5"/>
    <w:uiPriority w:val="99"/>
    <w:rsid w:val="00CE19BA"/>
    <w:rPr>
      <w:rFonts w:ascii="Times New Roman" w:eastAsia="宋体" w:hAnsi="Times New Roman" w:cs="Times New Roman"/>
      <w:sz w:val="18"/>
      <w:szCs w:val="18"/>
    </w:rPr>
  </w:style>
  <w:style w:type="character" w:customStyle="1" w:styleId="1Char">
    <w:name w:val="标题 1 Char"/>
    <w:basedOn w:val="a0"/>
    <w:link w:val="1"/>
    <w:uiPriority w:val="99"/>
    <w:rsid w:val="001E6211"/>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1E621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AF1A19"/>
    <w:pPr>
      <w:widowControl/>
      <w:tabs>
        <w:tab w:val="right" w:leader="dot" w:pos="8296"/>
      </w:tabs>
      <w:adjustRightInd w:val="0"/>
      <w:snapToGrid w:val="0"/>
      <w:spacing w:line="400" w:lineRule="exact"/>
      <w:ind w:left="284"/>
      <w:jc w:val="left"/>
    </w:pPr>
    <w:rPr>
      <w:rFonts w:asciiTheme="minorHAnsi" w:eastAsia="黑体" w:hAnsiTheme="minorHAnsi" w:cstheme="minorBidi"/>
      <w:kern w:val="0"/>
      <w:sz w:val="28"/>
      <w:szCs w:val="22"/>
    </w:rPr>
  </w:style>
  <w:style w:type="paragraph" w:styleId="10">
    <w:name w:val="toc 1"/>
    <w:basedOn w:val="a"/>
    <w:next w:val="a"/>
    <w:autoRedefine/>
    <w:uiPriority w:val="39"/>
    <w:unhideWhenUsed/>
    <w:qFormat/>
    <w:rsid w:val="00500583"/>
    <w:pPr>
      <w:widowControl/>
      <w:tabs>
        <w:tab w:val="right" w:leader="dot" w:pos="8296"/>
      </w:tabs>
      <w:snapToGrid w:val="0"/>
      <w:spacing w:before="100" w:beforeAutospacing="1" w:after="100" w:afterAutospacing="1" w:line="300" w:lineRule="auto"/>
      <w:jc w:val="left"/>
    </w:pPr>
    <w:rPr>
      <w:rFonts w:asciiTheme="minorHAnsi" w:eastAsia="华文中宋" w:hAnsiTheme="minorHAnsi" w:cstheme="minorBidi"/>
      <w:b/>
      <w:kern w:val="0"/>
      <w:sz w:val="30"/>
      <w:szCs w:val="22"/>
    </w:rPr>
  </w:style>
  <w:style w:type="paragraph" w:styleId="30">
    <w:name w:val="toc 3"/>
    <w:basedOn w:val="a"/>
    <w:next w:val="a"/>
    <w:autoRedefine/>
    <w:uiPriority w:val="39"/>
    <w:unhideWhenUsed/>
    <w:qFormat/>
    <w:rsid w:val="007675D5"/>
    <w:pPr>
      <w:widowControl/>
      <w:tabs>
        <w:tab w:val="right" w:leader="dot" w:pos="8296"/>
      </w:tabs>
      <w:adjustRightInd w:val="0"/>
      <w:snapToGrid w:val="0"/>
      <w:spacing w:line="400" w:lineRule="exact"/>
      <w:ind w:left="624"/>
      <w:jc w:val="left"/>
    </w:pPr>
    <w:rPr>
      <w:rFonts w:asciiTheme="minorHAnsi" w:eastAsiaTheme="minorEastAsia" w:hAnsiTheme="minorHAnsi" w:cstheme="minorBidi"/>
      <w:kern w:val="0"/>
      <w:sz w:val="24"/>
      <w:szCs w:val="22"/>
    </w:rPr>
  </w:style>
  <w:style w:type="paragraph" w:styleId="a6">
    <w:name w:val="Balloon Text"/>
    <w:basedOn w:val="a"/>
    <w:link w:val="Char2"/>
    <w:uiPriority w:val="99"/>
    <w:unhideWhenUsed/>
    <w:rsid w:val="001E6211"/>
    <w:rPr>
      <w:sz w:val="18"/>
      <w:szCs w:val="18"/>
    </w:rPr>
  </w:style>
  <w:style w:type="character" w:customStyle="1" w:styleId="Char2">
    <w:name w:val="批注框文本 Char"/>
    <w:basedOn w:val="a0"/>
    <w:link w:val="a6"/>
    <w:uiPriority w:val="99"/>
    <w:rsid w:val="001E6211"/>
    <w:rPr>
      <w:rFonts w:ascii="Times New Roman" w:eastAsia="宋体" w:hAnsi="Times New Roman" w:cs="Times New Roman"/>
      <w:sz w:val="18"/>
      <w:szCs w:val="18"/>
    </w:rPr>
  </w:style>
  <w:style w:type="character" w:customStyle="1" w:styleId="2Char">
    <w:name w:val="标题 2 Char"/>
    <w:basedOn w:val="a0"/>
    <w:link w:val="2"/>
    <w:uiPriority w:val="99"/>
    <w:rsid w:val="001E6211"/>
    <w:rPr>
      <w:rFonts w:asciiTheme="majorHAnsi" w:eastAsiaTheme="majorEastAsia" w:hAnsiTheme="majorHAnsi" w:cstheme="majorBidi"/>
      <w:b/>
      <w:bCs/>
      <w:sz w:val="32"/>
      <w:szCs w:val="32"/>
    </w:rPr>
  </w:style>
  <w:style w:type="character" w:customStyle="1" w:styleId="3Char">
    <w:name w:val="标题 3 Char"/>
    <w:basedOn w:val="a0"/>
    <w:link w:val="3"/>
    <w:uiPriority w:val="99"/>
    <w:qFormat/>
    <w:rsid w:val="001E6211"/>
    <w:rPr>
      <w:rFonts w:ascii="Times New Roman" w:eastAsia="宋体" w:hAnsi="Times New Roman" w:cs="Times New Roman"/>
      <w:b/>
      <w:bCs/>
      <w:sz w:val="32"/>
      <w:szCs w:val="32"/>
    </w:rPr>
  </w:style>
  <w:style w:type="character" w:styleId="a7">
    <w:name w:val="Hyperlink"/>
    <w:basedOn w:val="a0"/>
    <w:uiPriority w:val="99"/>
    <w:unhideWhenUsed/>
    <w:rsid w:val="00EB274C"/>
    <w:rPr>
      <w:color w:val="0000FF" w:themeColor="hyperlink"/>
      <w:u w:val="single"/>
    </w:rPr>
  </w:style>
  <w:style w:type="character" w:styleId="a8">
    <w:name w:val="page number"/>
    <w:basedOn w:val="a0"/>
    <w:uiPriority w:val="99"/>
    <w:rsid w:val="00CB5E4A"/>
    <w:rPr>
      <w:rFonts w:cs="Times New Roman"/>
    </w:rPr>
  </w:style>
  <w:style w:type="paragraph" w:customStyle="1" w:styleId="Default">
    <w:name w:val="Default"/>
    <w:uiPriority w:val="99"/>
    <w:qFormat/>
    <w:rsid w:val="00CB5E4A"/>
    <w:pPr>
      <w:widowControl w:val="0"/>
      <w:autoSpaceDE w:val="0"/>
      <w:autoSpaceDN w:val="0"/>
      <w:adjustRightInd w:val="0"/>
    </w:pPr>
    <w:rPr>
      <w:rFonts w:ascii="宋体" w:eastAsia="宋体" w:hAnsi="宋体" w:cs="宋体"/>
      <w:color w:val="000000"/>
      <w:kern w:val="0"/>
      <w:sz w:val="24"/>
      <w:szCs w:val="24"/>
    </w:rPr>
  </w:style>
  <w:style w:type="table" w:styleId="a9">
    <w:name w:val="Table Grid"/>
    <w:basedOn w:val="a1"/>
    <w:uiPriority w:val="59"/>
    <w:qFormat/>
    <w:rsid w:val="00A03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
    <w:uiPriority w:val="99"/>
    <w:rsid w:val="008E6178"/>
    <w:pPr>
      <w:snapToGrid w:val="0"/>
      <w:spacing w:line="360" w:lineRule="auto"/>
      <w:ind w:firstLineChars="200" w:firstLine="200"/>
    </w:pPr>
    <w:rPr>
      <w:rFonts w:eastAsia="仿宋_GB2312"/>
      <w:sz w:val="24"/>
    </w:rPr>
  </w:style>
  <w:style w:type="paragraph" w:styleId="aa">
    <w:name w:val="Block Text"/>
    <w:basedOn w:val="a"/>
    <w:uiPriority w:val="99"/>
    <w:rsid w:val="008E6178"/>
    <w:pPr>
      <w:spacing w:beforeLines="50" w:afterLines="50" w:line="360" w:lineRule="auto"/>
      <w:ind w:leftChars="192" w:left="403" w:rightChars="160" w:right="336" w:firstLineChars="200" w:firstLine="482"/>
    </w:pPr>
    <w:rPr>
      <w:rFonts w:ascii="楷体_GB2312" w:eastAsia="楷体_GB2312" w:hAnsi="宋体"/>
      <w:b/>
      <w:bCs/>
      <w:color w:val="0000FF"/>
      <w:sz w:val="24"/>
    </w:rPr>
  </w:style>
  <w:style w:type="paragraph" w:styleId="ab">
    <w:name w:val="Body Text Indent"/>
    <w:basedOn w:val="a"/>
    <w:link w:val="Char3"/>
    <w:uiPriority w:val="99"/>
    <w:rsid w:val="008E6178"/>
    <w:pPr>
      <w:spacing w:after="120"/>
      <w:ind w:leftChars="200" w:left="420"/>
    </w:pPr>
  </w:style>
  <w:style w:type="character" w:customStyle="1" w:styleId="Char3">
    <w:name w:val="正文文本缩进 Char"/>
    <w:basedOn w:val="a0"/>
    <w:link w:val="ab"/>
    <w:uiPriority w:val="99"/>
    <w:rsid w:val="008E6178"/>
    <w:rPr>
      <w:rFonts w:ascii="Times New Roman" w:eastAsia="宋体" w:hAnsi="Times New Roman" w:cs="Times New Roman"/>
      <w:szCs w:val="24"/>
    </w:rPr>
  </w:style>
  <w:style w:type="paragraph" w:styleId="21">
    <w:name w:val="Body Text Indent 2"/>
    <w:basedOn w:val="a"/>
    <w:link w:val="2Char0"/>
    <w:uiPriority w:val="99"/>
    <w:rsid w:val="008E6178"/>
    <w:pPr>
      <w:spacing w:after="120" w:line="480" w:lineRule="auto"/>
      <w:ind w:leftChars="200" w:left="420"/>
    </w:pPr>
  </w:style>
  <w:style w:type="character" w:customStyle="1" w:styleId="2Char0">
    <w:name w:val="正文文本缩进 2 Char"/>
    <w:basedOn w:val="a0"/>
    <w:link w:val="21"/>
    <w:uiPriority w:val="99"/>
    <w:rsid w:val="008E6178"/>
    <w:rPr>
      <w:rFonts w:ascii="Times New Roman" w:eastAsia="宋体" w:hAnsi="Times New Roman" w:cs="Times New Roman"/>
      <w:szCs w:val="24"/>
    </w:rPr>
  </w:style>
  <w:style w:type="paragraph" w:styleId="31">
    <w:name w:val="Body Text Indent 3"/>
    <w:basedOn w:val="a"/>
    <w:link w:val="3Char0"/>
    <w:uiPriority w:val="99"/>
    <w:rsid w:val="008E6178"/>
    <w:pPr>
      <w:spacing w:after="120"/>
      <w:ind w:leftChars="200" w:left="420"/>
    </w:pPr>
    <w:rPr>
      <w:sz w:val="16"/>
      <w:szCs w:val="16"/>
    </w:rPr>
  </w:style>
  <w:style w:type="character" w:customStyle="1" w:styleId="3Char0">
    <w:name w:val="正文文本缩进 3 Char"/>
    <w:basedOn w:val="a0"/>
    <w:link w:val="31"/>
    <w:uiPriority w:val="99"/>
    <w:rsid w:val="008E6178"/>
    <w:rPr>
      <w:rFonts w:ascii="Times New Roman" w:eastAsia="宋体" w:hAnsi="Times New Roman" w:cs="Times New Roman"/>
      <w:sz w:val="16"/>
      <w:szCs w:val="16"/>
    </w:rPr>
  </w:style>
  <w:style w:type="paragraph" w:styleId="22">
    <w:name w:val="Body Text 2"/>
    <w:basedOn w:val="a"/>
    <w:link w:val="2Char1"/>
    <w:uiPriority w:val="99"/>
    <w:rsid w:val="008E6178"/>
    <w:pPr>
      <w:spacing w:after="120" w:line="480" w:lineRule="auto"/>
    </w:pPr>
  </w:style>
  <w:style w:type="character" w:customStyle="1" w:styleId="2Char1">
    <w:name w:val="正文文本 2 Char"/>
    <w:basedOn w:val="a0"/>
    <w:link w:val="22"/>
    <w:uiPriority w:val="99"/>
    <w:rsid w:val="008E6178"/>
    <w:rPr>
      <w:rFonts w:ascii="Times New Roman" w:eastAsia="宋体" w:hAnsi="Times New Roman" w:cs="Times New Roman"/>
      <w:szCs w:val="24"/>
    </w:rPr>
  </w:style>
  <w:style w:type="paragraph" w:styleId="ac">
    <w:name w:val="Date"/>
    <w:basedOn w:val="a"/>
    <w:next w:val="a"/>
    <w:link w:val="Char4"/>
    <w:uiPriority w:val="99"/>
    <w:rsid w:val="008E6178"/>
    <w:pPr>
      <w:ind w:leftChars="2500" w:left="100"/>
    </w:pPr>
  </w:style>
  <w:style w:type="character" w:customStyle="1" w:styleId="Char4">
    <w:name w:val="日期 Char"/>
    <w:basedOn w:val="a0"/>
    <w:link w:val="ac"/>
    <w:uiPriority w:val="99"/>
    <w:rsid w:val="008E6178"/>
    <w:rPr>
      <w:rFonts w:ascii="Times New Roman" w:eastAsia="宋体" w:hAnsi="Times New Roman" w:cs="Times New Roman"/>
      <w:szCs w:val="24"/>
    </w:rPr>
  </w:style>
  <w:style w:type="character" w:styleId="ad">
    <w:name w:val="annotation reference"/>
    <w:uiPriority w:val="99"/>
    <w:rsid w:val="008E6178"/>
    <w:rPr>
      <w:sz w:val="21"/>
      <w:szCs w:val="21"/>
    </w:rPr>
  </w:style>
  <w:style w:type="paragraph" w:styleId="ae">
    <w:name w:val="annotation text"/>
    <w:basedOn w:val="a"/>
    <w:link w:val="Char10"/>
    <w:uiPriority w:val="99"/>
    <w:rsid w:val="008E6178"/>
    <w:pPr>
      <w:jc w:val="left"/>
    </w:pPr>
  </w:style>
  <w:style w:type="character" w:customStyle="1" w:styleId="Char5">
    <w:name w:val="批注文字 Char"/>
    <w:basedOn w:val="a0"/>
    <w:uiPriority w:val="99"/>
    <w:rsid w:val="008E6178"/>
    <w:rPr>
      <w:rFonts w:ascii="Times New Roman" w:eastAsia="宋体" w:hAnsi="Times New Roman" w:cs="Times New Roman"/>
      <w:szCs w:val="24"/>
    </w:rPr>
  </w:style>
  <w:style w:type="character" w:customStyle="1" w:styleId="Char10">
    <w:name w:val="批注文字 Char1"/>
    <w:link w:val="ae"/>
    <w:uiPriority w:val="99"/>
    <w:rsid w:val="008E6178"/>
    <w:rPr>
      <w:rFonts w:ascii="Times New Roman" w:eastAsia="宋体" w:hAnsi="Times New Roman" w:cs="Times New Roman"/>
      <w:szCs w:val="24"/>
    </w:rPr>
  </w:style>
  <w:style w:type="paragraph" w:styleId="af">
    <w:name w:val="annotation subject"/>
    <w:basedOn w:val="ae"/>
    <w:next w:val="ae"/>
    <w:link w:val="Char11"/>
    <w:uiPriority w:val="99"/>
    <w:rsid w:val="008E6178"/>
    <w:rPr>
      <w:b/>
      <w:bCs/>
    </w:rPr>
  </w:style>
  <w:style w:type="character" w:customStyle="1" w:styleId="Char6">
    <w:name w:val="批注主题 Char"/>
    <w:basedOn w:val="Char5"/>
    <w:uiPriority w:val="99"/>
    <w:rsid w:val="008E6178"/>
    <w:rPr>
      <w:rFonts w:ascii="Times New Roman" w:eastAsia="宋体" w:hAnsi="Times New Roman" w:cs="Times New Roman"/>
      <w:b/>
      <w:bCs/>
      <w:szCs w:val="24"/>
    </w:rPr>
  </w:style>
  <w:style w:type="character" w:customStyle="1" w:styleId="Char11">
    <w:name w:val="批注主题 Char1"/>
    <w:link w:val="af"/>
    <w:uiPriority w:val="99"/>
    <w:rsid w:val="008E6178"/>
    <w:rPr>
      <w:rFonts w:ascii="Times New Roman" w:eastAsia="宋体" w:hAnsi="Times New Roman" w:cs="Times New Roman"/>
      <w:b/>
      <w:bCs/>
      <w:szCs w:val="24"/>
    </w:rPr>
  </w:style>
  <w:style w:type="paragraph" w:customStyle="1" w:styleId="11">
    <w:name w:val="列出段落1"/>
    <w:basedOn w:val="a"/>
    <w:uiPriority w:val="34"/>
    <w:qFormat/>
    <w:rsid w:val="008E6178"/>
    <w:pPr>
      <w:widowControl/>
      <w:adjustRightInd w:val="0"/>
      <w:snapToGrid w:val="0"/>
      <w:spacing w:after="200"/>
      <w:ind w:firstLineChars="200" w:firstLine="420"/>
      <w:jc w:val="left"/>
    </w:pPr>
    <w:rPr>
      <w:rFonts w:ascii="Tahoma" w:eastAsia="微软雅黑" w:hAnsi="Tahoma"/>
      <w:kern w:val="0"/>
      <w:sz w:val="22"/>
      <w:szCs w:val="22"/>
    </w:rPr>
  </w:style>
  <w:style w:type="paragraph" w:styleId="af0">
    <w:name w:val="Normal (Web)"/>
    <w:basedOn w:val="a"/>
    <w:uiPriority w:val="99"/>
    <w:unhideWhenUsed/>
    <w:rsid w:val="008E6178"/>
    <w:pPr>
      <w:widowControl/>
      <w:spacing w:before="100" w:beforeAutospacing="1" w:after="100" w:afterAutospacing="1"/>
      <w:jc w:val="left"/>
    </w:pPr>
    <w:rPr>
      <w:rFonts w:ascii="宋体" w:hAnsi="宋体" w:cs="宋体"/>
      <w:kern w:val="0"/>
      <w:sz w:val="24"/>
    </w:rPr>
  </w:style>
  <w:style w:type="paragraph" w:customStyle="1" w:styleId="Char7">
    <w:name w:val="Char"/>
    <w:basedOn w:val="a"/>
    <w:uiPriority w:val="99"/>
    <w:rsid w:val="008E6178"/>
    <w:pPr>
      <w:snapToGrid w:val="0"/>
      <w:spacing w:line="360" w:lineRule="auto"/>
      <w:ind w:firstLineChars="200" w:firstLine="200"/>
    </w:pPr>
    <w:rPr>
      <w:rFonts w:eastAsia="仿宋_GB2312"/>
      <w:sz w:val="24"/>
    </w:rPr>
  </w:style>
  <w:style w:type="paragraph" w:customStyle="1" w:styleId="Style4">
    <w:name w:val="_Style 4"/>
    <w:basedOn w:val="a"/>
    <w:uiPriority w:val="99"/>
    <w:rsid w:val="008E6178"/>
    <w:pPr>
      <w:spacing w:line="300" w:lineRule="auto"/>
    </w:pPr>
    <w:rPr>
      <w:szCs w:val="20"/>
    </w:rPr>
  </w:style>
  <w:style w:type="paragraph" w:styleId="af1">
    <w:name w:val="Plain Text"/>
    <w:basedOn w:val="a"/>
    <w:link w:val="Char8"/>
    <w:uiPriority w:val="99"/>
    <w:rsid w:val="008E6178"/>
    <w:rPr>
      <w:rFonts w:ascii="宋体" w:hAnsi="Courier New"/>
      <w:kern w:val="0"/>
      <w:sz w:val="20"/>
      <w:szCs w:val="20"/>
    </w:rPr>
  </w:style>
  <w:style w:type="character" w:customStyle="1" w:styleId="Char8">
    <w:name w:val="纯文本 Char"/>
    <w:basedOn w:val="a0"/>
    <w:link w:val="af1"/>
    <w:uiPriority w:val="99"/>
    <w:rsid w:val="008E6178"/>
    <w:rPr>
      <w:rFonts w:ascii="宋体" w:eastAsia="宋体" w:hAnsi="Courier New" w:cs="Times New Roman"/>
      <w:kern w:val="0"/>
      <w:sz w:val="20"/>
      <w:szCs w:val="20"/>
    </w:rPr>
  </w:style>
  <w:style w:type="paragraph" w:styleId="af2">
    <w:name w:val="List Paragraph"/>
    <w:basedOn w:val="a"/>
    <w:uiPriority w:val="34"/>
    <w:qFormat/>
    <w:rsid w:val="008E6178"/>
    <w:pPr>
      <w:ind w:firstLineChars="200" w:firstLine="420"/>
    </w:pPr>
    <w:rPr>
      <w:rFonts w:ascii="Calibri" w:hAnsi="Calibri"/>
      <w:szCs w:val="22"/>
    </w:rPr>
  </w:style>
  <w:style w:type="character" w:customStyle="1" w:styleId="msoins0">
    <w:name w:val="msoins"/>
    <w:basedOn w:val="a0"/>
    <w:uiPriority w:val="99"/>
    <w:rsid w:val="008E6178"/>
  </w:style>
  <w:style w:type="paragraph" w:styleId="40">
    <w:name w:val="toc 4"/>
    <w:basedOn w:val="a"/>
    <w:next w:val="a"/>
    <w:autoRedefine/>
    <w:uiPriority w:val="39"/>
    <w:unhideWhenUsed/>
    <w:rsid w:val="008E6178"/>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8E6178"/>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8E6178"/>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8E6178"/>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8E6178"/>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8E6178"/>
    <w:pPr>
      <w:ind w:leftChars="1600" w:left="3360"/>
    </w:pPr>
    <w:rPr>
      <w:rFonts w:asciiTheme="minorHAnsi" w:eastAsiaTheme="minorEastAsia" w:hAnsiTheme="minorHAnsi" w:cstheme="minorBidi"/>
      <w:szCs w:val="22"/>
    </w:rPr>
  </w:style>
  <w:style w:type="character" w:styleId="HTML">
    <w:name w:val="HTML Cite"/>
    <w:uiPriority w:val="99"/>
    <w:rsid w:val="008E6178"/>
    <w:rPr>
      <w:b w:val="0"/>
      <w:i w:val="0"/>
    </w:rPr>
  </w:style>
  <w:style w:type="character" w:styleId="HTML0">
    <w:name w:val="HTML Acronym"/>
    <w:basedOn w:val="a0"/>
    <w:uiPriority w:val="99"/>
    <w:rsid w:val="008E6178"/>
  </w:style>
  <w:style w:type="character" w:styleId="af3">
    <w:name w:val="Strong"/>
    <w:uiPriority w:val="99"/>
    <w:qFormat/>
    <w:rsid w:val="008E6178"/>
    <w:rPr>
      <w:b/>
    </w:rPr>
  </w:style>
  <w:style w:type="character" w:styleId="HTML1">
    <w:name w:val="HTML Code"/>
    <w:uiPriority w:val="99"/>
    <w:rsid w:val="008E6178"/>
    <w:rPr>
      <w:rFonts w:ascii="Courier New" w:hAnsi="Courier New"/>
      <w:b w:val="0"/>
      <w:i w:val="0"/>
      <w:sz w:val="20"/>
    </w:rPr>
  </w:style>
  <w:style w:type="character" w:styleId="af4">
    <w:name w:val="FollowedHyperlink"/>
    <w:uiPriority w:val="99"/>
    <w:rsid w:val="008E6178"/>
    <w:rPr>
      <w:color w:val="595757"/>
      <w:u w:val="none"/>
    </w:rPr>
  </w:style>
  <w:style w:type="character" w:styleId="af5">
    <w:name w:val="Emphasis"/>
    <w:uiPriority w:val="99"/>
    <w:qFormat/>
    <w:rsid w:val="008E6178"/>
    <w:rPr>
      <w:b w:val="0"/>
      <w:i w:val="0"/>
    </w:rPr>
  </w:style>
  <w:style w:type="character" w:styleId="HTML2">
    <w:name w:val="HTML Definition"/>
    <w:uiPriority w:val="99"/>
    <w:rsid w:val="008E6178"/>
    <w:rPr>
      <w:b w:val="0"/>
      <w:i w:val="0"/>
    </w:rPr>
  </w:style>
  <w:style w:type="character" w:styleId="HTML3">
    <w:name w:val="HTML Variable"/>
    <w:uiPriority w:val="99"/>
    <w:rsid w:val="008E6178"/>
    <w:rPr>
      <w:b w:val="0"/>
      <w:i w:val="0"/>
    </w:rPr>
  </w:style>
  <w:style w:type="character" w:customStyle="1" w:styleId="pubdate-day">
    <w:name w:val="pubdate-day"/>
    <w:uiPriority w:val="99"/>
    <w:rsid w:val="008E6178"/>
    <w:rPr>
      <w:shd w:val="clear" w:color="auto" w:fill="F2F2F2"/>
    </w:rPr>
  </w:style>
  <w:style w:type="character" w:customStyle="1" w:styleId="pubdate-month">
    <w:name w:val="pubdate-month"/>
    <w:uiPriority w:val="99"/>
    <w:rsid w:val="008E6178"/>
    <w:rPr>
      <w:color w:val="FFFFFF"/>
      <w:sz w:val="24"/>
      <w:szCs w:val="24"/>
      <w:shd w:val="clear" w:color="auto" w:fill="CC0000"/>
    </w:rPr>
  </w:style>
  <w:style w:type="paragraph" w:customStyle="1" w:styleId="23">
    <w:name w:val="列出段落2"/>
    <w:basedOn w:val="a"/>
    <w:uiPriority w:val="99"/>
    <w:qFormat/>
    <w:rsid w:val="008E6178"/>
    <w:pPr>
      <w:ind w:firstLineChars="200" w:firstLine="420"/>
    </w:pPr>
    <w:rPr>
      <w:rFonts w:ascii="Calibri" w:hAnsi="Calibri"/>
    </w:rPr>
  </w:style>
  <w:style w:type="character" w:customStyle="1" w:styleId="Char20">
    <w:name w:val="批注文字 Char2"/>
    <w:rsid w:val="00B2630A"/>
    <w:rPr>
      <w:rFonts w:ascii="Times New Roman" w:eastAsia="宋体" w:hAnsi="Times New Roman" w:cs="Times New Roman"/>
      <w:szCs w:val="24"/>
    </w:rPr>
  </w:style>
  <w:style w:type="character" w:customStyle="1" w:styleId="Char21">
    <w:name w:val="批注主题 Char2"/>
    <w:rsid w:val="00B2630A"/>
    <w:rPr>
      <w:rFonts w:ascii="Times New Roman" w:eastAsia="宋体" w:hAnsi="Times New Roman" w:cs="Times New Roman"/>
      <w:b/>
      <w:bCs/>
      <w:szCs w:val="24"/>
    </w:rPr>
  </w:style>
  <w:style w:type="character" w:customStyle="1" w:styleId="Char12">
    <w:name w:val="页眉 Char1"/>
    <w:basedOn w:val="a0"/>
    <w:uiPriority w:val="99"/>
    <w:semiHidden/>
    <w:rsid w:val="00B2630A"/>
    <w:rPr>
      <w:sz w:val="18"/>
      <w:szCs w:val="18"/>
    </w:rPr>
  </w:style>
  <w:style w:type="character" w:customStyle="1" w:styleId="Char13">
    <w:name w:val="批注框文本 Char1"/>
    <w:basedOn w:val="a0"/>
    <w:semiHidden/>
    <w:rsid w:val="00B2630A"/>
    <w:rPr>
      <w:sz w:val="18"/>
      <w:szCs w:val="18"/>
    </w:rPr>
  </w:style>
  <w:style w:type="character" w:customStyle="1" w:styleId="2Char10">
    <w:name w:val="正文文本缩进 2 Char1"/>
    <w:basedOn w:val="a0"/>
    <w:uiPriority w:val="99"/>
    <w:semiHidden/>
    <w:rsid w:val="00B2630A"/>
  </w:style>
  <w:style w:type="character" w:customStyle="1" w:styleId="Char14">
    <w:name w:val="日期 Char1"/>
    <w:basedOn w:val="a0"/>
    <w:uiPriority w:val="99"/>
    <w:semiHidden/>
    <w:rsid w:val="00B2630A"/>
  </w:style>
  <w:style w:type="character" w:customStyle="1" w:styleId="4Char">
    <w:name w:val="标题 4 Char"/>
    <w:basedOn w:val="a0"/>
    <w:link w:val="4"/>
    <w:uiPriority w:val="9"/>
    <w:semiHidden/>
    <w:rsid w:val="00904C40"/>
    <w:rPr>
      <w:rFonts w:asciiTheme="majorHAnsi" w:eastAsiaTheme="majorEastAsia" w:hAnsiTheme="majorHAnsi" w:cstheme="majorBidi"/>
      <w:b/>
      <w:bCs/>
      <w:sz w:val="28"/>
      <w:szCs w:val="28"/>
    </w:rPr>
  </w:style>
  <w:style w:type="paragraph" w:customStyle="1" w:styleId="af6">
    <w:name w:val="段落无加黑"/>
    <w:basedOn w:val="a"/>
    <w:link w:val="CharChar"/>
    <w:rsid w:val="002B0237"/>
    <w:pPr>
      <w:spacing w:line="480" w:lineRule="exact"/>
      <w:ind w:firstLineChars="200" w:firstLine="540"/>
    </w:pPr>
    <w:rPr>
      <w:rFonts w:eastAsia="仿宋_GB2312" w:cs="宋体"/>
      <w:sz w:val="27"/>
      <w:szCs w:val="20"/>
    </w:rPr>
  </w:style>
  <w:style w:type="character" w:customStyle="1" w:styleId="CharChar">
    <w:name w:val="段落无加黑 Char Char"/>
    <w:link w:val="af6"/>
    <w:rsid w:val="002B0237"/>
    <w:rPr>
      <w:rFonts w:ascii="Times New Roman" w:eastAsia="仿宋_GB2312" w:hAnsi="Times New Roman" w:cs="宋体"/>
      <w:sz w:val="27"/>
      <w:szCs w:val="20"/>
    </w:rPr>
  </w:style>
  <w:style w:type="paragraph" w:customStyle="1" w:styleId="ListParagraph1">
    <w:name w:val="List Paragraph1"/>
    <w:basedOn w:val="a"/>
    <w:uiPriority w:val="99"/>
    <w:rsid w:val="00673858"/>
    <w:pPr>
      <w:ind w:firstLineChars="200" w:firstLine="420"/>
    </w:pPr>
    <w:rPr>
      <w:rFonts w:ascii="Calibri" w:hAnsi="Calibri"/>
      <w:szCs w:val="22"/>
    </w:rPr>
  </w:style>
  <w:style w:type="paragraph" w:customStyle="1" w:styleId="reader-word-layer">
    <w:name w:val="reader-word-layer"/>
    <w:basedOn w:val="a"/>
    <w:uiPriority w:val="99"/>
    <w:rsid w:val="00673858"/>
    <w:pPr>
      <w:widowControl/>
      <w:spacing w:before="100" w:beforeAutospacing="1" w:after="100" w:afterAutospacing="1"/>
      <w:jc w:val="left"/>
    </w:pPr>
    <w:rPr>
      <w:rFonts w:ascii="宋体" w:hAnsi="宋体" w:cs="宋体"/>
      <w:kern w:val="0"/>
      <w:sz w:val="24"/>
    </w:rPr>
  </w:style>
  <w:style w:type="paragraph" w:styleId="af7">
    <w:name w:val="Document Map"/>
    <w:basedOn w:val="a"/>
    <w:link w:val="Char9"/>
    <w:uiPriority w:val="99"/>
    <w:semiHidden/>
    <w:unhideWhenUsed/>
    <w:rsid w:val="003E2AB2"/>
    <w:rPr>
      <w:rFonts w:ascii="宋体"/>
      <w:sz w:val="18"/>
      <w:szCs w:val="18"/>
    </w:rPr>
  </w:style>
  <w:style w:type="character" w:customStyle="1" w:styleId="Char9">
    <w:name w:val="文档结构图 Char"/>
    <w:basedOn w:val="a0"/>
    <w:link w:val="af7"/>
    <w:uiPriority w:val="99"/>
    <w:semiHidden/>
    <w:rsid w:val="003E2AB2"/>
    <w:rPr>
      <w:rFonts w:ascii="宋体" w:eastAsia="宋体" w:hAnsi="Times New Roman" w:cs="Times New Roman"/>
      <w:sz w:val="18"/>
      <w:szCs w:val="18"/>
    </w:rPr>
  </w:style>
  <w:style w:type="paragraph" w:customStyle="1" w:styleId="Chara">
    <w:name w:val="Char"/>
    <w:basedOn w:val="a"/>
    <w:uiPriority w:val="99"/>
    <w:rsid w:val="008A43F2"/>
    <w:pPr>
      <w:snapToGrid w:val="0"/>
      <w:spacing w:line="360" w:lineRule="auto"/>
      <w:ind w:firstLineChars="200" w:firstLine="200"/>
    </w:pPr>
    <w:rPr>
      <w:rFonts w:eastAsia="仿宋_GB2312"/>
      <w:sz w:val="24"/>
    </w:rPr>
  </w:style>
</w:styles>
</file>

<file path=word/webSettings.xml><?xml version="1.0" encoding="utf-8"?>
<w:webSettings xmlns:r="http://schemas.openxmlformats.org/officeDocument/2006/relationships" xmlns:w="http://schemas.openxmlformats.org/wordprocessingml/2006/main">
  <w:divs>
    <w:div w:id="257448695">
      <w:bodyDiv w:val="1"/>
      <w:marLeft w:val="0"/>
      <w:marRight w:val="0"/>
      <w:marTop w:val="0"/>
      <w:marBottom w:val="0"/>
      <w:divBdr>
        <w:top w:val="none" w:sz="0" w:space="0" w:color="auto"/>
        <w:left w:val="none" w:sz="0" w:space="0" w:color="auto"/>
        <w:bottom w:val="none" w:sz="0" w:space="0" w:color="auto"/>
        <w:right w:val="none" w:sz="0" w:space="0" w:color="auto"/>
      </w:divBdr>
      <w:divsChild>
        <w:div w:id="1065374810">
          <w:marLeft w:val="0"/>
          <w:marRight w:val="0"/>
          <w:marTop w:val="0"/>
          <w:marBottom w:val="0"/>
          <w:divBdr>
            <w:top w:val="none" w:sz="0" w:space="0" w:color="auto"/>
            <w:left w:val="none" w:sz="0" w:space="0" w:color="auto"/>
            <w:bottom w:val="none" w:sz="0" w:space="0" w:color="auto"/>
            <w:right w:val="none" w:sz="0" w:space="0" w:color="auto"/>
          </w:divBdr>
        </w:div>
      </w:divsChild>
    </w:div>
    <w:div w:id="1452046507">
      <w:bodyDiv w:val="1"/>
      <w:marLeft w:val="0"/>
      <w:marRight w:val="0"/>
      <w:marTop w:val="0"/>
      <w:marBottom w:val="0"/>
      <w:divBdr>
        <w:top w:val="none" w:sz="0" w:space="0" w:color="auto"/>
        <w:left w:val="none" w:sz="0" w:space="0" w:color="auto"/>
        <w:bottom w:val="none" w:sz="0" w:space="0" w:color="auto"/>
        <w:right w:val="none" w:sz="0" w:space="0" w:color="auto"/>
      </w:divBdr>
      <w:divsChild>
        <w:div w:id="1221669697">
          <w:marLeft w:val="0"/>
          <w:marRight w:val="0"/>
          <w:marTop w:val="0"/>
          <w:marBottom w:val="0"/>
          <w:divBdr>
            <w:top w:val="none" w:sz="0" w:space="0" w:color="auto"/>
            <w:left w:val="none" w:sz="0" w:space="0" w:color="auto"/>
            <w:bottom w:val="none" w:sz="0" w:space="0" w:color="auto"/>
            <w:right w:val="none" w:sz="0" w:space="0" w:color="auto"/>
          </w:divBdr>
        </w:div>
      </w:divsChild>
    </w:div>
    <w:div w:id="2010597544">
      <w:bodyDiv w:val="1"/>
      <w:marLeft w:val="0"/>
      <w:marRight w:val="0"/>
      <w:marTop w:val="0"/>
      <w:marBottom w:val="0"/>
      <w:divBdr>
        <w:top w:val="none" w:sz="0" w:space="0" w:color="auto"/>
        <w:left w:val="none" w:sz="0" w:space="0" w:color="auto"/>
        <w:bottom w:val="none" w:sz="0" w:space="0" w:color="auto"/>
        <w:right w:val="none" w:sz="0" w:space="0" w:color="auto"/>
      </w:divBdr>
      <w:divsChild>
        <w:div w:id="858354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3B669-C5B3-493A-9C53-246029D4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107</Pages>
  <Words>14731</Words>
  <Characters>83972</Characters>
  <Application>Microsoft Office Word</Application>
  <DocSecurity>0</DocSecurity>
  <Lines>699</Lines>
  <Paragraphs>197</Paragraphs>
  <ScaleCrop>false</ScaleCrop>
  <Company>Lenovo</Company>
  <LinksUpToDate>false</LinksUpToDate>
  <CharactersWithSpaces>98506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30</cp:revision>
  <cp:lastPrinted>2016-10-31T06:13:00Z</cp:lastPrinted>
  <dcterms:created xsi:type="dcterms:W3CDTF">2016-11-11T07:19:00Z</dcterms:created>
  <dcterms:modified xsi:type="dcterms:W3CDTF">2016-11-12T02:36:00Z</dcterms:modified>
</cp:coreProperties>
</file>