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F3" w:rsidRPr="00E12BF3" w:rsidRDefault="00E12BF3" w:rsidP="00E12BF3">
      <w:pPr>
        <w:widowControl/>
        <w:spacing w:before="100" w:beforeAutospacing="1" w:after="100" w:afterAutospacing="1"/>
        <w:jc w:val="left"/>
        <w:textAlignment w:val="baseline"/>
        <w:outlineLvl w:val="1"/>
        <w:rPr>
          <w:rFonts w:ascii="宋体" w:eastAsia="宋体" w:hAnsi="宋体" w:cs="宋体"/>
          <w:color w:val="262626"/>
          <w:kern w:val="0"/>
          <w:sz w:val="18"/>
          <w:szCs w:val="18"/>
        </w:rPr>
      </w:pPr>
      <w:bookmarkStart w:id="0" w:name="_GoBack"/>
      <w:bookmarkEnd w:id="0"/>
      <w:r w:rsidRPr="00E12BF3">
        <w:rPr>
          <w:rFonts w:ascii="宋体" w:eastAsia="宋体" w:hAnsi="宋体" w:cs="宋体" w:hint="eastAsia"/>
          <w:color w:val="262626"/>
          <w:kern w:val="0"/>
          <w:sz w:val="18"/>
          <w:szCs w:val="18"/>
        </w:rPr>
        <w:t>关于开展2018年度全国普通高等院校 在线课程建设与应用示范案例评选的通知</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发表于 2018年04月20日 09:40:00</w:t>
      </w:r>
    </w:p>
    <w:p w:rsidR="00E12BF3" w:rsidRPr="00E12BF3" w:rsidRDefault="00E12BF3" w:rsidP="00E12BF3">
      <w:pPr>
        <w:widowControl/>
        <w:spacing w:before="100" w:beforeAutospacing="1" w:after="100" w:afterAutospacing="1"/>
        <w:jc w:val="center"/>
        <w:textAlignment w:val="baseline"/>
        <w:rPr>
          <w:rFonts w:ascii="宋体" w:eastAsia="宋体" w:hAnsi="宋体" w:cs="宋体"/>
          <w:color w:val="262626"/>
          <w:kern w:val="0"/>
          <w:sz w:val="24"/>
          <w:szCs w:val="24"/>
        </w:rPr>
      </w:pPr>
      <w:r w:rsidRPr="00E12BF3">
        <w:rPr>
          <w:rFonts w:ascii="宋体" w:eastAsia="宋体" w:hAnsi="宋体" w:cs="宋体" w:hint="eastAsia"/>
          <w:b/>
          <w:bCs/>
          <w:color w:val="262626"/>
          <w:kern w:val="0"/>
          <w:sz w:val="24"/>
          <w:szCs w:val="24"/>
        </w:rPr>
        <w:t>关于开展2018年度全国普通高等院校</w:t>
      </w:r>
    </w:p>
    <w:p w:rsidR="00E12BF3" w:rsidRPr="00E12BF3" w:rsidRDefault="00E12BF3" w:rsidP="00E12BF3">
      <w:pPr>
        <w:widowControl/>
        <w:spacing w:before="100" w:beforeAutospacing="1" w:after="100" w:afterAutospacing="1"/>
        <w:jc w:val="center"/>
        <w:textAlignment w:val="baseline"/>
        <w:rPr>
          <w:rFonts w:ascii="宋体" w:eastAsia="宋体" w:hAnsi="宋体" w:cs="宋体"/>
          <w:color w:val="262626"/>
          <w:kern w:val="0"/>
          <w:sz w:val="24"/>
          <w:szCs w:val="24"/>
        </w:rPr>
      </w:pPr>
      <w:r w:rsidRPr="00E12BF3">
        <w:rPr>
          <w:rFonts w:ascii="宋体" w:eastAsia="宋体" w:hAnsi="宋体" w:cs="宋体" w:hint="eastAsia"/>
          <w:b/>
          <w:bCs/>
          <w:color w:val="262626"/>
          <w:kern w:val="0"/>
          <w:sz w:val="24"/>
          <w:szCs w:val="24"/>
        </w:rPr>
        <w:t>在线课程建设与应用示范案例评选的通知</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为响应教育部高教司《教育部关于加强高等学校在线开放课程建设应用与管理的意见》（</w:t>
      </w:r>
      <w:proofErr w:type="gramStart"/>
      <w:r w:rsidRPr="00E12BF3">
        <w:rPr>
          <w:rFonts w:ascii="宋体" w:eastAsia="宋体" w:hAnsi="宋体" w:cs="宋体" w:hint="eastAsia"/>
          <w:color w:val="262626"/>
          <w:kern w:val="0"/>
          <w:sz w:val="24"/>
          <w:szCs w:val="24"/>
        </w:rPr>
        <w:t>教高【2015】</w:t>
      </w:r>
      <w:proofErr w:type="gramEnd"/>
      <w:r w:rsidRPr="00E12BF3">
        <w:rPr>
          <w:rFonts w:ascii="宋体" w:eastAsia="宋体" w:hAnsi="宋体" w:cs="宋体" w:hint="eastAsia"/>
          <w:color w:val="262626"/>
          <w:kern w:val="0"/>
          <w:sz w:val="24"/>
          <w:szCs w:val="24"/>
        </w:rPr>
        <w:t>3号）文件精神：“促进在线开放课程广泛应用，鼓励高校结合本校人才培养目标和需求，通过在线学习、线上线下相结合等多种方式应用在线开放课程，不断创新校内、校际课程共享与应用模式”，教育部在线教育研究中心拟面向全国高校征集在线课程建设与应用示范案例，展示学校层面在线教育建设以及利用在线课程及智慧教学工具开展校内教学改革，实现以学生为中心的教与学的优秀实践。为全国高校在线教育工作提供指导和示范作用。</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现将2018年度申报评选有关事项通知如下：</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b/>
          <w:bCs/>
          <w:color w:val="262626"/>
          <w:kern w:val="0"/>
          <w:sz w:val="24"/>
          <w:szCs w:val="24"/>
        </w:rPr>
        <w:t>一、 申报对象</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普通高等院校教务处、研究生院、教师发展中心、信息中心等行政管理部门</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b/>
          <w:bCs/>
          <w:color w:val="262626"/>
          <w:kern w:val="0"/>
          <w:sz w:val="24"/>
          <w:szCs w:val="24"/>
        </w:rPr>
        <w:t>二、 征集内容</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普通高等院校在线课程建设与应用的实践经验与教育创新，形成可向全国各大院校推广宣传的成功案例，以学术论文形式提交。内容可以包括但不局限于：</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1. 学校开展在线课程建设的情况；</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2. 学校开展混合式教学促进校内教学改革的情况；</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3. 学校利用智慧教学工具促进校内教学改革的情况；</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4. 在线课程及混合式教学学分认定情况；</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5. 学校支持教师与学生开展在线教育实践的政策保障；</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6. 学校在线教育建设与应用的发展规划；</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7. 在线教育促进教育公平、提高教育质量的相关研究成果。</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b/>
          <w:bCs/>
          <w:color w:val="262626"/>
          <w:kern w:val="0"/>
          <w:sz w:val="24"/>
          <w:szCs w:val="24"/>
        </w:rPr>
        <w:t>三、评审流程</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由教育部在线教育研究中心组织专家评审，对成果论文进行评选，最终评选出在线课程建设与应用示范案例。</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b/>
          <w:bCs/>
          <w:color w:val="262626"/>
          <w:kern w:val="0"/>
          <w:sz w:val="24"/>
          <w:szCs w:val="24"/>
        </w:rPr>
        <w:lastRenderedPageBreak/>
        <w:t>四、评选奖励</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经教育部在线教育研究中心认定的在线课程建设与应用示范案例，颁发证书；示范案例进入《中国在线开放课程发展报告》（2017）；推荐《现代教育技术杂志》、《中国大学教学》等期刊发表。</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b/>
          <w:bCs/>
          <w:color w:val="262626"/>
          <w:kern w:val="0"/>
          <w:sz w:val="24"/>
          <w:szCs w:val="24"/>
        </w:rPr>
        <w:t>五、申报流程</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学术论文提交至office@rcoe.edu.cn, 邮件标题“在线课程建设与应用示范案例申报”。</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b/>
          <w:bCs/>
          <w:color w:val="262626"/>
          <w:kern w:val="0"/>
          <w:sz w:val="24"/>
          <w:szCs w:val="24"/>
        </w:rPr>
        <w:t>六、截止日期</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教育部在线教育研究中心2018年度在线课程建设与应用示范案例评选提交截止日期：2018年5月31日。</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b/>
          <w:bCs/>
          <w:color w:val="262626"/>
          <w:kern w:val="0"/>
          <w:sz w:val="24"/>
          <w:szCs w:val="24"/>
        </w:rPr>
        <w:t>七、咨询方式</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何老师 010-62772165</w:t>
      </w:r>
    </w:p>
    <w:p w:rsidR="00E12BF3" w:rsidRPr="00E12BF3" w:rsidRDefault="00E12BF3" w:rsidP="00E12BF3">
      <w:pPr>
        <w:widowControl/>
        <w:spacing w:before="100" w:beforeAutospacing="1" w:after="100" w:afterAutospacing="1"/>
        <w:jc w:val="righ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教育部在线教育研究中心秘书处</w:t>
      </w:r>
    </w:p>
    <w:p w:rsidR="00E12BF3" w:rsidRPr="00E12BF3" w:rsidRDefault="00E12BF3" w:rsidP="00E12BF3">
      <w:pPr>
        <w:widowControl/>
        <w:spacing w:before="100" w:beforeAutospacing="1" w:after="100" w:afterAutospacing="1"/>
        <w:jc w:val="righ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二〇一八年四月二十日</w:t>
      </w:r>
    </w:p>
    <w:p w:rsidR="00E12BF3" w:rsidRPr="00E12BF3" w:rsidRDefault="00E12BF3" w:rsidP="00E12BF3">
      <w:pPr>
        <w:widowControl/>
        <w:spacing w:before="100" w:beforeAutospacing="1" w:after="100" w:afterAutospacing="1"/>
        <w:jc w:val="left"/>
        <w:textAlignment w:val="baseline"/>
        <w:rPr>
          <w:rFonts w:ascii="宋体" w:eastAsia="宋体" w:hAnsi="宋体" w:cs="宋体"/>
          <w:color w:val="262626"/>
          <w:kern w:val="0"/>
          <w:sz w:val="24"/>
          <w:szCs w:val="24"/>
        </w:rPr>
      </w:pPr>
      <w:r w:rsidRPr="00E12BF3">
        <w:rPr>
          <w:rFonts w:ascii="宋体" w:eastAsia="宋体" w:hAnsi="宋体" w:cs="宋体" w:hint="eastAsia"/>
          <w:color w:val="262626"/>
          <w:kern w:val="0"/>
          <w:sz w:val="24"/>
          <w:szCs w:val="24"/>
        </w:rPr>
        <w:t>附件：</w:t>
      </w:r>
    </w:p>
    <w:p w:rsidR="00E12BF3" w:rsidRPr="00E12BF3" w:rsidRDefault="00A90D95" w:rsidP="00E12BF3">
      <w:pPr>
        <w:widowControl/>
        <w:spacing w:before="100" w:beforeAutospacing="1" w:after="100" w:afterAutospacing="1"/>
        <w:jc w:val="left"/>
        <w:textAlignment w:val="baseline"/>
        <w:rPr>
          <w:rFonts w:ascii="宋体" w:eastAsia="宋体" w:hAnsi="宋体" w:cs="宋体"/>
          <w:color w:val="262626"/>
          <w:kern w:val="0"/>
          <w:sz w:val="24"/>
          <w:szCs w:val="24"/>
        </w:rPr>
      </w:pPr>
      <w:hyperlink r:id="rId5" w:history="1">
        <w:r w:rsidR="00E12BF3" w:rsidRPr="00E12BF3">
          <w:rPr>
            <w:rFonts w:ascii="宋体" w:eastAsia="宋体" w:hAnsi="宋体" w:cs="宋体" w:hint="eastAsia"/>
            <w:color w:val="333333"/>
            <w:kern w:val="0"/>
            <w:sz w:val="24"/>
            <w:szCs w:val="24"/>
          </w:rPr>
          <w:t>关于开展2018年度全国普通高等院校在线课程建设与应用示范案例评选对的通知</w:t>
        </w:r>
      </w:hyperlink>
    </w:p>
    <w:p w:rsidR="00E12BF3" w:rsidRDefault="00E12BF3"/>
    <w:sectPr w:rsidR="00E12BF3" w:rsidSect="009A7F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2BF3"/>
    <w:rsid w:val="009A7FFA"/>
    <w:rsid w:val="00A90D95"/>
    <w:rsid w:val="00E12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FA"/>
    <w:pPr>
      <w:widowControl w:val="0"/>
      <w:jc w:val="both"/>
    </w:pPr>
  </w:style>
  <w:style w:type="paragraph" w:styleId="2">
    <w:name w:val="heading 2"/>
    <w:basedOn w:val="a"/>
    <w:link w:val="2Char"/>
    <w:uiPriority w:val="9"/>
    <w:qFormat/>
    <w:rsid w:val="00E12BF3"/>
    <w:pPr>
      <w:widowControl/>
      <w:spacing w:before="100" w:beforeAutospacing="1" w:after="100" w:afterAutospacing="1"/>
      <w:jc w:val="left"/>
      <w:outlineLvl w:val="1"/>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12BF3"/>
    <w:rPr>
      <w:rFonts w:ascii="宋体" w:eastAsia="宋体" w:hAnsi="宋体" w:cs="宋体"/>
      <w:kern w:val="0"/>
      <w:sz w:val="18"/>
      <w:szCs w:val="18"/>
    </w:rPr>
  </w:style>
  <w:style w:type="character" w:styleId="a3">
    <w:name w:val="Hyperlink"/>
    <w:basedOn w:val="a0"/>
    <w:uiPriority w:val="99"/>
    <w:semiHidden/>
    <w:unhideWhenUsed/>
    <w:rsid w:val="00E12BF3"/>
    <w:rPr>
      <w:strike w:val="0"/>
      <w:dstrike w:val="0"/>
      <w:color w:val="333333"/>
      <w:u w:val="none"/>
      <w:effect w:val="none"/>
    </w:rPr>
  </w:style>
  <w:style w:type="paragraph" w:styleId="a4">
    <w:name w:val="Normal (Web)"/>
    <w:basedOn w:val="a"/>
    <w:uiPriority w:val="99"/>
    <w:semiHidden/>
    <w:unhideWhenUsed/>
    <w:rsid w:val="00E12BF3"/>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E12BF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12BF3"/>
    <w:rPr>
      <w:b/>
      <w:bCs/>
    </w:rPr>
  </w:style>
  <w:style w:type="character" w:customStyle="1" w:styleId="s1">
    <w:name w:val="s1"/>
    <w:basedOn w:val="a0"/>
    <w:rsid w:val="00E12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0704">
      <w:bodyDiv w:val="1"/>
      <w:marLeft w:val="0"/>
      <w:marRight w:val="0"/>
      <w:marTop w:val="0"/>
      <w:marBottom w:val="0"/>
      <w:divBdr>
        <w:top w:val="none" w:sz="0" w:space="0" w:color="auto"/>
        <w:left w:val="none" w:sz="0" w:space="0" w:color="auto"/>
        <w:bottom w:val="none" w:sz="0" w:space="0" w:color="auto"/>
        <w:right w:val="none" w:sz="0" w:space="0" w:color="auto"/>
      </w:divBdr>
      <w:divsChild>
        <w:div w:id="509949197">
          <w:marLeft w:val="0"/>
          <w:marRight w:val="0"/>
          <w:marTop w:val="0"/>
          <w:marBottom w:val="0"/>
          <w:divBdr>
            <w:top w:val="none" w:sz="0" w:space="0" w:color="auto"/>
            <w:left w:val="none" w:sz="0" w:space="0" w:color="auto"/>
            <w:bottom w:val="none" w:sz="0" w:space="0" w:color="auto"/>
            <w:right w:val="none" w:sz="0" w:space="0" w:color="auto"/>
          </w:divBdr>
          <w:divsChild>
            <w:div w:id="4007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coe.edu.cn/wp-content/uploads/2018/04/&#20851;&#20110;&#24320;&#23637;2018&#24180;&#24230;&#20840;&#22269;&#26222;&#36890;&#39640;&#31561;&#38498;&#26657;&#22312;&#32447;&#35838;&#31243;&#24314;&#35774;&#19982;&#24212;&#29992;&#31034;&#33539;&#26696;&#20363;&#35780;&#36873;&#23545;&#30340;&#36890;&#3069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2018-3-12</cp:lastModifiedBy>
  <cp:revision>3</cp:revision>
  <dcterms:created xsi:type="dcterms:W3CDTF">2018-04-20T03:08:00Z</dcterms:created>
  <dcterms:modified xsi:type="dcterms:W3CDTF">2018-04-25T05:00:00Z</dcterms:modified>
</cp:coreProperties>
</file>