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djustRightInd w:val="0"/>
        <w:snapToGrid w:val="0"/>
        <w:spacing w:line="560" w:lineRule="exact"/>
        <w:jc w:val="left"/>
        <w:rPr>
          <w:rFonts w:ascii="仿宋_GB2312" w:hAnsi="仿宋" w:eastAsia="仿宋_GB2312"/>
          <w:sz w:val="28"/>
          <w:szCs w:val="28"/>
        </w:rPr>
      </w:pPr>
      <w:bookmarkStart w:id="0" w:name="_Hlk69327336"/>
      <w:bookmarkEnd w:id="0"/>
      <w:r>
        <w:rPr>
          <w:rFonts w:hint="eastAsia" w:ascii="仿宋_GB2312" w:hAnsi="仿宋" w:eastAsia="仿宋_GB2312"/>
          <w:sz w:val="28"/>
          <w:szCs w:val="28"/>
        </w:rPr>
        <w:t>附件1：</w:t>
      </w:r>
      <w:bookmarkStart w:id="1" w:name="_Hlk69325960"/>
      <w:r>
        <w:rPr>
          <w:rFonts w:hint="eastAsia" w:ascii="仿宋_GB2312" w:hAnsi="仿宋" w:eastAsia="仿宋_GB2312"/>
          <w:sz w:val="28"/>
          <w:szCs w:val="28"/>
        </w:rPr>
        <w:t>石河子大学第二届“燕环杯”环境友好科技竞赛评分表及细则</w:t>
      </w:r>
    </w:p>
    <w:bookmarkEnd w:id="1"/>
    <w:p>
      <w:pPr>
        <w:topLinePunct/>
        <w:adjustRightInd w:val="0"/>
        <w:snapToGrid w:val="0"/>
        <w:spacing w:line="560" w:lineRule="exact"/>
        <w:jc w:val="left"/>
        <w:rPr>
          <w:rFonts w:ascii="仿宋_GB2312" w:hAnsi="仿宋" w:eastAsia="仿宋_GB2312"/>
          <w:sz w:val="28"/>
          <w:szCs w:val="28"/>
        </w:rPr>
      </w:pPr>
      <w:r>
        <w:rPr>
          <w:rFonts w:hint="eastAsia" w:ascii="仿宋_GB2312" w:hAnsi="仿宋" w:eastAsia="仿宋_GB2312"/>
          <w:sz w:val="28"/>
          <w:szCs w:val="28"/>
        </w:rPr>
        <w:t>附件2：第十五届全国环境友好科技竞赛--作品申报书</w:t>
      </w:r>
    </w:p>
    <w:p>
      <w:pPr>
        <w:topLinePunct/>
        <w:adjustRightInd w:val="0"/>
        <w:snapToGrid w:val="0"/>
        <w:spacing w:line="560" w:lineRule="exact"/>
        <w:jc w:val="left"/>
        <w:rPr>
          <w:rFonts w:ascii="仿宋_GB2312" w:hAnsi="仿宋" w:eastAsia="仿宋_GB2312"/>
          <w:sz w:val="28"/>
          <w:szCs w:val="28"/>
        </w:rPr>
      </w:pPr>
      <w:r>
        <w:rPr>
          <w:rFonts w:hint="eastAsia" w:ascii="仿宋_GB2312" w:hAnsi="仿宋" w:eastAsia="仿宋_GB2312"/>
          <w:sz w:val="28"/>
          <w:szCs w:val="28"/>
        </w:rPr>
        <w:t>附件3：第十六届全国环境友好科技竞赛--理念类作品简介</w:t>
      </w:r>
    </w:p>
    <w:p>
      <w:pPr>
        <w:topLinePunct/>
        <w:adjustRightInd w:val="0"/>
        <w:snapToGrid w:val="0"/>
        <w:spacing w:line="560" w:lineRule="exact"/>
        <w:jc w:val="left"/>
        <w:rPr>
          <w:rFonts w:ascii="仿宋_GB2312" w:hAnsi="仿宋" w:eastAsia="仿宋_GB2312"/>
          <w:sz w:val="28"/>
          <w:szCs w:val="28"/>
        </w:rPr>
      </w:pPr>
      <w:r>
        <w:rPr>
          <w:rFonts w:hint="eastAsia" w:ascii="仿宋_GB2312" w:hAnsi="仿宋" w:eastAsia="仿宋_GB2312"/>
          <w:sz w:val="28"/>
          <w:szCs w:val="28"/>
        </w:rPr>
        <w:t>附件4：第十六届全国环境友好科技竞赛--实物类作品简介</w:t>
      </w:r>
    </w:p>
    <w:p>
      <w:pPr>
        <w:widowControl/>
        <w:jc w:val="left"/>
        <w:rPr>
          <w:rFonts w:ascii="仿宋_GB2312" w:hAnsi="仿宋" w:eastAsia="仿宋_GB2312"/>
          <w:sz w:val="24"/>
          <w:szCs w:val="24"/>
        </w:rPr>
      </w:pPr>
      <w:bookmarkStart w:id="3" w:name="_GoBack"/>
      <w:bookmarkEnd w:id="3"/>
      <w:r>
        <w:rPr>
          <w:rFonts w:ascii="仿宋_GB2312" w:hAnsi="仿宋" w:eastAsia="仿宋_GB2312"/>
          <w:sz w:val="24"/>
          <w:szCs w:val="24"/>
        </w:rPr>
        <w:br w:type="page"/>
      </w:r>
    </w:p>
    <w:p>
      <w:pPr>
        <w:spacing w:line="300" w:lineRule="auto"/>
        <w:rPr>
          <w:rFonts w:ascii="仿宋_GB2312" w:hAnsi="仿宋" w:eastAsia="仿宋_GB2312"/>
          <w:sz w:val="24"/>
          <w:szCs w:val="24"/>
        </w:rPr>
      </w:pPr>
      <w:r>
        <w:rPr>
          <w:rFonts w:hint="eastAsia" w:ascii="仿宋_GB2312" w:hAnsi="仿宋" w:eastAsia="仿宋_GB2312"/>
          <w:sz w:val="24"/>
          <w:szCs w:val="24"/>
        </w:rPr>
        <w:t>附件1：</w:t>
      </w:r>
    </w:p>
    <w:p>
      <w:pPr>
        <w:jc w:val="center"/>
        <w:rPr>
          <w:rFonts w:ascii="黑体" w:eastAsia="黑体"/>
          <w:sz w:val="28"/>
          <w:szCs w:val="28"/>
        </w:rPr>
      </w:pPr>
      <w:bookmarkStart w:id="2" w:name="_Hlk69327237"/>
      <w:r>
        <w:rPr>
          <w:rFonts w:hint="eastAsia" w:ascii="黑体" w:eastAsia="黑体"/>
          <w:sz w:val="28"/>
          <w:szCs w:val="28"/>
        </w:rPr>
        <w:t>石河子大学第二届“燕环杯”环境友好科技竞赛</w:t>
      </w:r>
      <w:bookmarkEnd w:id="2"/>
      <w:r>
        <w:rPr>
          <w:rFonts w:hint="eastAsia" w:ascii="黑体" w:eastAsia="黑体"/>
          <w:sz w:val="28"/>
          <w:szCs w:val="28"/>
        </w:rPr>
        <w:t>评分表及细则</w:t>
      </w:r>
    </w:p>
    <w:p>
      <w:pPr>
        <w:ind w:firstLine="420" w:firstLineChars="200"/>
      </w:pPr>
      <w:r>
        <w:rPr>
          <w:rFonts w:hint="eastAsia"/>
        </w:rPr>
        <w:t>竞赛评审委员会严格按照公平、公正、公开的原则对参赛作品进行评审，</w:t>
      </w:r>
      <w:r>
        <w:t>并采用盲审的方式进行初评</w:t>
      </w:r>
      <w:r>
        <w:rPr>
          <w:rFonts w:hint="eastAsia"/>
        </w:rPr>
        <w:t>。</w:t>
      </w:r>
    </w:p>
    <w:p>
      <w:pPr>
        <w:rPr>
          <w:rFonts w:ascii="Times New Roman" w:hAnsi="Times New Roman" w:eastAsia="宋体" w:cs="Times New Roman"/>
          <w:b/>
          <w:sz w:val="28"/>
        </w:rPr>
      </w:pPr>
      <w:r>
        <w:rPr>
          <w:rFonts w:hint="eastAsia" w:ascii="Times New Roman" w:hAnsi="Times New Roman" w:eastAsia="宋体" w:cs="Times New Roman"/>
          <w:b/>
          <w:sz w:val="28"/>
        </w:rPr>
        <w:t>一、作品立意（满分1</w:t>
      </w:r>
      <w:r>
        <w:rPr>
          <w:rFonts w:ascii="Times New Roman" w:hAnsi="Times New Roman" w:eastAsia="宋体" w:cs="Times New Roman"/>
          <w:b/>
          <w:sz w:val="28"/>
        </w:rPr>
        <w:t>5</w:t>
      </w:r>
      <w:r>
        <w:rPr>
          <w:rFonts w:hint="eastAsia" w:ascii="Times New Roman" w:hAnsi="Times New Roman" w:eastAsia="宋体" w:cs="Times New Roman"/>
          <w:b/>
          <w:sz w:val="28"/>
        </w:rPr>
        <w:t>分）</w:t>
      </w:r>
    </w:p>
    <w:p>
      <w:pPr>
        <w:ind w:firstLine="420" w:firstLineChars="200"/>
        <w:rPr>
          <w:rFonts w:ascii="Times New Roman" w:hAnsi="Times New Roman" w:eastAsia="宋体" w:cs="Times New Roman"/>
        </w:rPr>
      </w:pPr>
      <w:r>
        <w:rPr>
          <w:rFonts w:ascii="Times New Roman" w:hAnsi="Times New Roman" w:eastAsia="宋体" w:cs="Times New Roman"/>
        </w:rPr>
        <w:t>作品立意主要考察相关选题作品</w:t>
      </w:r>
      <w:r>
        <w:rPr>
          <w:rFonts w:ascii="Times New Roman" w:hAnsi="Times New Roman" w:eastAsia="宋体" w:cs="Times New Roman"/>
          <w:color w:val="FF0000"/>
          <w:highlight w:val="yellow"/>
        </w:rPr>
        <w:t>是否围绕着“环境保护、可持续发展与生态文明建设”这一大主题展开</w:t>
      </w:r>
      <w:r>
        <w:rPr>
          <w:rFonts w:ascii="Times New Roman" w:hAnsi="Times New Roman" w:eastAsia="宋体" w:cs="Times New Roman"/>
        </w:rPr>
        <w:t>。同时，作为理念类作品，作品立意同样重视相关参赛作品的选题与切入角度</w:t>
      </w:r>
      <w:r>
        <w:rPr>
          <w:rFonts w:ascii="Times New Roman" w:hAnsi="Times New Roman" w:eastAsia="宋体" w:cs="Times New Roman"/>
          <w:color w:val="FF0000"/>
          <w:highlight w:val="yellow"/>
        </w:rPr>
        <w:t>是否具有“可研究性”与“研究价值”</w:t>
      </w:r>
      <w:r>
        <w:rPr>
          <w:rFonts w:ascii="Times New Roman" w:hAnsi="Times New Roman" w:eastAsia="宋体" w:cs="Times New Roman"/>
        </w:rPr>
        <w:t>。</w:t>
      </w:r>
      <w:r>
        <w:rPr>
          <w:rFonts w:hint="eastAsia" w:ascii="Times New Roman" w:hAnsi="Times New Roman" w:eastAsia="宋体" w:cs="Times New Roman"/>
        </w:rPr>
        <w:t>关于作品立意的具体评分规则如下表所示：</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126"/>
        <w:gridCol w:w="4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定级</w:t>
            </w:r>
          </w:p>
        </w:tc>
        <w:tc>
          <w:tcPr>
            <w:tcW w:w="2126"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分数</w:t>
            </w: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A</w:t>
            </w:r>
          </w:p>
        </w:tc>
        <w:tc>
          <w:tcPr>
            <w:tcW w:w="2126"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r>
              <w:rPr>
                <w:rFonts w:ascii="Times New Roman" w:hAnsi="Times New Roman" w:eastAsia="宋体" w:cs="Times New Roman"/>
                <w:kern w:val="0"/>
                <w:sz w:val="20"/>
                <w:szCs w:val="20"/>
              </w:rPr>
              <w:t>3</w:t>
            </w:r>
            <w:r>
              <w:rPr>
                <w:rFonts w:hint="eastAsia" w:ascii="Times New Roman" w:hAnsi="Times New Roman" w:eastAsia="宋体" w:cs="Times New Roman"/>
                <w:kern w:val="0"/>
                <w:sz w:val="20"/>
                <w:szCs w:val="20"/>
              </w:rPr>
              <w:t>分以上</w:t>
            </w: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作品的主题与研究内容紧扣环境保护与可持续发展的主题，且在论文中对于本项目的研究背景、研究意义阐释较为清晰；对应选题是与环境保护与可持续发展相关的热点话题，具有研究意义与研究价值。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B</w:t>
            </w:r>
          </w:p>
          <w:p>
            <w:pPr>
              <w:jc w:val="center"/>
              <w:rPr>
                <w:rFonts w:ascii="Times New Roman" w:hAnsi="Times New Roman" w:eastAsia="宋体" w:cs="Times New Roman"/>
                <w:kern w:val="0"/>
                <w:sz w:val="20"/>
                <w:szCs w:val="20"/>
              </w:rPr>
            </w:pPr>
          </w:p>
        </w:tc>
        <w:tc>
          <w:tcPr>
            <w:tcW w:w="2126"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10</w:t>
            </w:r>
            <w:r>
              <w:rPr>
                <w:rFonts w:hint="eastAsia" w:ascii="Times New Roman" w:hAnsi="Times New Roman" w:eastAsia="宋体" w:cs="Times New Roman"/>
                <w:kern w:val="0"/>
                <w:sz w:val="20"/>
                <w:szCs w:val="20"/>
              </w:rPr>
              <w:t>分～1</w:t>
            </w:r>
            <w:r>
              <w:rPr>
                <w:rFonts w:ascii="Times New Roman" w:hAnsi="Times New Roman" w:eastAsia="宋体" w:cs="Times New Roman"/>
                <w:kern w:val="0"/>
                <w:sz w:val="20"/>
                <w:szCs w:val="20"/>
              </w:rPr>
              <w:t>2</w:t>
            </w:r>
            <w:r>
              <w:rPr>
                <w:rFonts w:hint="eastAsia" w:ascii="Times New Roman" w:hAnsi="Times New Roman" w:eastAsia="宋体" w:cs="Times New Roman"/>
                <w:kern w:val="0"/>
                <w:sz w:val="20"/>
                <w:szCs w:val="20"/>
              </w:rPr>
              <w:t>分</w:t>
            </w: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作品基本符合环境保护与可持续发展的主题，且对于研究的背景与意义进行了相关阐释；选题对于推动环境保护与可持续发展有一定的意义。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C</w:t>
            </w:r>
          </w:p>
          <w:p>
            <w:pPr>
              <w:jc w:val="center"/>
              <w:rPr>
                <w:rFonts w:ascii="Times New Roman" w:hAnsi="Times New Roman" w:eastAsia="宋体" w:cs="Times New Roman"/>
                <w:kern w:val="0"/>
                <w:sz w:val="20"/>
                <w:szCs w:val="20"/>
              </w:rPr>
            </w:pPr>
          </w:p>
        </w:tc>
        <w:tc>
          <w:tcPr>
            <w:tcW w:w="2126"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7～9分</w:t>
            </w:r>
          </w:p>
          <w:p>
            <w:pPr>
              <w:jc w:val="center"/>
              <w:rPr>
                <w:rFonts w:ascii="Times New Roman" w:hAnsi="Times New Roman" w:eastAsia="宋体" w:cs="Times New Roman"/>
                <w:kern w:val="0"/>
                <w:sz w:val="20"/>
                <w:szCs w:val="20"/>
              </w:rPr>
            </w:pP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作品与环境保护与可持续发展的相关程度较低，且研究背景与意义的论述较为牵强。或虽然陈述了相关背景、意义，但开展进一步研究的意义不大。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D</w:t>
            </w:r>
          </w:p>
        </w:tc>
        <w:tc>
          <w:tcPr>
            <w:tcW w:w="2126"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4～6分</w:t>
            </w:r>
          </w:p>
          <w:p>
            <w:pPr>
              <w:jc w:val="center"/>
              <w:rPr>
                <w:rFonts w:ascii="Times New Roman" w:hAnsi="Times New Roman" w:eastAsia="宋体" w:cs="Times New Roman"/>
                <w:kern w:val="0"/>
                <w:sz w:val="20"/>
                <w:szCs w:val="20"/>
              </w:rPr>
            </w:pP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作品与环境保护的关系较小，且没有对于论文的研究背景与意义进行论述；或对于背景与意义的论述较差，且所选研究角度基本无进一步研究的意义。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E</w:t>
            </w:r>
          </w:p>
        </w:tc>
        <w:tc>
          <w:tcPr>
            <w:tcW w:w="2126" w:type="dxa"/>
          </w:tcPr>
          <w:p>
            <w:pP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1～3分</w:t>
            </w: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作品与环境保护与可持续发展完全无关，或尽管相关直接出现了其他相关竞赛的水印、logo等；或对应选题虽与环境保护的大主题相关，但对应选题可研究性与可研究价值极差（如结论过于显然等），无展开进一步研究的意义；</w:t>
            </w:r>
          </w:p>
        </w:tc>
      </w:tr>
    </w:tbl>
    <w:p>
      <w:pPr>
        <w:rPr>
          <w:rFonts w:ascii="Times New Roman" w:hAnsi="Times New Roman" w:eastAsia="宋体" w:cs="Times New Roman"/>
          <w:b/>
          <w:sz w:val="28"/>
        </w:rPr>
      </w:pPr>
      <w:r>
        <w:rPr>
          <w:rFonts w:hint="eastAsia" w:ascii="Times New Roman" w:hAnsi="Times New Roman" w:eastAsia="宋体" w:cs="Times New Roman"/>
          <w:b/>
          <w:sz w:val="28"/>
        </w:rPr>
        <w:t>二、学术性（满分</w:t>
      </w:r>
      <w:r>
        <w:rPr>
          <w:rFonts w:ascii="Times New Roman" w:hAnsi="Times New Roman" w:eastAsia="宋体" w:cs="Times New Roman"/>
          <w:b/>
          <w:sz w:val="28"/>
        </w:rPr>
        <w:t>15</w:t>
      </w:r>
      <w:r>
        <w:rPr>
          <w:rFonts w:hint="eastAsia" w:ascii="Times New Roman" w:hAnsi="Times New Roman" w:eastAsia="宋体" w:cs="Times New Roman"/>
          <w:b/>
          <w:sz w:val="28"/>
        </w:rPr>
        <w:t>分）</w:t>
      </w:r>
    </w:p>
    <w:p>
      <w:pPr>
        <w:ind w:firstLine="420"/>
        <w:rPr>
          <w:rFonts w:ascii="Times New Roman" w:hAnsi="Times New Roman" w:eastAsia="宋体" w:cs="Times New Roman"/>
        </w:rPr>
      </w:pPr>
      <w:r>
        <w:rPr>
          <w:rFonts w:hint="eastAsia" w:ascii="Times New Roman" w:hAnsi="Times New Roman" w:eastAsia="宋体" w:cs="Times New Roman"/>
        </w:rPr>
        <w:t>学术性主要考察作品提交的学术论文的学术性（如是否具有论文应有的部分、内容、参考文献等）以及就此反映出的参赛作者的学术科研能力（如是否有充分调研、阅读前人文献的能力、是否有准确发现前人研究不足的能力等），以及是否有一定的格式意识（如对于图片、表格添加图注表头，统一全文字体等）在本次环境友好科技竞赛中，关于学术性的评分导致如下表所示：</w:t>
      </w:r>
    </w:p>
    <w:p>
      <w:pPr>
        <w:ind w:firstLine="420"/>
        <w:rPr>
          <w:rFonts w:ascii="Times New Roman" w:hAnsi="Times New Roman" w:eastAsia="宋体" w:cs="Times New Roman"/>
        </w:rPr>
      </w:pPr>
      <w:r>
        <w:rPr>
          <w:rFonts w:hint="eastAsia" w:ascii="Times New Roman" w:hAnsi="Times New Roman" w:eastAsia="宋体" w:cs="Times New Roman"/>
        </w:rPr>
        <w:t>但同时，需要注意的一点是，由于环境友好科技竞赛并</w:t>
      </w:r>
      <w:r>
        <w:rPr>
          <w:rFonts w:hint="eastAsia" w:ascii="Times New Roman" w:hAnsi="Times New Roman" w:eastAsia="宋体" w:cs="Times New Roman"/>
          <w:color w:val="FF0000"/>
          <w:highlight w:val="yellow"/>
        </w:rPr>
        <w:t>未制定论文的格式或给出模板</w:t>
      </w:r>
      <w:r>
        <w:rPr>
          <w:rFonts w:hint="eastAsia" w:ascii="Times New Roman" w:hAnsi="Times New Roman" w:eastAsia="宋体" w:cs="Times New Roman"/>
        </w:rPr>
        <w:t>，因此作者在此处具有一定的灵活性。因此，请各位老师无需按照毕业论文、SCI投稿模板或中文论文投稿模板对于本次评审的论文进行要求。</w:t>
      </w:r>
    </w:p>
    <w:p>
      <w:pPr>
        <w:ind w:firstLine="420"/>
        <w:rPr>
          <w:rFonts w:ascii="Times New Roman" w:hAnsi="Times New Roman" w:eastAsia="宋体" w:cs="Times New Roman"/>
        </w:rPr>
      </w:pPr>
      <w:r>
        <w:rPr>
          <w:rFonts w:hint="eastAsia" w:ascii="Times New Roman" w:hAnsi="Times New Roman" w:eastAsia="宋体" w:cs="Times New Roman"/>
          <w:color w:val="FF0000"/>
          <w:highlight w:val="yellow"/>
        </w:rPr>
        <w:t>特别说明：部分偏调研类与环境社会学研究的论文</w:t>
      </w:r>
      <w:r>
        <w:rPr>
          <w:rFonts w:hint="eastAsia" w:ascii="Times New Roman" w:hAnsi="Times New Roman" w:eastAsia="宋体" w:cs="Times New Roman"/>
        </w:rPr>
        <w:t>可酌情对属于论文的学术要求进行降低（如图表类型等等），但仍需考察其对于背景、前人研究或现有模式、调研方法学、调研结果、调研结论的描述清晰度。</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126"/>
        <w:gridCol w:w="4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定级</w:t>
            </w:r>
          </w:p>
        </w:tc>
        <w:tc>
          <w:tcPr>
            <w:tcW w:w="2126"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分数</w:t>
            </w: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A</w:t>
            </w:r>
          </w:p>
        </w:tc>
        <w:tc>
          <w:tcPr>
            <w:tcW w:w="2126"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r>
              <w:rPr>
                <w:rFonts w:ascii="Times New Roman" w:hAnsi="Times New Roman" w:eastAsia="宋体" w:cs="Times New Roman"/>
                <w:kern w:val="0"/>
                <w:sz w:val="20"/>
                <w:szCs w:val="20"/>
              </w:rPr>
              <w:t>3</w:t>
            </w:r>
            <w:r>
              <w:rPr>
                <w:rFonts w:hint="eastAsia" w:ascii="Times New Roman" w:hAnsi="Times New Roman" w:eastAsia="宋体" w:cs="Times New Roman"/>
                <w:kern w:val="0"/>
                <w:sz w:val="20"/>
                <w:szCs w:val="20"/>
              </w:rPr>
              <w:t>分以上</w:t>
            </w: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对应项目对于项目背景与前人的研究情况进行了简单但明确的介绍。论文中包括所必须的研究背景、研究方法、研究结果与研究结论等内容，且论文结构较为合理。对于来自他人的研究结果或方法进行了引用。通过研究方法、对于结果的分析等方面可以反映出项目成员充分进行了相关的文献调研与学习，具有较强的科学研究基本意识与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B</w:t>
            </w:r>
          </w:p>
        </w:tc>
        <w:tc>
          <w:tcPr>
            <w:tcW w:w="2126"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10</w:t>
            </w:r>
            <w:r>
              <w:rPr>
                <w:rFonts w:hint="eastAsia" w:ascii="Times New Roman" w:hAnsi="Times New Roman" w:eastAsia="宋体" w:cs="Times New Roman"/>
                <w:kern w:val="0"/>
                <w:sz w:val="20"/>
                <w:szCs w:val="20"/>
              </w:rPr>
              <w:t>分～1</w:t>
            </w:r>
            <w:r>
              <w:rPr>
                <w:rFonts w:ascii="Times New Roman" w:hAnsi="Times New Roman" w:eastAsia="宋体" w:cs="Times New Roman"/>
                <w:kern w:val="0"/>
                <w:sz w:val="20"/>
                <w:szCs w:val="20"/>
              </w:rPr>
              <w:t>2</w:t>
            </w:r>
            <w:r>
              <w:rPr>
                <w:rFonts w:hint="eastAsia" w:ascii="Times New Roman" w:hAnsi="Times New Roman" w:eastAsia="宋体" w:cs="Times New Roman"/>
                <w:kern w:val="0"/>
                <w:sz w:val="20"/>
                <w:szCs w:val="20"/>
              </w:rPr>
              <w:t>分</w:t>
            </w: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作品论述提及了项目背景与前人的研究情况。论文基本包括所必需的部分，且对于他人的研究进行了合理引用，但在语言、用词、图表、参考文献等方面存在较多细节问题（若较少可以忽略）。基于论文可以判断项目成员具有一定的科学研究基本能力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C</w:t>
            </w:r>
          </w:p>
        </w:tc>
        <w:tc>
          <w:tcPr>
            <w:tcW w:w="2126"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7～9分</w:t>
            </w: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tc>
        <w:tc>
          <w:tcPr>
            <w:tcW w:w="4893" w:type="dxa"/>
          </w:tcPr>
          <w:p>
            <w:pPr>
              <w:jc w:val="center"/>
              <w:rPr>
                <w:rFonts w:ascii="Times New Roman" w:hAnsi="Times New Roman" w:eastAsia="宋体" w:cs="Times New Roman"/>
                <w:b/>
                <w:kern w:val="0"/>
                <w:sz w:val="20"/>
                <w:szCs w:val="20"/>
              </w:rPr>
            </w:pPr>
            <w:r>
              <w:rPr>
                <w:rFonts w:hint="eastAsia" w:ascii="Times New Roman" w:hAnsi="Times New Roman" w:eastAsia="宋体" w:cs="Times New Roman"/>
                <w:kern w:val="0"/>
                <w:sz w:val="20"/>
                <w:szCs w:val="20"/>
              </w:rPr>
              <w:t>作品论文缺失了背景、方法、结果与结论中的某一部分，或某一部分的内容存在较大问题。在语言、用词、图表、参考文献等方面存在较大问题。基于论文可判断该项目的作者的科学研究基本能力存在一定短板。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D</w:t>
            </w: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tc>
        <w:tc>
          <w:tcPr>
            <w:tcW w:w="2126"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4～6分</w:t>
            </w: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作品没有介绍项目背景与总结前人的研究情况。或者在背景、方法、结果与结论中遗漏了多个部分或在多个部分存在明显问题。语言与用词极其不当或无图例、图注、参考文献等必要内容，基于此可判断参赛选手科研能力有待进一步提升的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 xml:space="preserve">    </w:t>
            </w: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E</w:t>
            </w:r>
          </w:p>
        </w:tc>
        <w:tc>
          <w:tcPr>
            <w:tcW w:w="2126" w:type="dxa"/>
          </w:tcPr>
          <w:p>
            <w:pP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1～3分</w:t>
            </w: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作品内容与学术论文基本不相关，无法体现出作品科学性的，且撰写过程中存在明显语言、引用使用不当的，可判断参赛选手科研水平较低的作品</w:t>
            </w:r>
          </w:p>
        </w:tc>
      </w:tr>
    </w:tbl>
    <w:p>
      <w:pPr>
        <w:rPr>
          <w:rFonts w:ascii="Times New Roman" w:hAnsi="Times New Roman" w:eastAsia="宋体" w:cs="Times New Roman"/>
          <w:b/>
          <w:sz w:val="28"/>
        </w:rPr>
      </w:pPr>
      <w:r>
        <w:rPr>
          <w:rFonts w:hint="eastAsia" w:ascii="Times New Roman" w:hAnsi="Times New Roman" w:eastAsia="宋体" w:cs="Times New Roman"/>
          <w:b/>
          <w:sz w:val="28"/>
        </w:rPr>
        <w:t>三、科学性（满分</w:t>
      </w:r>
      <w:r>
        <w:rPr>
          <w:rFonts w:ascii="Times New Roman" w:hAnsi="Times New Roman" w:eastAsia="宋体" w:cs="Times New Roman"/>
          <w:b/>
          <w:sz w:val="28"/>
        </w:rPr>
        <w:t>30</w:t>
      </w:r>
      <w:r>
        <w:rPr>
          <w:rFonts w:hint="eastAsia" w:ascii="Times New Roman" w:hAnsi="Times New Roman" w:eastAsia="宋体" w:cs="Times New Roman"/>
          <w:b/>
          <w:sz w:val="28"/>
        </w:rPr>
        <w:t>分）</w:t>
      </w:r>
    </w:p>
    <w:p>
      <w:pPr>
        <w:rPr>
          <w:rFonts w:ascii="Times New Roman" w:hAnsi="Times New Roman" w:eastAsia="宋体" w:cs="Times New Roman"/>
        </w:rPr>
      </w:pPr>
      <w:r>
        <w:rPr>
          <w:rFonts w:hint="eastAsia" w:ascii="Times New Roman" w:hAnsi="Times New Roman" w:eastAsia="宋体" w:cs="Times New Roman"/>
        </w:rPr>
        <w:t xml:space="preserve"> </w:t>
      </w:r>
      <w:r>
        <w:rPr>
          <w:rFonts w:ascii="Times New Roman" w:hAnsi="Times New Roman" w:eastAsia="宋体" w:cs="Times New Roman"/>
        </w:rPr>
        <w:t xml:space="preserve">   </w:t>
      </w:r>
      <w:r>
        <w:rPr>
          <w:rFonts w:hint="eastAsia" w:ascii="Times New Roman" w:hAnsi="Times New Roman" w:eastAsia="宋体" w:cs="Times New Roman"/>
        </w:rPr>
        <w:t>科学性主要为评估相应绿色环保理念、科学设想与科学研究成果是否具有科学性。重点为评估对应论文的</w:t>
      </w:r>
      <w:r>
        <w:rPr>
          <w:rFonts w:hint="eastAsia" w:ascii="Times New Roman" w:hAnsi="Times New Roman" w:eastAsia="宋体" w:cs="Times New Roman"/>
          <w:color w:val="FF0000"/>
          <w:highlight w:val="yellow"/>
        </w:rPr>
        <w:t>整体研究问题选择、研究思路设计、研究方法确定、研究结果分析与研究结论得出等是否科学、严谨</w:t>
      </w:r>
      <w:r>
        <w:rPr>
          <w:rFonts w:hint="eastAsia" w:ascii="Times New Roman" w:hAnsi="Times New Roman" w:eastAsia="宋体" w:cs="Times New Roman"/>
        </w:rPr>
        <w:t>。环境友好科技竞赛对于理念类论文的科学性的具体评分导则如下表所示：</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126"/>
        <w:gridCol w:w="4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定级</w:t>
            </w:r>
          </w:p>
        </w:tc>
        <w:tc>
          <w:tcPr>
            <w:tcW w:w="2126"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分数</w:t>
            </w: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A</w:t>
            </w:r>
          </w:p>
        </w:tc>
        <w:tc>
          <w:tcPr>
            <w:tcW w:w="2126"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w:t>
            </w:r>
            <w:r>
              <w:rPr>
                <w:rFonts w:ascii="Times New Roman" w:hAnsi="Times New Roman" w:eastAsia="宋体" w:cs="Times New Roman"/>
                <w:kern w:val="0"/>
                <w:sz w:val="20"/>
                <w:szCs w:val="20"/>
              </w:rPr>
              <w:t>7</w:t>
            </w:r>
            <w:r>
              <w:rPr>
                <w:rFonts w:hint="eastAsia" w:ascii="Times New Roman" w:hAnsi="Times New Roman" w:eastAsia="宋体" w:cs="Times New Roman"/>
                <w:kern w:val="0"/>
                <w:sz w:val="20"/>
                <w:szCs w:val="20"/>
              </w:rPr>
              <w:t>分以上</w:t>
            </w: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对应项目的整体设计科学性、严谨性与可信度较强，选用了科学、可信的原材料（原始数据）、方法或模型、测试与表征手段等。且对于项目产出结果进行了合理的展示、分析与推测，得出的结论较为合理，有详实的数据或实例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B</w:t>
            </w:r>
          </w:p>
        </w:tc>
        <w:tc>
          <w:tcPr>
            <w:tcW w:w="2126"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w:t>
            </w:r>
            <w:r>
              <w:rPr>
                <w:rFonts w:ascii="Times New Roman" w:hAnsi="Times New Roman" w:eastAsia="宋体" w:cs="Times New Roman"/>
                <w:kern w:val="0"/>
                <w:sz w:val="20"/>
                <w:szCs w:val="20"/>
              </w:rPr>
              <w:t>2</w:t>
            </w:r>
            <w:r>
              <w:rPr>
                <w:rFonts w:hint="eastAsia" w:ascii="Times New Roman" w:hAnsi="Times New Roman" w:eastAsia="宋体" w:cs="Times New Roman"/>
                <w:kern w:val="0"/>
                <w:sz w:val="20"/>
                <w:szCs w:val="20"/>
              </w:rPr>
              <w:t>分～2</w:t>
            </w:r>
            <w:r>
              <w:rPr>
                <w:rFonts w:ascii="Times New Roman" w:hAnsi="Times New Roman" w:eastAsia="宋体" w:cs="Times New Roman"/>
                <w:kern w:val="0"/>
                <w:sz w:val="20"/>
                <w:szCs w:val="20"/>
              </w:rPr>
              <w:t>6</w:t>
            </w:r>
            <w:r>
              <w:rPr>
                <w:rFonts w:hint="eastAsia" w:ascii="Times New Roman" w:hAnsi="Times New Roman" w:eastAsia="宋体" w:cs="Times New Roman"/>
                <w:kern w:val="0"/>
                <w:sz w:val="20"/>
                <w:szCs w:val="20"/>
              </w:rPr>
              <w:t>分</w:t>
            </w: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对应项目的整体设计基本科学严谨，所选用的原材料（原始数据）、方法或模型、测试与表征手段等基本合理。对于项目产出结果进行了一定的解释与论证，但仍有不足之处。相关结果可进本支持对应结论的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C</w:t>
            </w:r>
          </w:p>
        </w:tc>
        <w:tc>
          <w:tcPr>
            <w:tcW w:w="2126"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r>
              <w:rPr>
                <w:rFonts w:ascii="Times New Roman" w:hAnsi="Times New Roman" w:eastAsia="宋体" w:cs="Times New Roman"/>
                <w:kern w:val="0"/>
                <w:sz w:val="20"/>
                <w:szCs w:val="20"/>
              </w:rPr>
              <w:t>7</w:t>
            </w:r>
            <w:r>
              <w:rPr>
                <w:rFonts w:hint="eastAsia" w:ascii="Times New Roman" w:hAnsi="Times New Roman" w:eastAsia="宋体" w:cs="Times New Roman"/>
                <w:kern w:val="0"/>
                <w:sz w:val="20"/>
                <w:szCs w:val="20"/>
              </w:rPr>
              <w:t>～2</w:t>
            </w:r>
            <w:r>
              <w:rPr>
                <w:rFonts w:ascii="Times New Roman" w:hAnsi="Times New Roman" w:eastAsia="宋体" w:cs="Times New Roman"/>
                <w:kern w:val="0"/>
                <w:sz w:val="20"/>
                <w:szCs w:val="20"/>
              </w:rPr>
              <w:t>1</w:t>
            </w:r>
            <w:r>
              <w:rPr>
                <w:rFonts w:hint="eastAsia" w:ascii="Times New Roman" w:hAnsi="Times New Roman" w:eastAsia="宋体" w:cs="Times New Roman"/>
                <w:kern w:val="0"/>
                <w:sz w:val="20"/>
                <w:szCs w:val="20"/>
              </w:rPr>
              <w:t>分</w:t>
            </w: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项目在整体设计、原材料（原始数据）、方法或模型、测试与表征手段等方面存在一定的不科学或不严谨之处。对于项目结果的解释论述存在欠缺或不合理、不详尽之处。对应结果不能完全支持结论的得出。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D</w:t>
            </w: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tc>
        <w:tc>
          <w:tcPr>
            <w:tcW w:w="2126"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9</w:t>
            </w:r>
            <w:r>
              <w:rPr>
                <w:rFonts w:hint="eastAsia" w:ascii="Times New Roman" w:hAnsi="Times New Roman" w:eastAsia="宋体" w:cs="Times New Roman"/>
                <w:kern w:val="0"/>
                <w:sz w:val="20"/>
                <w:szCs w:val="20"/>
              </w:rPr>
              <w:t>～1</w:t>
            </w:r>
            <w:r>
              <w:rPr>
                <w:rFonts w:ascii="Times New Roman" w:hAnsi="Times New Roman" w:eastAsia="宋体" w:cs="Times New Roman"/>
                <w:kern w:val="0"/>
                <w:sz w:val="20"/>
                <w:szCs w:val="20"/>
              </w:rPr>
              <w:t>6</w:t>
            </w:r>
            <w:r>
              <w:rPr>
                <w:rFonts w:hint="eastAsia" w:ascii="Times New Roman" w:hAnsi="Times New Roman" w:eastAsia="宋体" w:cs="Times New Roman"/>
                <w:kern w:val="0"/>
                <w:sz w:val="20"/>
                <w:szCs w:val="20"/>
              </w:rPr>
              <w:t>分</w:t>
            </w: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项目在整体设计、原材料（原始数据）、方法或模型、测试与表征手段等方面存在多个明显问题或不合理之处。对于项目结果的解释论述不合理、不详尽之处较多，且对应结果完全不支持完结论的得出，或项目结论过于显然，无研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 xml:space="preserve">    </w:t>
            </w: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E</w:t>
            </w:r>
          </w:p>
        </w:tc>
        <w:tc>
          <w:tcPr>
            <w:tcW w:w="2126"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 xml:space="preserve">        </w:t>
            </w: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r>
              <w:rPr>
                <w:rFonts w:ascii="Times New Roman" w:hAnsi="Times New Roman" w:eastAsia="宋体" w:cs="Times New Roman"/>
                <w:kern w:val="0"/>
                <w:sz w:val="20"/>
                <w:szCs w:val="20"/>
              </w:rPr>
              <w:t>8</w:t>
            </w:r>
            <w:r>
              <w:rPr>
                <w:rFonts w:hint="eastAsia" w:ascii="Times New Roman" w:hAnsi="Times New Roman" w:eastAsia="宋体" w:cs="Times New Roman"/>
                <w:kern w:val="0"/>
                <w:sz w:val="20"/>
                <w:szCs w:val="20"/>
              </w:rPr>
              <w:t>分</w:t>
            </w: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项目在整体设计、原材料（原始数据）、方法或模型、测试与表征手段极为不合理或不科学。结果部分基本无有效、有用、有意义的研究结果，或存在明显错误或抄袭、剽窃的嫌疑。研究结论与研究结果完全不相关、存在夸大、吹嘘的嫌疑。</w:t>
            </w:r>
          </w:p>
        </w:tc>
      </w:tr>
    </w:tbl>
    <w:p>
      <w:pPr>
        <w:rPr>
          <w:rFonts w:ascii="Times New Roman" w:hAnsi="Times New Roman" w:eastAsia="宋体" w:cs="Times New Roman"/>
          <w:b/>
          <w:sz w:val="28"/>
        </w:rPr>
      </w:pPr>
      <w:r>
        <w:rPr>
          <w:rFonts w:hint="eastAsia" w:ascii="Times New Roman" w:hAnsi="Times New Roman" w:eastAsia="宋体" w:cs="Times New Roman"/>
          <w:b/>
          <w:sz w:val="28"/>
        </w:rPr>
        <w:t>四、创新性（满分</w:t>
      </w:r>
      <w:r>
        <w:rPr>
          <w:rFonts w:ascii="Times New Roman" w:hAnsi="Times New Roman" w:eastAsia="宋体" w:cs="Times New Roman"/>
          <w:b/>
          <w:sz w:val="28"/>
        </w:rPr>
        <w:t>25</w:t>
      </w:r>
      <w:r>
        <w:rPr>
          <w:rFonts w:hint="eastAsia" w:ascii="Times New Roman" w:hAnsi="Times New Roman" w:eastAsia="宋体" w:cs="Times New Roman"/>
          <w:b/>
          <w:sz w:val="28"/>
        </w:rPr>
        <w:t>分）</w:t>
      </w:r>
    </w:p>
    <w:p>
      <w:pPr>
        <w:ind w:firstLine="420" w:firstLineChars="200"/>
        <w:rPr>
          <w:rFonts w:ascii="Times New Roman" w:hAnsi="Times New Roman" w:eastAsia="宋体" w:cs="Times New Roman"/>
        </w:rPr>
      </w:pPr>
      <w:r>
        <w:rPr>
          <w:rFonts w:hint="eastAsia" w:ascii="Times New Roman" w:hAnsi="Times New Roman" w:eastAsia="宋体" w:cs="Times New Roman"/>
        </w:rPr>
        <w:t>创新性主要考察</w:t>
      </w:r>
      <w:r>
        <w:rPr>
          <w:rFonts w:hint="eastAsia" w:ascii="Times New Roman" w:hAnsi="Times New Roman" w:eastAsia="宋体" w:cs="Times New Roman"/>
          <w:color w:val="FF0000"/>
          <w:highlight w:val="yellow"/>
        </w:rPr>
        <w:t>参赛作品是否具有创新意义与创新意识</w:t>
      </w:r>
      <w:r>
        <w:rPr>
          <w:rFonts w:hint="eastAsia" w:ascii="Times New Roman" w:hAnsi="Times New Roman" w:eastAsia="宋体" w:cs="Times New Roman"/>
        </w:rPr>
        <w:t>。创新意义主要强调</w:t>
      </w:r>
      <w:r>
        <w:rPr>
          <w:rFonts w:hint="eastAsia" w:ascii="Times New Roman" w:hAnsi="Times New Roman" w:eastAsia="宋体" w:cs="Times New Roman"/>
          <w:color w:val="FF0000"/>
          <w:highlight w:val="yellow"/>
        </w:rPr>
        <w:t>作品应在现有研究基础上进行改进与突破</w:t>
      </w:r>
      <w:r>
        <w:rPr>
          <w:rFonts w:hint="eastAsia" w:ascii="Times New Roman" w:hAnsi="Times New Roman" w:eastAsia="宋体" w:cs="Times New Roman"/>
        </w:rPr>
        <w:t>，而非是简单的重复前人已进行过的研究，具体要求与公开发表学术论文对于创新性的要求较为相同。而创新意识则着重考察</w:t>
      </w:r>
      <w:r>
        <w:rPr>
          <w:rFonts w:hint="eastAsia" w:ascii="Times New Roman" w:hAnsi="Times New Roman" w:eastAsia="宋体" w:cs="Times New Roman"/>
          <w:color w:val="FF0000"/>
          <w:highlight w:val="yellow"/>
        </w:rPr>
        <w:t>作品是否紧扣自己的创新点展开，并有综述前人研究不足与说明自身核心创新点的意识。</w:t>
      </w:r>
      <w:r>
        <w:rPr>
          <w:rFonts w:hint="eastAsia" w:ascii="Times New Roman" w:hAnsi="Times New Roman" w:eastAsia="宋体" w:cs="Times New Roman"/>
        </w:rPr>
        <w:t>整个创新性的评审以</w:t>
      </w:r>
      <w:r>
        <w:rPr>
          <w:rFonts w:hint="eastAsia" w:ascii="Times New Roman" w:hAnsi="Times New Roman" w:eastAsia="宋体" w:cs="Times New Roman"/>
          <w:color w:val="FF0000"/>
          <w:highlight w:val="yellow"/>
        </w:rPr>
        <w:t>创新意义为主，创新意识为辅</w:t>
      </w:r>
      <w:r>
        <w:rPr>
          <w:rFonts w:hint="eastAsia" w:ascii="Times New Roman" w:hAnsi="Times New Roman" w:eastAsia="宋体" w:cs="Times New Roman"/>
        </w:rPr>
        <w:t>。环境友好科技竞赛对于作品创新性的评审要求如下表所示：</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126"/>
        <w:gridCol w:w="4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定级</w:t>
            </w:r>
          </w:p>
        </w:tc>
        <w:tc>
          <w:tcPr>
            <w:tcW w:w="2126"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分数</w:t>
            </w: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A</w:t>
            </w:r>
          </w:p>
        </w:tc>
        <w:tc>
          <w:tcPr>
            <w:tcW w:w="2126"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22</w:t>
            </w:r>
            <w:r>
              <w:rPr>
                <w:rFonts w:hint="eastAsia" w:ascii="Times New Roman" w:hAnsi="Times New Roman" w:eastAsia="宋体" w:cs="Times New Roman"/>
                <w:kern w:val="0"/>
                <w:sz w:val="20"/>
                <w:szCs w:val="20"/>
              </w:rPr>
              <w:t>分以上</w:t>
            </w: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作品论文具有创新意识，在研究问题、方法学、最终效果等一到多个方面具有一定创新性，整个项目创新性在同类研究中较强，达到可公开发表学术论文水平。同时项目作者应具有一定的创新意识，对于前人研究的不足与项目的核心创新点在作品中进行了介绍与讨论，且分析较为科学合理，创新点紧贴前人研究的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B</w:t>
            </w:r>
          </w:p>
        </w:tc>
        <w:tc>
          <w:tcPr>
            <w:tcW w:w="2126"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18</w:t>
            </w:r>
            <w:r>
              <w:rPr>
                <w:rFonts w:hint="eastAsia" w:ascii="Times New Roman" w:hAnsi="Times New Roman" w:eastAsia="宋体" w:cs="Times New Roman"/>
                <w:kern w:val="0"/>
                <w:sz w:val="20"/>
                <w:szCs w:val="20"/>
              </w:rPr>
              <w:t>分～</w:t>
            </w:r>
            <w:r>
              <w:rPr>
                <w:rFonts w:ascii="Times New Roman" w:hAnsi="Times New Roman" w:eastAsia="宋体" w:cs="Times New Roman"/>
                <w:kern w:val="0"/>
                <w:sz w:val="20"/>
                <w:szCs w:val="20"/>
              </w:rPr>
              <w:t>21</w:t>
            </w:r>
            <w:r>
              <w:rPr>
                <w:rFonts w:hint="eastAsia" w:ascii="Times New Roman" w:hAnsi="Times New Roman" w:eastAsia="宋体" w:cs="Times New Roman"/>
                <w:kern w:val="0"/>
                <w:sz w:val="20"/>
                <w:szCs w:val="20"/>
              </w:rPr>
              <w:t>分</w:t>
            </w: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作品论文具有一定的创新意识，在研究问题、方法学、最终效果等方面进行了一定的创新。且创新程度基本达到可公开发表的学术论文水平要求的水平。但成体而言在同类研究中创新程度不算突出，位于同类研究的平均水平。且参赛选手应具有一定的创新意识，在论文中应有对于创新点或前人研究不足的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C</w:t>
            </w:r>
          </w:p>
        </w:tc>
        <w:tc>
          <w:tcPr>
            <w:tcW w:w="2126" w:type="dxa"/>
          </w:tcPr>
          <w:p>
            <w:pP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12</w:t>
            </w:r>
            <w:r>
              <w:rPr>
                <w:rFonts w:hint="eastAsia" w:ascii="Times New Roman" w:hAnsi="Times New Roman" w:eastAsia="宋体" w:cs="Times New Roman"/>
                <w:kern w:val="0"/>
                <w:sz w:val="20"/>
                <w:szCs w:val="20"/>
              </w:rPr>
              <w:t>～1</w:t>
            </w:r>
            <w:r>
              <w:rPr>
                <w:rFonts w:ascii="Times New Roman" w:hAnsi="Times New Roman" w:eastAsia="宋体" w:cs="Times New Roman"/>
                <w:kern w:val="0"/>
                <w:sz w:val="20"/>
                <w:szCs w:val="20"/>
              </w:rPr>
              <w:t>8</w:t>
            </w:r>
            <w:r>
              <w:rPr>
                <w:rFonts w:hint="eastAsia" w:ascii="Times New Roman" w:hAnsi="Times New Roman" w:eastAsia="宋体" w:cs="Times New Roman"/>
                <w:kern w:val="0"/>
                <w:sz w:val="20"/>
                <w:szCs w:val="20"/>
              </w:rPr>
              <w:t>分</w:t>
            </w:r>
          </w:p>
          <w:p>
            <w:pPr>
              <w:rPr>
                <w:rFonts w:ascii="Times New Roman" w:hAnsi="Times New Roman" w:eastAsia="宋体" w:cs="Times New Roman"/>
                <w:kern w:val="0"/>
                <w:sz w:val="20"/>
                <w:szCs w:val="20"/>
              </w:rPr>
            </w:pP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论文具有一定的创新性但有所欠缺，略逊于可公开发表的学术论文。且作者对于创新点与创新性的描述较为不清晰，没有明确点出相对前人的创新。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D</w:t>
            </w: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tc>
        <w:tc>
          <w:tcPr>
            <w:tcW w:w="2126"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12</w:t>
            </w:r>
            <w:r>
              <w:rPr>
                <w:rFonts w:hint="eastAsia" w:ascii="Times New Roman" w:hAnsi="Times New Roman" w:eastAsia="宋体" w:cs="Times New Roman"/>
                <w:kern w:val="0"/>
                <w:sz w:val="20"/>
                <w:szCs w:val="20"/>
              </w:rPr>
              <w:t>分</w:t>
            </w: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作品创新性较差，在已公开发表的文章中与其相似度较高的同类研究较多。项目创新度远无法到达公开发表学术论文的水平，且作者基本无创新意识，没有任何关于创新点或前人研究现状的描述与论述。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E</w:t>
            </w:r>
          </w:p>
        </w:tc>
        <w:tc>
          <w:tcPr>
            <w:tcW w:w="2126" w:type="dxa"/>
          </w:tcPr>
          <w:p>
            <w:pP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1～5分</w:t>
            </w:r>
          </w:p>
          <w:p>
            <w:pPr>
              <w:rPr>
                <w:rFonts w:ascii="Times New Roman" w:hAnsi="Times New Roman" w:eastAsia="宋体" w:cs="Times New Roman"/>
                <w:kern w:val="0"/>
                <w:sz w:val="20"/>
                <w:szCs w:val="20"/>
              </w:rPr>
            </w:pP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作品无创新性，是对于已有成熟的研究/实验</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结论的重复性操作、验证与复现，且作者在所有提交文档中无任何关于创新性的介绍。</w:t>
            </w:r>
          </w:p>
        </w:tc>
      </w:tr>
    </w:tbl>
    <w:p>
      <w:pPr>
        <w:rPr>
          <w:rFonts w:ascii="Times New Roman" w:hAnsi="Times New Roman" w:eastAsia="宋体" w:cs="Times New Roman"/>
          <w:b/>
          <w:sz w:val="28"/>
        </w:rPr>
      </w:pPr>
      <w:r>
        <w:rPr>
          <w:rFonts w:hint="eastAsia" w:ascii="Times New Roman" w:hAnsi="Times New Roman" w:eastAsia="宋体" w:cs="Times New Roman"/>
          <w:b/>
          <w:sz w:val="28"/>
        </w:rPr>
        <w:t>五、实用性（满分</w:t>
      </w:r>
      <w:r>
        <w:rPr>
          <w:rFonts w:ascii="Times New Roman" w:hAnsi="Times New Roman" w:eastAsia="宋体" w:cs="Times New Roman"/>
          <w:b/>
          <w:sz w:val="28"/>
        </w:rPr>
        <w:t>15</w:t>
      </w:r>
      <w:r>
        <w:rPr>
          <w:rFonts w:hint="eastAsia" w:ascii="Times New Roman" w:hAnsi="Times New Roman" w:eastAsia="宋体" w:cs="Times New Roman"/>
          <w:b/>
          <w:sz w:val="28"/>
        </w:rPr>
        <w:t>分）</w:t>
      </w:r>
    </w:p>
    <w:p>
      <w:pPr>
        <w:ind w:firstLine="420"/>
        <w:rPr>
          <w:rFonts w:ascii="Times New Roman" w:hAnsi="Times New Roman" w:eastAsia="宋体" w:cs="Times New Roman"/>
        </w:rPr>
      </w:pPr>
      <w:r>
        <w:rPr>
          <w:rFonts w:hint="eastAsia" w:ascii="Times New Roman" w:hAnsi="Times New Roman" w:eastAsia="宋体" w:cs="Times New Roman"/>
        </w:rPr>
        <w:t>实用性主要考察对应参赛作品的研究结果</w:t>
      </w:r>
      <w:r>
        <w:rPr>
          <w:rFonts w:hint="eastAsia" w:ascii="Times New Roman" w:hAnsi="Times New Roman" w:eastAsia="宋体" w:cs="Times New Roman"/>
          <w:color w:val="FF0000"/>
          <w:highlight w:val="yellow"/>
        </w:rPr>
        <w:t>是否对于推进环境保护、可持续发展与生态文明建设具有实践意义</w:t>
      </w:r>
      <w:r>
        <w:rPr>
          <w:rFonts w:hint="eastAsia" w:ascii="Times New Roman" w:hAnsi="Times New Roman" w:eastAsia="宋体" w:cs="Times New Roman"/>
        </w:rPr>
        <w:t>。但由于理念类作品与实物类作品不完全相同，因此环境友好科技竞赛对于实用性的要求可以是相关</w:t>
      </w:r>
      <w:r>
        <w:rPr>
          <w:rFonts w:hint="eastAsia" w:ascii="Times New Roman" w:hAnsi="Times New Roman" w:eastAsia="宋体" w:cs="Times New Roman"/>
          <w:color w:val="FF0000"/>
          <w:highlight w:val="yellow"/>
        </w:rPr>
        <w:t>可投入工业生产应用的材料、技术、装置、反应器等</w:t>
      </w:r>
      <w:r>
        <w:rPr>
          <w:rFonts w:hint="eastAsia" w:ascii="Times New Roman" w:hAnsi="Times New Roman" w:eastAsia="宋体" w:cs="Times New Roman"/>
        </w:rPr>
        <w:t>；也可以是具</w:t>
      </w:r>
      <w:r>
        <w:rPr>
          <w:rFonts w:hint="eastAsia" w:ascii="Times New Roman" w:hAnsi="Times New Roman" w:eastAsia="宋体" w:cs="Times New Roman"/>
          <w:color w:val="FF0000"/>
          <w:highlight w:val="yellow"/>
        </w:rPr>
        <w:t>有指导生产、政策意义的相关科学与机理层面的认识或创新理念</w:t>
      </w:r>
      <w:r>
        <w:rPr>
          <w:rFonts w:hint="eastAsia" w:ascii="Times New Roman" w:hAnsi="Times New Roman" w:eastAsia="宋体" w:cs="Times New Roman"/>
        </w:rPr>
        <w:t>与</w:t>
      </w:r>
      <w:r>
        <w:rPr>
          <w:rFonts w:hint="eastAsia" w:ascii="Times New Roman" w:hAnsi="Times New Roman" w:eastAsia="宋体" w:cs="Times New Roman"/>
          <w:color w:val="FF0000"/>
          <w:highlight w:val="yellow"/>
        </w:rPr>
        <w:t>具有可实现性与科学性的政策评估与政策建议</w:t>
      </w:r>
      <w:r>
        <w:rPr>
          <w:rFonts w:hint="eastAsia" w:ascii="Times New Roman" w:hAnsi="Times New Roman" w:eastAsia="宋体" w:cs="Times New Roman"/>
        </w:rPr>
        <w:t>。在对于实用性进行评估时，以上三点均可以成为具有较大实用性的理由，关于实用性的具体评分导则如下：</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126"/>
        <w:gridCol w:w="4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定级</w:t>
            </w:r>
          </w:p>
        </w:tc>
        <w:tc>
          <w:tcPr>
            <w:tcW w:w="2126"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分数</w:t>
            </w: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A</w:t>
            </w:r>
          </w:p>
        </w:tc>
        <w:tc>
          <w:tcPr>
            <w:tcW w:w="2126"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r>
              <w:rPr>
                <w:rFonts w:ascii="Times New Roman" w:hAnsi="Times New Roman" w:eastAsia="宋体" w:cs="Times New Roman"/>
                <w:kern w:val="0"/>
                <w:sz w:val="20"/>
                <w:szCs w:val="20"/>
              </w:rPr>
              <w:t>3</w:t>
            </w:r>
            <w:r>
              <w:rPr>
                <w:rFonts w:hint="eastAsia" w:ascii="Times New Roman" w:hAnsi="Times New Roman" w:eastAsia="宋体" w:cs="Times New Roman"/>
                <w:kern w:val="0"/>
                <w:sz w:val="20"/>
                <w:szCs w:val="20"/>
              </w:rPr>
              <w:t>分以上</w:t>
            </w: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作品具有较高的实用性（以上三种均可）。且相关参赛作品对于自身的研究（应用）意义有充分认识并进行了较为严谨、科学的评估与论述（如前景分析、对比、成本计算评估等），具有较强的面向“应用”的思想与设计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B</w:t>
            </w:r>
          </w:p>
          <w:p>
            <w:pPr>
              <w:jc w:val="center"/>
              <w:rPr>
                <w:rFonts w:ascii="Times New Roman" w:hAnsi="Times New Roman" w:eastAsia="宋体" w:cs="Times New Roman"/>
                <w:kern w:val="0"/>
                <w:sz w:val="20"/>
                <w:szCs w:val="20"/>
              </w:rPr>
            </w:pPr>
          </w:p>
        </w:tc>
        <w:tc>
          <w:tcPr>
            <w:tcW w:w="2126"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10</w:t>
            </w:r>
            <w:r>
              <w:rPr>
                <w:rFonts w:hint="eastAsia" w:ascii="Times New Roman" w:hAnsi="Times New Roman" w:eastAsia="宋体" w:cs="Times New Roman"/>
                <w:kern w:val="0"/>
                <w:sz w:val="20"/>
                <w:szCs w:val="20"/>
              </w:rPr>
              <w:t>分～1</w:t>
            </w:r>
            <w:r>
              <w:rPr>
                <w:rFonts w:ascii="Times New Roman" w:hAnsi="Times New Roman" w:eastAsia="宋体" w:cs="Times New Roman"/>
                <w:kern w:val="0"/>
                <w:sz w:val="20"/>
                <w:szCs w:val="20"/>
              </w:rPr>
              <w:t>2</w:t>
            </w:r>
            <w:r>
              <w:rPr>
                <w:rFonts w:hint="eastAsia" w:ascii="Times New Roman" w:hAnsi="Times New Roman" w:eastAsia="宋体" w:cs="Times New Roman"/>
                <w:kern w:val="0"/>
                <w:sz w:val="20"/>
                <w:szCs w:val="20"/>
              </w:rPr>
              <w:t>分</w:t>
            </w: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作品具有面向“应用”的意识，具有一定的应用前景与指导意义。作者对于自身研究的应用前景或指导意义进行了简单的描述或相关评估。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C</w:t>
            </w:r>
          </w:p>
          <w:p>
            <w:pPr>
              <w:jc w:val="center"/>
              <w:rPr>
                <w:rFonts w:ascii="Times New Roman" w:hAnsi="Times New Roman" w:eastAsia="宋体" w:cs="Times New Roman"/>
                <w:kern w:val="0"/>
                <w:sz w:val="20"/>
                <w:szCs w:val="20"/>
              </w:rPr>
            </w:pPr>
          </w:p>
        </w:tc>
        <w:tc>
          <w:tcPr>
            <w:tcW w:w="2126"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7～9分</w:t>
            </w:r>
          </w:p>
          <w:p>
            <w:pPr>
              <w:jc w:val="center"/>
              <w:rPr>
                <w:rFonts w:ascii="Times New Roman" w:hAnsi="Times New Roman" w:eastAsia="宋体" w:cs="Times New Roman"/>
                <w:kern w:val="0"/>
                <w:sz w:val="20"/>
                <w:szCs w:val="20"/>
              </w:rPr>
            </w:pP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作品具有一定但有限的应用意义，或没有对于相关应用前景或研究价值进行较为清晰、明确的描述，或尽管有相关论述但论述本身存在不合理之处。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D</w:t>
            </w:r>
          </w:p>
        </w:tc>
        <w:tc>
          <w:tcPr>
            <w:tcW w:w="2126" w:type="dxa"/>
          </w:tcPr>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4～6分</w:t>
            </w:r>
          </w:p>
          <w:p>
            <w:pPr>
              <w:jc w:val="center"/>
              <w:rPr>
                <w:rFonts w:ascii="Times New Roman" w:hAnsi="Times New Roman" w:eastAsia="宋体" w:cs="Times New Roman"/>
                <w:kern w:val="0"/>
                <w:sz w:val="20"/>
                <w:szCs w:val="20"/>
              </w:rPr>
            </w:pP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作品存在为研究而研究的嫌疑，对于指导工业生产、科学认知、政策制定等方面的意义不大，同时作者也未在研究中进行实用性的相关论述。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E</w:t>
            </w:r>
          </w:p>
        </w:tc>
        <w:tc>
          <w:tcPr>
            <w:tcW w:w="2126" w:type="dxa"/>
          </w:tcPr>
          <w:p>
            <w:pP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1～3分</w:t>
            </w:r>
          </w:p>
        </w:tc>
        <w:tc>
          <w:tcPr>
            <w:tcW w:w="489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作品的潜在应用前景有严重科学问题（如使用厌氧发酵处理金属废物等）通过研究可以明显发现作者在对应领域的基本科学常识上存在认识错误的作品</w:t>
            </w:r>
          </w:p>
        </w:tc>
      </w:tr>
    </w:tbl>
    <w:p>
      <w:pPr>
        <w:rPr>
          <w:rFonts w:ascii="Times New Roman" w:hAnsi="Times New Roman" w:eastAsia="宋体" w:cs="Times New Roman"/>
          <w:b/>
          <w:sz w:val="28"/>
        </w:rPr>
      </w:pPr>
      <w:r>
        <w:rPr>
          <w:rFonts w:hint="eastAsia" w:ascii="Times New Roman" w:hAnsi="Times New Roman" w:eastAsia="宋体" w:cs="Times New Roman"/>
          <w:b/>
          <w:sz w:val="28"/>
        </w:rPr>
        <w:t>六、附加分（不超过</w:t>
      </w:r>
      <w:r>
        <w:rPr>
          <w:rFonts w:ascii="Times New Roman" w:hAnsi="Times New Roman" w:eastAsia="宋体" w:cs="Times New Roman"/>
          <w:b/>
          <w:sz w:val="28"/>
        </w:rPr>
        <w:t>5</w:t>
      </w:r>
      <w:r>
        <w:rPr>
          <w:rFonts w:hint="eastAsia" w:ascii="Times New Roman" w:hAnsi="Times New Roman" w:eastAsia="宋体" w:cs="Times New Roman"/>
          <w:b/>
          <w:sz w:val="28"/>
        </w:rPr>
        <w:t>分）</w:t>
      </w:r>
    </w:p>
    <w:p>
      <w:pPr>
        <w:rPr>
          <w:rFonts w:ascii="Times New Roman" w:hAnsi="Times New Roman" w:eastAsia="宋体" w:cs="Times New Roman"/>
        </w:rPr>
      </w:pPr>
      <w:r>
        <w:rPr>
          <w:rFonts w:ascii="Times New Roman" w:hAnsi="Times New Roman" w:eastAsia="宋体" w:cs="Times New Roman"/>
        </w:rPr>
        <w:t xml:space="preserve">   </w:t>
      </w:r>
      <w:r>
        <w:rPr>
          <w:rFonts w:hint="eastAsia" w:ascii="Times New Roman" w:hAnsi="Times New Roman" w:eastAsia="宋体" w:cs="Times New Roman"/>
        </w:rPr>
        <w:t>评委老师可参考一下方面，给予作品一定程度的附加分数；</w:t>
      </w:r>
    </w:p>
    <w:tbl>
      <w:tblPr>
        <w:tblStyle w:val="8"/>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参考指标</w:t>
            </w:r>
          </w:p>
        </w:tc>
        <w:tc>
          <w:tcPr>
            <w:tcW w:w="6520"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加分情况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完成度与任务量</w:t>
            </w:r>
          </w:p>
        </w:tc>
        <w:tc>
          <w:tcPr>
            <w:tcW w:w="6520"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如评委老师认为作品任务量较大，可给予1～2分的加分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发表学术论文情况</w:t>
            </w:r>
          </w:p>
        </w:tc>
        <w:tc>
          <w:tcPr>
            <w:tcW w:w="6520"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如对应作品的研究成果已发表SCI</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SSCI论文（见刊），评委老师可给予1～2分加分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文献综述情况</w:t>
            </w:r>
          </w:p>
        </w:tc>
        <w:tc>
          <w:tcPr>
            <w:tcW w:w="6520"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如对应作品在申报书与论文中的文献综述部分表现较为优秀，评委老师可给予1～2分加分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其他方面</w:t>
            </w:r>
          </w:p>
        </w:tc>
        <w:tc>
          <w:tcPr>
            <w:tcW w:w="6520"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如评委老师认为对应作品在格式规范、用词表达、实验设计等其他方面表现极为突出的，也可给予1～2分的加分</w:t>
            </w:r>
          </w:p>
        </w:tc>
      </w:tr>
    </w:tbl>
    <w:p>
      <w:pPr>
        <w:rPr>
          <w:rFonts w:ascii="Times New Roman" w:hAnsi="Times New Roman" w:eastAsia="宋体" w:cs="Times New Roman"/>
        </w:rPr>
      </w:pPr>
      <w:r>
        <w:rPr>
          <w:rFonts w:ascii="Times New Roman" w:hAnsi="Times New Roman" w:eastAsia="宋体" w:cs="Times New Roman"/>
        </w:rPr>
        <w:t xml:space="preserve">   </w:t>
      </w:r>
      <w:r>
        <w:rPr>
          <w:rFonts w:hint="eastAsia" w:ascii="Times New Roman" w:hAnsi="Times New Roman" w:eastAsia="宋体" w:cs="Times New Roman"/>
        </w:rPr>
        <w:t>注：评委老师无需给出加分理由，只需控制加分小于等于5分即可</w:t>
      </w:r>
    </w:p>
    <w:p>
      <w:pPr>
        <w:widowControl/>
        <w:snapToGrid w:val="0"/>
        <w:spacing w:line="300" w:lineRule="auto"/>
        <w:jc w:val="left"/>
        <w:rPr>
          <w:rFonts w:ascii="黑体" w:eastAsia="黑体"/>
          <w:sz w:val="24"/>
        </w:rPr>
      </w:pPr>
      <w:r>
        <w:rPr>
          <w:rFonts w:hint="eastAsia" w:ascii="黑体" w:eastAsia="黑体"/>
          <w:sz w:val="24"/>
        </w:rPr>
        <w:t>七、作品函评</w:t>
      </w:r>
    </w:p>
    <w:p>
      <w:pPr>
        <w:widowControl/>
        <w:snapToGrid w:val="0"/>
        <w:spacing w:line="300" w:lineRule="auto"/>
        <w:ind w:firstLine="480" w:firstLineChars="200"/>
        <w:jc w:val="left"/>
        <w:rPr>
          <w:sz w:val="24"/>
        </w:rPr>
      </w:pPr>
      <w:r>
        <w:rPr>
          <w:rFonts w:hint="eastAsia"/>
          <w:sz w:val="24"/>
        </w:rPr>
        <w:t>评审委员会根据竞赛组委会整理的所有参赛作品的申报材料，采取函评的方式，邀请环境专业相关教师、著名企业界代表进行作品线上函评，确定进入终审的作品名单。其中理念、实物、创业类作品的函评打分表如下：</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947"/>
        <w:gridCol w:w="999"/>
        <w:gridCol w:w="1238"/>
        <w:gridCol w:w="950"/>
        <w:gridCol w:w="1561"/>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vAlign w:val="center"/>
          </w:tcPr>
          <w:p>
            <w:pPr>
              <w:widowControl/>
              <w:snapToGrid w:val="0"/>
              <w:spacing w:before="156" w:beforeLines="50" w:line="360" w:lineRule="auto"/>
              <w:jc w:val="center"/>
              <w:rPr>
                <w:sz w:val="24"/>
              </w:rPr>
            </w:pPr>
            <w:r>
              <w:rPr>
                <w:rFonts w:hint="eastAsia"/>
                <w:sz w:val="24"/>
              </w:rPr>
              <w:t>石河子大学第二届“燕环杯”环境友好科技竞赛</w:t>
            </w:r>
            <w:r>
              <w:rPr>
                <w:rFonts w:hint="eastAsia"/>
                <w:color w:val="0000FF"/>
                <w:sz w:val="24"/>
              </w:rPr>
              <w:t>理念类</w:t>
            </w:r>
            <w:r>
              <w:rPr>
                <w:rFonts w:hint="eastAsia"/>
                <w:sz w:val="24"/>
              </w:rPr>
              <w:t xml:space="preserve">作品初评表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pct"/>
            <w:vAlign w:val="center"/>
          </w:tcPr>
          <w:p>
            <w:pPr>
              <w:widowControl/>
              <w:snapToGrid w:val="0"/>
              <w:spacing w:before="156" w:beforeLines="50" w:line="360" w:lineRule="auto"/>
              <w:jc w:val="center"/>
              <w:rPr>
                <w:sz w:val="24"/>
              </w:rPr>
            </w:pPr>
            <w:r>
              <w:rPr>
                <w:rFonts w:hint="eastAsia"/>
                <w:sz w:val="24"/>
              </w:rPr>
              <w:t>作品编号</w:t>
            </w:r>
          </w:p>
        </w:tc>
        <w:tc>
          <w:tcPr>
            <w:tcW w:w="1141" w:type="pct"/>
            <w:gridSpan w:val="2"/>
            <w:vAlign w:val="center"/>
          </w:tcPr>
          <w:p>
            <w:pPr>
              <w:widowControl/>
              <w:snapToGrid w:val="0"/>
              <w:spacing w:before="156" w:beforeLines="50" w:line="360" w:lineRule="auto"/>
              <w:jc w:val="center"/>
              <w:rPr>
                <w:sz w:val="24"/>
              </w:rPr>
            </w:pPr>
          </w:p>
        </w:tc>
        <w:tc>
          <w:tcPr>
            <w:tcW w:w="726" w:type="pct"/>
            <w:vAlign w:val="center"/>
          </w:tcPr>
          <w:p>
            <w:pPr>
              <w:widowControl/>
              <w:snapToGrid w:val="0"/>
              <w:spacing w:before="156" w:beforeLines="50" w:line="360" w:lineRule="auto"/>
              <w:jc w:val="center"/>
              <w:rPr>
                <w:sz w:val="24"/>
              </w:rPr>
            </w:pPr>
            <w:r>
              <w:rPr>
                <w:rFonts w:hint="eastAsia"/>
                <w:sz w:val="24"/>
              </w:rPr>
              <w:t>作品类别</w:t>
            </w:r>
          </w:p>
        </w:tc>
        <w:tc>
          <w:tcPr>
            <w:tcW w:w="2333" w:type="pct"/>
            <w:gridSpan w:val="3"/>
            <w:vAlign w:val="center"/>
          </w:tcPr>
          <w:p>
            <w:pPr>
              <w:widowControl/>
              <w:snapToGrid w:val="0"/>
              <w:spacing w:before="156" w:beforeLines="5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pct"/>
            <w:vAlign w:val="center"/>
          </w:tcPr>
          <w:p>
            <w:pPr>
              <w:widowControl/>
              <w:snapToGrid w:val="0"/>
              <w:spacing w:before="156" w:beforeLines="50" w:line="360" w:lineRule="auto"/>
              <w:jc w:val="center"/>
              <w:rPr>
                <w:sz w:val="24"/>
              </w:rPr>
            </w:pPr>
            <w:r>
              <w:rPr>
                <w:rFonts w:hint="eastAsia"/>
                <w:sz w:val="24"/>
              </w:rPr>
              <w:t>作品立意(15)</w:t>
            </w:r>
          </w:p>
        </w:tc>
        <w:tc>
          <w:tcPr>
            <w:tcW w:w="555" w:type="pct"/>
            <w:vAlign w:val="center"/>
          </w:tcPr>
          <w:p>
            <w:pPr>
              <w:widowControl/>
              <w:snapToGrid w:val="0"/>
              <w:spacing w:before="156" w:beforeLines="50" w:line="360" w:lineRule="auto"/>
              <w:jc w:val="center"/>
              <w:rPr>
                <w:sz w:val="24"/>
              </w:rPr>
            </w:pPr>
            <w:r>
              <w:rPr>
                <w:rFonts w:hint="eastAsia"/>
                <w:sz w:val="24"/>
              </w:rPr>
              <w:t>学术性(15)</w:t>
            </w:r>
          </w:p>
        </w:tc>
        <w:tc>
          <w:tcPr>
            <w:tcW w:w="586" w:type="pct"/>
            <w:vAlign w:val="center"/>
          </w:tcPr>
          <w:p>
            <w:pPr>
              <w:widowControl/>
              <w:snapToGrid w:val="0"/>
              <w:spacing w:before="156" w:beforeLines="50" w:line="360" w:lineRule="auto"/>
              <w:jc w:val="center"/>
              <w:rPr>
                <w:sz w:val="24"/>
              </w:rPr>
            </w:pPr>
            <w:r>
              <w:rPr>
                <w:rFonts w:hint="eastAsia"/>
                <w:sz w:val="24"/>
              </w:rPr>
              <w:t>科学性(30)</w:t>
            </w:r>
          </w:p>
        </w:tc>
        <w:tc>
          <w:tcPr>
            <w:tcW w:w="726" w:type="pct"/>
            <w:vAlign w:val="center"/>
          </w:tcPr>
          <w:p>
            <w:pPr>
              <w:widowControl/>
              <w:snapToGrid w:val="0"/>
              <w:spacing w:before="156" w:beforeLines="50" w:line="360" w:lineRule="auto"/>
              <w:jc w:val="center"/>
              <w:rPr>
                <w:sz w:val="24"/>
              </w:rPr>
            </w:pPr>
            <w:r>
              <w:rPr>
                <w:rFonts w:hint="eastAsia"/>
                <w:sz w:val="24"/>
              </w:rPr>
              <w:t>创新性(25)</w:t>
            </w:r>
          </w:p>
        </w:tc>
        <w:tc>
          <w:tcPr>
            <w:tcW w:w="557" w:type="pct"/>
            <w:vAlign w:val="center"/>
          </w:tcPr>
          <w:p>
            <w:pPr>
              <w:widowControl/>
              <w:snapToGrid w:val="0"/>
              <w:spacing w:before="156" w:beforeLines="50" w:line="360" w:lineRule="auto"/>
              <w:jc w:val="center"/>
              <w:rPr>
                <w:sz w:val="24"/>
              </w:rPr>
            </w:pPr>
            <w:r>
              <w:rPr>
                <w:rFonts w:hint="eastAsia"/>
                <w:sz w:val="24"/>
              </w:rPr>
              <w:t>实用性(15)</w:t>
            </w:r>
          </w:p>
        </w:tc>
        <w:tc>
          <w:tcPr>
            <w:tcW w:w="915" w:type="pct"/>
            <w:vAlign w:val="center"/>
          </w:tcPr>
          <w:p>
            <w:pPr>
              <w:widowControl/>
              <w:snapToGrid w:val="0"/>
              <w:spacing w:before="156" w:beforeLines="50" w:line="360" w:lineRule="auto"/>
              <w:jc w:val="center"/>
              <w:rPr>
                <w:sz w:val="24"/>
              </w:rPr>
            </w:pPr>
            <w:r>
              <w:rPr>
                <w:rFonts w:hint="eastAsia"/>
                <w:sz w:val="24"/>
              </w:rPr>
              <w:t>附加分</w:t>
            </w:r>
          </w:p>
          <w:p>
            <w:pPr>
              <w:widowControl/>
              <w:snapToGrid w:val="0"/>
              <w:spacing w:before="156" w:beforeLines="50" w:line="360" w:lineRule="auto"/>
              <w:jc w:val="center"/>
              <w:rPr>
                <w:sz w:val="24"/>
              </w:rPr>
            </w:pPr>
            <w:r>
              <w:rPr>
                <w:rFonts w:hint="eastAsia"/>
                <w:sz w:val="24"/>
              </w:rPr>
              <w:t>(不超过5分)</w:t>
            </w:r>
          </w:p>
        </w:tc>
        <w:tc>
          <w:tcPr>
            <w:tcW w:w="861" w:type="pct"/>
            <w:vAlign w:val="center"/>
          </w:tcPr>
          <w:p>
            <w:pPr>
              <w:widowControl/>
              <w:snapToGrid w:val="0"/>
              <w:spacing w:before="156" w:beforeLines="50" w:line="360" w:lineRule="auto"/>
              <w:jc w:val="center"/>
              <w:rPr>
                <w:sz w:val="24"/>
              </w:rPr>
            </w:pPr>
            <w:r>
              <w:rPr>
                <w:rFonts w:hint="eastAsia"/>
                <w:sz w:val="24"/>
              </w:rPr>
              <w:t>总分</w:t>
            </w:r>
          </w:p>
          <w:p>
            <w:pPr>
              <w:widowControl/>
              <w:snapToGrid w:val="0"/>
              <w:spacing w:before="156" w:beforeLines="50" w:line="360" w:lineRule="auto"/>
              <w:jc w:val="center"/>
              <w:rPr>
                <w:sz w:val="24"/>
              </w:rPr>
            </w:pPr>
            <w:r>
              <w:rPr>
                <w:rFonts w:hint="eastAsia"/>
                <w:sz w:val="24"/>
              </w:rPr>
              <w:t>(</w:t>
            </w:r>
            <w:r>
              <w:rPr>
                <w:sz w:val="24"/>
              </w:rPr>
              <w:t>不超过</w:t>
            </w:r>
            <w:r>
              <w:rPr>
                <w:rFonts w:hint="eastAsia"/>
                <w:sz w:val="24"/>
              </w:rPr>
              <w:t>100分</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pct"/>
            <w:vAlign w:val="center"/>
          </w:tcPr>
          <w:p>
            <w:pPr>
              <w:widowControl/>
              <w:snapToGrid w:val="0"/>
              <w:spacing w:before="156" w:beforeLines="50" w:line="360" w:lineRule="auto"/>
              <w:jc w:val="center"/>
              <w:rPr>
                <w:sz w:val="24"/>
              </w:rPr>
            </w:pPr>
          </w:p>
        </w:tc>
        <w:tc>
          <w:tcPr>
            <w:tcW w:w="555" w:type="pct"/>
            <w:vAlign w:val="center"/>
          </w:tcPr>
          <w:p>
            <w:pPr>
              <w:widowControl/>
              <w:snapToGrid w:val="0"/>
              <w:spacing w:before="156" w:beforeLines="50" w:line="360" w:lineRule="auto"/>
              <w:jc w:val="center"/>
              <w:rPr>
                <w:sz w:val="24"/>
              </w:rPr>
            </w:pPr>
          </w:p>
        </w:tc>
        <w:tc>
          <w:tcPr>
            <w:tcW w:w="586" w:type="pct"/>
            <w:vAlign w:val="center"/>
          </w:tcPr>
          <w:p>
            <w:pPr>
              <w:widowControl/>
              <w:snapToGrid w:val="0"/>
              <w:spacing w:before="156" w:beforeLines="50" w:line="360" w:lineRule="auto"/>
              <w:jc w:val="center"/>
              <w:rPr>
                <w:sz w:val="24"/>
              </w:rPr>
            </w:pPr>
          </w:p>
        </w:tc>
        <w:tc>
          <w:tcPr>
            <w:tcW w:w="726" w:type="pct"/>
            <w:vAlign w:val="center"/>
          </w:tcPr>
          <w:p>
            <w:pPr>
              <w:widowControl/>
              <w:snapToGrid w:val="0"/>
              <w:spacing w:before="156" w:beforeLines="50" w:line="360" w:lineRule="auto"/>
              <w:jc w:val="center"/>
              <w:rPr>
                <w:sz w:val="24"/>
              </w:rPr>
            </w:pPr>
          </w:p>
        </w:tc>
        <w:tc>
          <w:tcPr>
            <w:tcW w:w="557" w:type="pct"/>
            <w:vAlign w:val="center"/>
          </w:tcPr>
          <w:p>
            <w:pPr>
              <w:widowControl/>
              <w:snapToGrid w:val="0"/>
              <w:spacing w:before="156" w:beforeLines="50" w:line="360" w:lineRule="auto"/>
              <w:jc w:val="center"/>
              <w:rPr>
                <w:sz w:val="24"/>
              </w:rPr>
            </w:pPr>
          </w:p>
        </w:tc>
        <w:tc>
          <w:tcPr>
            <w:tcW w:w="915" w:type="pct"/>
            <w:vAlign w:val="center"/>
          </w:tcPr>
          <w:p>
            <w:pPr>
              <w:widowControl/>
              <w:snapToGrid w:val="0"/>
              <w:spacing w:before="156" w:beforeLines="50" w:line="360" w:lineRule="auto"/>
              <w:jc w:val="center"/>
              <w:rPr>
                <w:sz w:val="24"/>
              </w:rPr>
            </w:pPr>
          </w:p>
        </w:tc>
        <w:tc>
          <w:tcPr>
            <w:tcW w:w="861" w:type="pct"/>
            <w:vAlign w:val="center"/>
          </w:tcPr>
          <w:p>
            <w:pPr>
              <w:widowControl/>
              <w:snapToGrid w:val="0"/>
              <w:spacing w:before="156" w:beforeLines="5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pct"/>
            <w:vAlign w:val="center"/>
          </w:tcPr>
          <w:p>
            <w:pPr>
              <w:widowControl/>
              <w:snapToGrid w:val="0"/>
              <w:spacing w:before="156" w:beforeLines="50" w:line="360" w:lineRule="auto"/>
              <w:jc w:val="center"/>
              <w:rPr>
                <w:sz w:val="24"/>
              </w:rPr>
            </w:pPr>
            <w:r>
              <w:rPr>
                <w:rFonts w:hint="eastAsia"/>
                <w:sz w:val="24"/>
              </w:rPr>
              <w:t>作品点评</w:t>
            </w:r>
          </w:p>
        </w:tc>
        <w:tc>
          <w:tcPr>
            <w:tcW w:w="4200" w:type="pct"/>
            <w:gridSpan w:val="6"/>
            <w:vAlign w:val="center"/>
          </w:tcPr>
          <w:p>
            <w:pPr>
              <w:widowControl/>
              <w:snapToGrid w:val="0"/>
              <w:spacing w:before="156" w:beforeLines="50" w:line="360" w:lineRule="auto"/>
              <w:jc w:val="center"/>
              <w:rPr>
                <w:sz w:val="24"/>
              </w:rPr>
            </w:pPr>
          </w:p>
        </w:tc>
      </w:tr>
    </w:tbl>
    <w:p>
      <w:pPr>
        <w:widowControl/>
        <w:snapToGrid w:val="0"/>
        <w:spacing w:line="300" w:lineRule="auto"/>
        <w:jc w:val="left"/>
        <w:rPr>
          <w:color w:val="FF0000"/>
          <w:sz w:val="24"/>
          <w:highlight w:val="yellow"/>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947"/>
        <w:gridCol w:w="999"/>
        <w:gridCol w:w="1238"/>
        <w:gridCol w:w="948"/>
        <w:gridCol w:w="1562"/>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vAlign w:val="center"/>
          </w:tcPr>
          <w:p>
            <w:pPr>
              <w:widowControl/>
              <w:snapToGrid w:val="0"/>
              <w:spacing w:before="156" w:beforeLines="50" w:line="360" w:lineRule="auto"/>
              <w:jc w:val="center"/>
              <w:rPr>
                <w:sz w:val="24"/>
              </w:rPr>
            </w:pPr>
            <w:r>
              <w:rPr>
                <w:rFonts w:hint="eastAsia"/>
                <w:sz w:val="24"/>
              </w:rPr>
              <w:t>石河子大学第二届“燕环杯”环境友好科技竞赛</w:t>
            </w:r>
            <w:r>
              <w:rPr>
                <w:rFonts w:hint="eastAsia"/>
                <w:color w:val="0000FF"/>
                <w:sz w:val="24"/>
              </w:rPr>
              <w:t>实物类</w:t>
            </w:r>
            <w:r>
              <w:rPr>
                <w:rFonts w:hint="eastAsia"/>
                <w:sz w:val="24"/>
              </w:rPr>
              <w:t>作品初评表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pct"/>
            <w:vAlign w:val="center"/>
          </w:tcPr>
          <w:p>
            <w:pPr>
              <w:widowControl/>
              <w:snapToGrid w:val="0"/>
              <w:spacing w:before="156" w:beforeLines="50" w:line="360" w:lineRule="auto"/>
              <w:jc w:val="center"/>
              <w:rPr>
                <w:sz w:val="24"/>
              </w:rPr>
            </w:pPr>
            <w:r>
              <w:rPr>
                <w:rFonts w:hint="eastAsia"/>
                <w:sz w:val="24"/>
              </w:rPr>
              <w:t>作品编号</w:t>
            </w:r>
          </w:p>
        </w:tc>
        <w:tc>
          <w:tcPr>
            <w:tcW w:w="1141" w:type="pct"/>
            <w:gridSpan w:val="2"/>
            <w:vAlign w:val="center"/>
          </w:tcPr>
          <w:p>
            <w:pPr>
              <w:widowControl/>
              <w:snapToGrid w:val="0"/>
              <w:spacing w:before="156" w:beforeLines="50" w:line="360" w:lineRule="auto"/>
              <w:jc w:val="center"/>
              <w:rPr>
                <w:sz w:val="24"/>
              </w:rPr>
            </w:pPr>
          </w:p>
        </w:tc>
        <w:tc>
          <w:tcPr>
            <w:tcW w:w="726" w:type="pct"/>
            <w:vAlign w:val="center"/>
          </w:tcPr>
          <w:p>
            <w:pPr>
              <w:widowControl/>
              <w:snapToGrid w:val="0"/>
              <w:spacing w:before="156" w:beforeLines="50" w:line="360" w:lineRule="auto"/>
              <w:jc w:val="center"/>
              <w:rPr>
                <w:sz w:val="24"/>
              </w:rPr>
            </w:pPr>
            <w:r>
              <w:rPr>
                <w:rFonts w:hint="eastAsia"/>
                <w:sz w:val="24"/>
              </w:rPr>
              <w:t>作品类别</w:t>
            </w:r>
          </w:p>
        </w:tc>
        <w:tc>
          <w:tcPr>
            <w:tcW w:w="2332" w:type="pct"/>
            <w:gridSpan w:val="3"/>
            <w:vAlign w:val="center"/>
          </w:tcPr>
          <w:p>
            <w:pPr>
              <w:widowControl/>
              <w:snapToGrid w:val="0"/>
              <w:spacing w:before="156" w:beforeLines="5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pct"/>
            <w:vAlign w:val="center"/>
          </w:tcPr>
          <w:p>
            <w:pPr>
              <w:widowControl/>
              <w:snapToGrid w:val="0"/>
              <w:spacing w:before="156" w:beforeLines="50" w:line="360" w:lineRule="auto"/>
              <w:jc w:val="center"/>
              <w:rPr>
                <w:sz w:val="24"/>
              </w:rPr>
            </w:pPr>
            <w:r>
              <w:rPr>
                <w:rFonts w:hint="eastAsia"/>
                <w:sz w:val="24"/>
              </w:rPr>
              <w:t>作品立意(15)</w:t>
            </w:r>
          </w:p>
        </w:tc>
        <w:tc>
          <w:tcPr>
            <w:tcW w:w="555" w:type="pct"/>
            <w:vAlign w:val="center"/>
          </w:tcPr>
          <w:p>
            <w:pPr>
              <w:widowControl/>
              <w:snapToGrid w:val="0"/>
              <w:spacing w:before="156" w:beforeLines="50" w:line="360" w:lineRule="auto"/>
              <w:jc w:val="center"/>
              <w:rPr>
                <w:sz w:val="24"/>
              </w:rPr>
            </w:pPr>
            <w:r>
              <w:rPr>
                <w:rFonts w:hint="eastAsia"/>
                <w:sz w:val="24"/>
              </w:rPr>
              <w:t>学术性(15)</w:t>
            </w:r>
          </w:p>
        </w:tc>
        <w:tc>
          <w:tcPr>
            <w:tcW w:w="586" w:type="pct"/>
            <w:vAlign w:val="center"/>
          </w:tcPr>
          <w:p>
            <w:pPr>
              <w:widowControl/>
              <w:snapToGrid w:val="0"/>
              <w:spacing w:before="156" w:beforeLines="50" w:line="360" w:lineRule="auto"/>
              <w:jc w:val="center"/>
              <w:rPr>
                <w:sz w:val="24"/>
              </w:rPr>
            </w:pPr>
            <w:r>
              <w:rPr>
                <w:rFonts w:hint="eastAsia"/>
                <w:sz w:val="24"/>
              </w:rPr>
              <w:t>科学性(20)</w:t>
            </w:r>
          </w:p>
        </w:tc>
        <w:tc>
          <w:tcPr>
            <w:tcW w:w="726" w:type="pct"/>
            <w:vAlign w:val="center"/>
          </w:tcPr>
          <w:p>
            <w:pPr>
              <w:widowControl/>
              <w:snapToGrid w:val="0"/>
              <w:spacing w:before="156" w:beforeLines="50" w:line="360" w:lineRule="auto"/>
              <w:jc w:val="center"/>
              <w:rPr>
                <w:sz w:val="24"/>
              </w:rPr>
            </w:pPr>
            <w:r>
              <w:rPr>
                <w:rFonts w:hint="eastAsia"/>
                <w:sz w:val="24"/>
              </w:rPr>
              <w:t>创新性(25)</w:t>
            </w:r>
          </w:p>
        </w:tc>
        <w:tc>
          <w:tcPr>
            <w:tcW w:w="556" w:type="pct"/>
            <w:vAlign w:val="center"/>
          </w:tcPr>
          <w:p>
            <w:pPr>
              <w:widowControl/>
              <w:snapToGrid w:val="0"/>
              <w:spacing w:before="156" w:beforeLines="50" w:line="360" w:lineRule="auto"/>
              <w:jc w:val="center"/>
              <w:rPr>
                <w:sz w:val="24"/>
              </w:rPr>
            </w:pPr>
            <w:r>
              <w:rPr>
                <w:rFonts w:hint="eastAsia"/>
                <w:sz w:val="24"/>
              </w:rPr>
              <w:t>实用性(25)</w:t>
            </w:r>
          </w:p>
        </w:tc>
        <w:tc>
          <w:tcPr>
            <w:tcW w:w="916" w:type="pct"/>
            <w:vAlign w:val="center"/>
          </w:tcPr>
          <w:p>
            <w:pPr>
              <w:widowControl/>
              <w:snapToGrid w:val="0"/>
              <w:spacing w:before="156" w:beforeLines="50" w:line="360" w:lineRule="auto"/>
              <w:jc w:val="center"/>
              <w:rPr>
                <w:sz w:val="24"/>
              </w:rPr>
            </w:pPr>
            <w:r>
              <w:rPr>
                <w:rFonts w:hint="eastAsia"/>
                <w:sz w:val="24"/>
              </w:rPr>
              <w:t>附加分</w:t>
            </w:r>
          </w:p>
          <w:p>
            <w:pPr>
              <w:widowControl/>
              <w:snapToGrid w:val="0"/>
              <w:spacing w:before="156" w:beforeLines="50" w:line="360" w:lineRule="auto"/>
              <w:jc w:val="center"/>
              <w:rPr>
                <w:sz w:val="24"/>
              </w:rPr>
            </w:pPr>
            <w:r>
              <w:rPr>
                <w:rFonts w:hint="eastAsia"/>
                <w:sz w:val="24"/>
              </w:rPr>
              <w:t>(不超过5分)</w:t>
            </w:r>
          </w:p>
        </w:tc>
        <w:tc>
          <w:tcPr>
            <w:tcW w:w="860" w:type="pct"/>
            <w:vAlign w:val="center"/>
          </w:tcPr>
          <w:p>
            <w:pPr>
              <w:widowControl/>
              <w:snapToGrid w:val="0"/>
              <w:spacing w:before="156" w:beforeLines="50" w:line="360" w:lineRule="auto"/>
              <w:jc w:val="center"/>
              <w:rPr>
                <w:sz w:val="24"/>
              </w:rPr>
            </w:pPr>
            <w:r>
              <w:rPr>
                <w:rFonts w:hint="eastAsia"/>
                <w:sz w:val="24"/>
              </w:rPr>
              <w:t>总分</w:t>
            </w:r>
          </w:p>
          <w:p>
            <w:pPr>
              <w:widowControl/>
              <w:snapToGrid w:val="0"/>
              <w:spacing w:before="156" w:beforeLines="50" w:line="360" w:lineRule="auto"/>
              <w:jc w:val="center"/>
              <w:rPr>
                <w:sz w:val="24"/>
              </w:rPr>
            </w:pPr>
            <w:r>
              <w:rPr>
                <w:rFonts w:hint="eastAsia"/>
                <w:sz w:val="24"/>
              </w:rPr>
              <w:t>(</w:t>
            </w:r>
            <w:r>
              <w:rPr>
                <w:sz w:val="24"/>
              </w:rPr>
              <w:t>不超过</w:t>
            </w:r>
            <w:r>
              <w:rPr>
                <w:rFonts w:hint="eastAsia"/>
                <w:sz w:val="24"/>
              </w:rPr>
              <w:t>100分</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pct"/>
            <w:vAlign w:val="center"/>
          </w:tcPr>
          <w:p>
            <w:pPr>
              <w:widowControl/>
              <w:snapToGrid w:val="0"/>
              <w:spacing w:before="156" w:beforeLines="50" w:line="360" w:lineRule="auto"/>
              <w:jc w:val="center"/>
              <w:rPr>
                <w:sz w:val="24"/>
              </w:rPr>
            </w:pPr>
          </w:p>
        </w:tc>
        <w:tc>
          <w:tcPr>
            <w:tcW w:w="555" w:type="pct"/>
            <w:vAlign w:val="center"/>
          </w:tcPr>
          <w:p>
            <w:pPr>
              <w:widowControl/>
              <w:snapToGrid w:val="0"/>
              <w:spacing w:before="156" w:beforeLines="50" w:line="360" w:lineRule="auto"/>
              <w:jc w:val="center"/>
              <w:rPr>
                <w:sz w:val="24"/>
              </w:rPr>
            </w:pPr>
          </w:p>
        </w:tc>
        <w:tc>
          <w:tcPr>
            <w:tcW w:w="586" w:type="pct"/>
            <w:vAlign w:val="center"/>
          </w:tcPr>
          <w:p>
            <w:pPr>
              <w:widowControl/>
              <w:snapToGrid w:val="0"/>
              <w:spacing w:before="156" w:beforeLines="50" w:line="360" w:lineRule="auto"/>
              <w:jc w:val="center"/>
              <w:rPr>
                <w:sz w:val="24"/>
              </w:rPr>
            </w:pPr>
          </w:p>
        </w:tc>
        <w:tc>
          <w:tcPr>
            <w:tcW w:w="726" w:type="pct"/>
            <w:vAlign w:val="center"/>
          </w:tcPr>
          <w:p>
            <w:pPr>
              <w:widowControl/>
              <w:snapToGrid w:val="0"/>
              <w:spacing w:before="156" w:beforeLines="50" w:line="360" w:lineRule="auto"/>
              <w:jc w:val="center"/>
              <w:rPr>
                <w:sz w:val="24"/>
              </w:rPr>
            </w:pPr>
          </w:p>
        </w:tc>
        <w:tc>
          <w:tcPr>
            <w:tcW w:w="556" w:type="pct"/>
            <w:vAlign w:val="center"/>
          </w:tcPr>
          <w:p>
            <w:pPr>
              <w:widowControl/>
              <w:snapToGrid w:val="0"/>
              <w:spacing w:before="156" w:beforeLines="50" w:line="360" w:lineRule="auto"/>
              <w:jc w:val="center"/>
              <w:rPr>
                <w:sz w:val="24"/>
              </w:rPr>
            </w:pPr>
          </w:p>
        </w:tc>
        <w:tc>
          <w:tcPr>
            <w:tcW w:w="916" w:type="pct"/>
            <w:vAlign w:val="center"/>
          </w:tcPr>
          <w:p>
            <w:pPr>
              <w:widowControl/>
              <w:snapToGrid w:val="0"/>
              <w:spacing w:before="156" w:beforeLines="50" w:line="360" w:lineRule="auto"/>
              <w:jc w:val="center"/>
              <w:rPr>
                <w:sz w:val="24"/>
              </w:rPr>
            </w:pPr>
          </w:p>
        </w:tc>
        <w:tc>
          <w:tcPr>
            <w:tcW w:w="860" w:type="pct"/>
            <w:vAlign w:val="center"/>
          </w:tcPr>
          <w:p>
            <w:pPr>
              <w:widowControl/>
              <w:snapToGrid w:val="0"/>
              <w:spacing w:before="156" w:beforeLines="5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pct"/>
            <w:vAlign w:val="center"/>
          </w:tcPr>
          <w:p>
            <w:pPr>
              <w:widowControl/>
              <w:snapToGrid w:val="0"/>
              <w:spacing w:before="156" w:beforeLines="50" w:line="360" w:lineRule="auto"/>
              <w:jc w:val="center"/>
              <w:rPr>
                <w:sz w:val="24"/>
              </w:rPr>
            </w:pPr>
            <w:r>
              <w:rPr>
                <w:rFonts w:hint="eastAsia"/>
                <w:sz w:val="24"/>
              </w:rPr>
              <w:t>作品点评</w:t>
            </w:r>
          </w:p>
        </w:tc>
        <w:tc>
          <w:tcPr>
            <w:tcW w:w="4199" w:type="pct"/>
            <w:gridSpan w:val="6"/>
            <w:vAlign w:val="center"/>
          </w:tcPr>
          <w:p>
            <w:pPr>
              <w:widowControl/>
              <w:snapToGrid w:val="0"/>
              <w:spacing w:before="156" w:beforeLines="50" w:line="360" w:lineRule="auto"/>
              <w:jc w:val="center"/>
              <w:rPr>
                <w:sz w:val="24"/>
              </w:rPr>
            </w:pPr>
          </w:p>
        </w:tc>
      </w:tr>
    </w:tbl>
    <w:p>
      <w:pPr>
        <w:widowControl/>
        <w:snapToGrid w:val="0"/>
        <w:spacing w:line="300" w:lineRule="auto"/>
        <w:jc w:val="left"/>
        <w:rPr>
          <w:color w:val="FF0000"/>
          <w:sz w:val="24"/>
          <w:highlight w:val="yellow"/>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947"/>
        <w:gridCol w:w="999"/>
        <w:gridCol w:w="1238"/>
        <w:gridCol w:w="1238"/>
        <w:gridCol w:w="1684"/>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vAlign w:val="center"/>
          </w:tcPr>
          <w:p>
            <w:pPr>
              <w:widowControl/>
              <w:snapToGrid w:val="0"/>
              <w:spacing w:before="156" w:beforeLines="50" w:line="360" w:lineRule="auto"/>
              <w:jc w:val="center"/>
              <w:rPr>
                <w:sz w:val="24"/>
              </w:rPr>
            </w:pPr>
            <w:r>
              <w:rPr>
                <w:rFonts w:hint="eastAsia"/>
                <w:sz w:val="24"/>
              </w:rPr>
              <w:t>石河子大学第二届“燕环杯”环境友好科技竞赛</w:t>
            </w:r>
            <w:r>
              <w:rPr>
                <w:rFonts w:hint="eastAsia"/>
                <w:color w:val="0000FF"/>
                <w:sz w:val="24"/>
              </w:rPr>
              <w:t>创业类</w:t>
            </w:r>
            <w:r>
              <w:rPr>
                <w:rFonts w:hint="eastAsia"/>
                <w:sz w:val="24"/>
              </w:rPr>
              <w:t>作品初评表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pct"/>
            <w:vAlign w:val="center"/>
          </w:tcPr>
          <w:p>
            <w:pPr>
              <w:widowControl/>
              <w:snapToGrid w:val="0"/>
              <w:spacing w:before="156" w:beforeLines="50" w:line="360" w:lineRule="auto"/>
              <w:jc w:val="center"/>
              <w:rPr>
                <w:sz w:val="24"/>
              </w:rPr>
            </w:pPr>
            <w:r>
              <w:rPr>
                <w:rFonts w:hint="eastAsia"/>
                <w:sz w:val="24"/>
              </w:rPr>
              <w:t>作品编号</w:t>
            </w:r>
          </w:p>
        </w:tc>
        <w:tc>
          <w:tcPr>
            <w:tcW w:w="1141" w:type="pct"/>
            <w:gridSpan w:val="2"/>
            <w:vAlign w:val="center"/>
          </w:tcPr>
          <w:p>
            <w:pPr>
              <w:widowControl/>
              <w:snapToGrid w:val="0"/>
              <w:spacing w:before="156" w:beforeLines="50" w:line="360" w:lineRule="auto"/>
              <w:jc w:val="center"/>
              <w:rPr>
                <w:sz w:val="24"/>
              </w:rPr>
            </w:pPr>
          </w:p>
        </w:tc>
        <w:tc>
          <w:tcPr>
            <w:tcW w:w="726" w:type="pct"/>
            <w:vAlign w:val="center"/>
          </w:tcPr>
          <w:p>
            <w:pPr>
              <w:widowControl/>
              <w:snapToGrid w:val="0"/>
              <w:spacing w:before="156" w:beforeLines="50" w:line="360" w:lineRule="auto"/>
              <w:jc w:val="center"/>
              <w:rPr>
                <w:sz w:val="24"/>
              </w:rPr>
            </w:pPr>
            <w:r>
              <w:rPr>
                <w:rFonts w:hint="eastAsia"/>
                <w:sz w:val="24"/>
              </w:rPr>
              <w:t>作品类别</w:t>
            </w:r>
          </w:p>
        </w:tc>
        <w:tc>
          <w:tcPr>
            <w:tcW w:w="2334" w:type="pct"/>
            <w:gridSpan w:val="3"/>
            <w:vAlign w:val="center"/>
          </w:tcPr>
          <w:p>
            <w:pPr>
              <w:widowControl/>
              <w:snapToGrid w:val="0"/>
              <w:spacing w:before="156" w:beforeLines="5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pct"/>
            <w:vAlign w:val="center"/>
          </w:tcPr>
          <w:p>
            <w:pPr>
              <w:widowControl/>
              <w:snapToGrid w:val="0"/>
              <w:spacing w:before="156" w:beforeLines="50" w:line="360" w:lineRule="auto"/>
              <w:jc w:val="center"/>
              <w:rPr>
                <w:sz w:val="24"/>
              </w:rPr>
            </w:pPr>
            <w:r>
              <w:t>个人能力</w:t>
            </w:r>
            <w:r>
              <w:rPr>
                <w:rFonts w:hint="eastAsia"/>
              </w:rPr>
              <w:t>（素质、经历和业绩</w:t>
            </w:r>
            <w:r>
              <w:rPr>
                <w:rFonts w:hint="eastAsia"/>
                <w:sz w:val="24"/>
              </w:rPr>
              <w:t>(15)</w:t>
            </w:r>
          </w:p>
        </w:tc>
        <w:tc>
          <w:tcPr>
            <w:tcW w:w="555" w:type="pct"/>
            <w:vAlign w:val="center"/>
          </w:tcPr>
          <w:p>
            <w:pPr>
              <w:widowControl/>
              <w:snapToGrid w:val="0"/>
              <w:spacing w:before="156" w:beforeLines="50" w:line="360" w:lineRule="auto"/>
              <w:jc w:val="center"/>
              <w:rPr>
                <w:sz w:val="24"/>
              </w:rPr>
            </w:pPr>
            <w:r>
              <w:t>创业团队综合实力</w:t>
            </w:r>
            <w:r>
              <w:rPr>
                <w:rFonts w:hint="eastAsia"/>
                <w:sz w:val="24"/>
              </w:rPr>
              <w:t>(15)</w:t>
            </w:r>
          </w:p>
        </w:tc>
        <w:tc>
          <w:tcPr>
            <w:tcW w:w="586" w:type="pct"/>
            <w:vAlign w:val="center"/>
          </w:tcPr>
          <w:p>
            <w:pPr>
              <w:widowControl/>
              <w:snapToGrid w:val="0"/>
              <w:spacing w:before="156" w:beforeLines="50" w:line="360" w:lineRule="auto"/>
              <w:jc w:val="center"/>
              <w:rPr>
                <w:sz w:val="24"/>
              </w:rPr>
            </w:pPr>
            <w:r>
              <w:t>技术</w:t>
            </w:r>
            <w:r>
              <w:rPr>
                <w:rFonts w:hint="eastAsia"/>
              </w:rPr>
              <w:t>（产品、服务水平）</w:t>
            </w:r>
            <w:r>
              <w:rPr>
                <w:rFonts w:hint="eastAsia"/>
                <w:sz w:val="24"/>
              </w:rPr>
              <w:t>(</w:t>
            </w:r>
            <w:r>
              <w:rPr>
                <w:sz w:val="24"/>
              </w:rPr>
              <w:t>15</w:t>
            </w:r>
            <w:r>
              <w:rPr>
                <w:rFonts w:hint="eastAsia"/>
                <w:sz w:val="24"/>
              </w:rPr>
              <w:t>)</w:t>
            </w:r>
          </w:p>
        </w:tc>
        <w:tc>
          <w:tcPr>
            <w:tcW w:w="726" w:type="pct"/>
            <w:vAlign w:val="center"/>
          </w:tcPr>
          <w:p>
            <w:pPr>
              <w:widowControl/>
              <w:snapToGrid w:val="0"/>
              <w:spacing w:before="156" w:beforeLines="50" w:line="360" w:lineRule="auto"/>
              <w:jc w:val="center"/>
              <w:rPr>
                <w:sz w:val="24"/>
              </w:rPr>
            </w:pPr>
            <w:r>
              <w:t>产业发展前景</w:t>
            </w:r>
            <w:r>
              <w:rPr>
                <w:rFonts w:hint="eastAsia"/>
                <w:sz w:val="24"/>
              </w:rPr>
              <w:t xml:space="preserve"> (</w:t>
            </w:r>
            <w:r>
              <w:rPr>
                <w:sz w:val="24"/>
              </w:rPr>
              <w:t>1</w:t>
            </w:r>
            <w:r>
              <w:rPr>
                <w:rFonts w:hint="eastAsia"/>
                <w:sz w:val="24"/>
              </w:rPr>
              <w:t>5)</w:t>
            </w:r>
          </w:p>
        </w:tc>
        <w:tc>
          <w:tcPr>
            <w:tcW w:w="726" w:type="pct"/>
            <w:vAlign w:val="center"/>
          </w:tcPr>
          <w:p>
            <w:pPr>
              <w:widowControl/>
              <w:snapToGrid w:val="0"/>
              <w:spacing w:before="156" w:beforeLines="50" w:line="360" w:lineRule="auto"/>
              <w:jc w:val="center"/>
              <w:rPr>
                <w:sz w:val="24"/>
              </w:rPr>
            </w:pPr>
            <w:r>
              <w:t>市场竞争力和预期经济效益</w:t>
            </w:r>
            <w:r>
              <w:rPr>
                <w:rFonts w:hint="eastAsia"/>
                <w:sz w:val="24"/>
              </w:rPr>
              <w:t>(2</w:t>
            </w:r>
            <w:r>
              <w:rPr>
                <w:sz w:val="24"/>
              </w:rPr>
              <w:t>0</w:t>
            </w:r>
            <w:r>
              <w:rPr>
                <w:rFonts w:hint="eastAsia"/>
                <w:sz w:val="24"/>
              </w:rPr>
              <w:t>)</w:t>
            </w:r>
          </w:p>
        </w:tc>
        <w:tc>
          <w:tcPr>
            <w:tcW w:w="987" w:type="pct"/>
            <w:vAlign w:val="center"/>
          </w:tcPr>
          <w:p>
            <w:pPr>
              <w:widowControl/>
              <w:snapToGrid w:val="0"/>
              <w:spacing w:before="156" w:beforeLines="50" w:line="360" w:lineRule="auto"/>
              <w:jc w:val="center"/>
              <w:rPr>
                <w:sz w:val="24"/>
              </w:rPr>
            </w:pPr>
            <w:r>
              <w:t>风险投资认可度</w:t>
            </w:r>
            <w:r>
              <w:rPr>
                <w:sz w:val="24"/>
              </w:rPr>
              <w:t xml:space="preserve"> </w:t>
            </w:r>
            <w:r>
              <w:rPr>
                <w:rFonts w:hint="eastAsia"/>
                <w:sz w:val="24"/>
              </w:rPr>
              <w:t>(不超过</w:t>
            </w:r>
            <w:r>
              <w:rPr>
                <w:sz w:val="24"/>
              </w:rPr>
              <w:t>20</w:t>
            </w:r>
            <w:r>
              <w:rPr>
                <w:rFonts w:hint="eastAsia"/>
                <w:sz w:val="24"/>
              </w:rPr>
              <w:t>分)</w:t>
            </w:r>
          </w:p>
        </w:tc>
        <w:tc>
          <w:tcPr>
            <w:tcW w:w="621" w:type="pct"/>
            <w:vAlign w:val="center"/>
          </w:tcPr>
          <w:p>
            <w:pPr>
              <w:widowControl/>
              <w:snapToGrid w:val="0"/>
              <w:spacing w:before="156" w:beforeLines="50" w:line="360" w:lineRule="auto"/>
              <w:jc w:val="center"/>
              <w:rPr>
                <w:sz w:val="24"/>
              </w:rPr>
            </w:pPr>
            <w:r>
              <w:rPr>
                <w:rFonts w:hint="eastAsia"/>
                <w:sz w:val="24"/>
              </w:rPr>
              <w:t>总分(</w:t>
            </w:r>
            <w:r>
              <w:rPr>
                <w:sz w:val="24"/>
              </w:rPr>
              <w:t>不超过</w:t>
            </w:r>
            <w:r>
              <w:rPr>
                <w:rFonts w:hint="eastAsia"/>
                <w:sz w:val="24"/>
              </w:rPr>
              <w:t>100分</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pct"/>
            <w:vAlign w:val="center"/>
          </w:tcPr>
          <w:p>
            <w:pPr>
              <w:widowControl/>
              <w:snapToGrid w:val="0"/>
              <w:spacing w:before="156" w:beforeLines="50" w:line="360" w:lineRule="auto"/>
              <w:jc w:val="center"/>
              <w:rPr>
                <w:sz w:val="24"/>
                <w:highlight w:val="yellow"/>
              </w:rPr>
            </w:pPr>
          </w:p>
        </w:tc>
        <w:tc>
          <w:tcPr>
            <w:tcW w:w="555" w:type="pct"/>
            <w:vAlign w:val="center"/>
          </w:tcPr>
          <w:p>
            <w:pPr>
              <w:widowControl/>
              <w:snapToGrid w:val="0"/>
              <w:spacing w:before="156" w:beforeLines="50" w:line="360" w:lineRule="auto"/>
              <w:jc w:val="center"/>
              <w:rPr>
                <w:sz w:val="24"/>
                <w:highlight w:val="yellow"/>
              </w:rPr>
            </w:pPr>
          </w:p>
        </w:tc>
        <w:tc>
          <w:tcPr>
            <w:tcW w:w="586" w:type="pct"/>
            <w:vAlign w:val="center"/>
          </w:tcPr>
          <w:p>
            <w:pPr>
              <w:widowControl/>
              <w:snapToGrid w:val="0"/>
              <w:spacing w:before="156" w:beforeLines="50" w:line="360" w:lineRule="auto"/>
              <w:jc w:val="center"/>
              <w:rPr>
                <w:sz w:val="24"/>
                <w:highlight w:val="yellow"/>
              </w:rPr>
            </w:pPr>
          </w:p>
        </w:tc>
        <w:tc>
          <w:tcPr>
            <w:tcW w:w="726" w:type="pct"/>
            <w:vAlign w:val="center"/>
          </w:tcPr>
          <w:p>
            <w:pPr>
              <w:widowControl/>
              <w:snapToGrid w:val="0"/>
              <w:spacing w:before="156" w:beforeLines="50" w:line="360" w:lineRule="auto"/>
              <w:jc w:val="center"/>
              <w:rPr>
                <w:sz w:val="24"/>
                <w:highlight w:val="yellow"/>
              </w:rPr>
            </w:pPr>
          </w:p>
        </w:tc>
        <w:tc>
          <w:tcPr>
            <w:tcW w:w="726" w:type="pct"/>
            <w:vAlign w:val="center"/>
          </w:tcPr>
          <w:p>
            <w:pPr>
              <w:widowControl/>
              <w:snapToGrid w:val="0"/>
              <w:spacing w:before="156" w:beforeLines="50" w:line="360" w:lineRule="auto"/>
              <w:jc w:val="center"/>
              <w:rPr>
                <w:sz w:val="24"/>
                <w:highlight w:val="yellow"/>
              </w:rPr>
            </w:pPr>
          </w:p>
        </w:tc>
        <w:tc>
          <w:tcPr>
            <w:tcW w:w="987" w:type="pct"/>
            <w:vAlign w:val="center"/>
          </w:tcPr>
          <w:p>
            <w:pPr>
              <w:widowControl/>
              <w:snapToGrid w:val="0"/>
              <w:spacing w:before="156" w:beforeLines="50" w:line="360" w:lineRule="auto"/>
              <w:jc w:val="center"/>
              <w:rPr>
                <w:sz w:val="24"/>
                <w:highlight w:val="yellow"/>
              </w:rPr>
            </w:pPr>
          </w:p>
        </w:tc>
        <w:tc>
          <w:tcPr>
            <w:tcW w:w="621" w:type="pct"/>
            <w:vAlign w:val="center"/>
          </w:tcPr>
          <w:p>
            <w:pPr>
              <w:widowControl/>
              <w:snapToGrid w:val="0"/>
              <w:spacing w:before="156" w:beforeLines="50" w:line="360" w:lineRule="auto"/>
              <w:jc w:val="center"/>
              <w:rPr>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pct"/>
            <w:vAlign w:val="center"/>
          </w:tcPr>
          <w:p>
            <w:pPr>
              <w:widowControl/>
              <w:snapToGrid w:val="0"/>
              <w:spacing w:before="156" w:beforeLines="50" w:line="360" w:lineRule="auto"/>
              <w:jc w:val="center"/>
              <w:rPr>
                <w:sz w:val="24"/>
              </w:rPr>
            </w:pPr>
            <w:r>
              <w:rPr>
                <w:rFonts w:hint="eastAsia"/>
                <w:sz w:val="24"/>
              </w:rPr>
              <w:t>作品点评</w:t>
            </w:r>
          </w:p>
        </w:tc>
        <w:tc>
          <w:tcPr>
            <w:tcW w:w="4200" w:type="pct"/>
            <w:gridSpan w:val="6"/>
            <w:vAlign w:val="center"/>
          </w:tcPr>
          <w:p>
            <w:pPr>
              <w:widowControl/>
              <w:snapToGrid w:val="0"/>
              <w:spacing w:before="156" w:beforeLines="50" w:line="360" w:lineRule="auto"/>
              <w:jc w:val="center"/>
              <w:rPr>
                <w:sz w:val="24"/>
                <w:highlight w:val="yellow"/>
              </w:rPr>
            </w:pPr>
          </w:p>
        </w:tc>
      </w:tr>
    </w:tbl>
    <w:p>
      <w:pPr>
        <w:widowControl/>
        <w:snapToGrid w:val="0"/>
        <w:spacing w:line="300" w:lineRule="auto"/>
        <w:jc w:val="left"/>
        <w:rPr>
          <w:rFonts w:ascii="黑体" w:eastAsia="黑体"/>
          <w:sz w:val="24"/>
        </w:rPr>
      </w:pPr>
      <w:r>
        <w:rPr>
          <w:rFonts w:hint="eastAsia" w:ascii="黑体" w:eastAsia="黑体"/>
          <w:sz w:val="24"/>
        </w:rPr>
        <w:t>八、作品终审</w:t>
      </w:r>
    </w:p>
    <w:p>
      <w:pPr>
        <w:widowControl/>
        <w:snapToGrid w:val="0"/>
        <w:spacing w:line="300" w:lineRule="auto"/>
        <w:ind w:firstLine="480" w:firstLineChars="200"/>
        <w:jc w:val="left"/>
        <w:rPr>
          <w:sz w:val="24"/>
        </w:rPr>
      </w:pPr>
      <w:r>
        <w:rPr>
          <w:rFonts w:hint="eastAsia"/>
          <w:sz w:val="24"/>
        </w:rPr>
        <w:t>在函审中表现突出的作品参加</w:t>
      </w:r>
      <w:r>
        <w:rPr>
          <w:rFonts w:hint="eastAsia"/>
          <w:color w:val="0000FF"/>
          <w:sz w:val="24"/>
        </w:rPr>
        <w:t>现场答辩（决赛）</w:t>
      </w:r>
      <w:r>
        <w:rPr>
          <w:rFonts w:hint="eastAsia"/>
          <w:sz w:val="24"/>
        </w:rPr>
        <w:t>，由评审委员会根据现场情况评分，评审的依据包括但不限于口头陈述、问辩、作品的展示或演示。取评委会所有评委评分的平均分为作品现场答辩得分，并根据得分排序确定作品获奖等级。现场答辩评分表如下：</w:t>
      </w:r>
    </w:p>
    <w:tbl>
      <w:tblPr>
        <w:tblStyle w:val="7"/>
        <w:tblW w:w="524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2"/>
        <w:gridCol w:w="1407"/>
        <w:gridCol w:w="1409"/>
        <w:gridCol w:w="1583"/>
        <w:gridCol w:w="1583"/>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5000" w:type="pct"/>
            <w:gridSpan w:val="6"/>
            <w:vAlign w:val="center"/>
          </w:tcPr>
          <w:p>
            <w:pPr>
              <w:widowControl/>
              <w:snapToGrid w:val="0"/>
              <w:spacing w:before="156" w:beforeLines="50" w:line="360" w:lineRule="auto"/>
              <w:jc w:val="center"/>
              <w:rPr>
                <w:sz w:val="24"/>
              </w:rPr>
            </w:pPr>
            <w:r>
              <w:rPr>
                <w:rFonts w:hint="eastAsia"/>
                <w:sz w:val="24"/>
              </w:rPr>
              <w:t>石河子大学第二届“燕环杯”环境友好科技竞赛</w:t>
            </w:r>
            <w:r>
              <w:rPr>
                <w:rFonts w:hint="eastAsia"/>
                <w:color w:val="0000FF"/>
                <w:sz w:val="24"/>
              </w:rPr>
              <w:t>理念</w:t>
            </w:r>
            <w:r>
              <w:rPr>
                <w:color w:val="0000FF"/>
                <w:sz w:val="24"/>
              </w:rPr>
              <w:t>类、</w:t>
            </w:r>
            <w:r>
              <w:rPr>
                <w:rFonts w:hint="eastAsia"/>
                <w:color w:val="0000FF"/>
                <w:sz w:val="24"/>
              </w:rPr>
              <w:t>实物类</w:t>
            </w:r>
            <w:r>
              <w:rPr>
                <w:rFonts w:hint="eastAsia"/>
                <w:sz w:val="24"/>
              </w:rPr>
              <w:t>作品现场答辩评分表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884" w:type="pct"/>
            <w:vAlign w:val="center"/>
          </w:tcPr>
          <w:p>
            <w:pPr>
              <w:widowControl/>
              <w:snapToGrid w:val="0"/>
              <w:spacing w:before="156" w:beforeLines="50" w:line="360" w:lineRule="auto"/>
              <w:jc w:val="center"/>
              <w:rPr>
                <w:sz w:val="24"/>
              </w:rPr>
            </w:pPr>
            <w:r>
              <w:rPr>
                <w:rFonts w:hint="eastAsia"/>
                <w:sz w:val="24"/>
              </w:rPr>
              <w:t>作品编号</w:t>
            </w:r>
          </w:p>
        </w:tc>
        <w:tc>
          <w:tcPr>
            <w:tcW w:w="1573" w:type="pct"/>
            <w:gridSpan w:val="2"/>
            <w:vAlign w:val="center"/>
          </w:tcPr>
          <w:p>
            <w:pPr>
              <w:widowControl/>
              <w:snapToGrid w:val="0"/>
              <w:spacing w:before="156" w:beforeLines="50" w:line="360" w:lineRule="auto"/>
              <w:jc w:val="center"/>
              <w:rPr>
                <w:sz w:val="24"/>
              </w:rPr>
            </w:pPr>
          </w:p>
        </w:tc>
        <w:tc>
          <w:tcPr>
            <w:tcW w:w="884" w:type="pct"/>
            <w:vAlign w:val="center"/>
          </w:tcPr>
          <w:p>
            <w:pPr>
              <w:widowControl/>
              <w:snapToGrid w:val="0"/>
              <w:spacing w:before="156" w:beforeLines="50" w:line="360" w:lineRule="auto"/>
              <w:jc w:val="center"/>
              <w:rPr>
                <w:sz w:val="24"/>
              </w:rPr>
            </w:pPr>
            <w:r>
              <w:rPr>
                <w:rFonts w:hint="eastAsia"/>
                <w:sz w:val="24"/>
              </w:rPr>
              <w:t>作品类别</w:t>
            </w:r>
          </w:p>
        </w:tc>
        <w:tc>
          <w:tcPr>
            <w:tcW w:w="1660" w:type="pct"/>
            <w:gridSpan w:val="2"/>
            <w:vAlign w:val="center"/>
          </w:tcPr>
          <w:p>
            <w:pPr>
              <w:widowControl/>
              <w:snapToGrid w:val="0"/>
              <w:spacing w:before="156" w:beforeLines="5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884" w:type="pct"/>
            <w:vAlign w:val="center"/>
          </w:tcPr>
          <w:p>
            <w:pPr>
              <w:widowControl/>
              <w:snapToGrid w:val="0"/>
              <w:spacing w:before="156" w:beforeLines="50" w:line="360" w:lineRule="auto"/>
              <w:jc w:val="center"/>
              <w:rPr>
                <w:sz w:val="24"/>
              </w:rPr>
            </w:pPr>
            <w:r>
              <w:rPr>
                <w:rFonts w:hint="eastAsia"/>
                <w:sz w:val="24"/>
              </w:rPr>
              <w:t>作品立意(20)</w:t>
            </w:r>
          </w:p>
        </w:tc>
        <w:tc>
          <w:tcPr>
            <w:tcW w:w="786" w:type="pct"/>
            <w:vAlign w:val="center"/>
          </w:tcPr>
          <w:p>
            <w:pPr>
              <w:widowControl/>
              <w:snapToGrid w:val="0"/>
              <w:spacing w:before="156" w:beforeLines="50" w:line="360" w:lineRule="auto"/>
              <w:jc w:val="center"/>
              <w:rPr>
                <w:sz w:val="24"/>
              </w:rPr>
            </w:pPr>
            <w:r>
              <w:rPr>
                <w:rFonts w:hint="eastAsia"/>
                <w:sz w:val="24"/>
              </w:rPr>
              <w:t>科学性(20)</w:t>
            </w:r>
          </w:p>
        </w:tc>
        <w:tc>
          <w:tcPr>
            <w:tcW w:w="786" w:type="pct"/>
            <w:vAlign w:val="center"/>
          </w:tcPr>
          <w:p>
            <w:pPr>
              <w:widowControl/>
              <w:snapToGrid w:val="0"/>
              <w:spacing w:before="156" w:beforeLines="50" w:line="360" w:lineRule="auto"/>
              <w:jc w:val="center"/>
              <w:rPr>
                <w:sz w:val="24"/>
              </w:rPr>
            </w:pPr>
            <w:r>
              <w:rPr>
                <w:rFonts w:hint="eastAsia"/>
                <w:sz w:val="24"/>
              </w:rPr>
              <w:t>创新性(20)</w:t>
            </w:r>
          </w:p>
        </w:tc>
        <w:tc>
          <w:tcPr>
            <w:tcW w:w="884" w:type="pct"/>
            <w:vAlign w:val="center"/>
          </w:tcPr>
          <w:p>
            <w:pPr>
              <w:widowControl/>
              <w:snapToGrid w:val="0"/>
              <w:spacing w:before="156" w:beforeLines="50" w:line="360" w:lineRule="auto"/>
              <w:jc w:val="center"/>
              <w:rPr>
                <w:sz w:val="24"/>
              </w:rPr>
            </w:pPr>
            <w:r>
              <w:rPr>
                <w:rFonts w:hint="eastAsia"/>
                <w:sz w:val="24"/>
              </w:rPr>
              <w:t>实用性(20)</w:t>
            </w:r>
          </w:p>
        </w:tc>
        <w:tc>
          <w:tcPr>
            <w:tcW w:w="884" w:type="pct"/>
            <w:vAlign w:val="center"/>
          </w:tcPr>
          <w:p>
            <w:pPr>
              <w:widowControl/>
              <w:snapToGrid w:val="0"/>
              <w:spacing w:before="156" w:beforeLines="50" w:line="360" w:lineRule="auto"/>
              <w:ind w:left="91" w:hanging="91" w:hangingChars="38"/>
              <w:jc w:val="center"/>
              <w:rPr>
                <w:sz w:val="24"/>
              </w:rPr>
            </w:pPr>
            <w:r>
              <w:rPr>
                <w:rFonts w:hint="eastAsia"/>
                <w:sz w:val="24"/>
              </w:rPr>
              <w:t>答辩过程(20)</w:t>
            </w:r>
          </w:p>
        </w:tc>
        <w:tc>
          <w:tcPr>
            <w:tcW w:w="776" w:type="pct"/>
            <w:vAlign w:val="center"/>
          </w:tcPr>
          <w:p>
            <w:pPr>
              <w:widowControl/>
              <w:snapToGrid w:val="0"/>
              <w:spacing w:before="156" w:beforeLines="50" w:line="360" w:lineRule="auto"/>
              <w:jc w:val="center"/>
              <w:rPr>
                <w:sz w:val="24"/>
              </w:rPr>
            </w:pPr>
            <w:r>
              <w:rPr>
                <w:rFonts w:hint="eastAsia"/>
                <w:sz w:val="24"/>
              </w:rPr>
              <w:t>总分(100)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884" w:type="pct"/>
            <w:vAlign w:val="center"/>
          </w:tcPr>
          <w:p>
            <w:pPr>
              <w:widowControl/>
              <w:snapToGrid w:val="0"/>
              <w:spacing w:before="156" w:beforeLines="50" w:line="360" w:lineRule="auto"/>
              <w:jc w:val="center"/>
              <w:rPr>
                <w:sz w:val="24"/>
              </w:rPr>
            </w:pPr>
          </w:p>
        </w:tc>
        <w:tc>
          <w:tcPr>
            <w:tcW w:w="786" w:type="pct"/>
            <w:vAlign w:val="center"/>
          </w:tcPr>
          <w:p>
            <w:pPr>
              <w:widowControl/>
              <w:snapToGrid w:val="0"/>
              <w:spacing w:before="156" w:beforeLines="50" w:line="360" w:lineRule="auto"/>
              <w:jc w:val="center"/>
              <w:rPr>
                <w:sz w:val="24"/>
              </w:rPr>
            </w:pPr>
          </w:p>
        </w:tc>
        <w:tc>
          <w:tcPr>
            <w:tcW w:w="786" w:type="pct"/>
            <w:vAlign w:val="center"/>
          </w:tcPr>
          <w:p>
            <w:pPr>
              <w:widowControl/>
              <w:snapToGrid w:val="0"/>
              <w:spacing w:before="156" w:beforeLines="50" w:line="360" w:lineRule="auto"/>
              <w:jc w:val="center"/>
              <w:rPr>
                <w:sz w:val="24"/>
              </w:rPr>
            </w:pPr>
          </w:p>
        </w:tc>
        <w:tc>
          <w:tcPr>
            <w:tcW w:w="884" w:type="pct"/>
            <w:vAlign w:val="center"/>
          </w:tcPr>
          <w:p>
            <w:pPr>
              <w:widowControl/>
              <w:snapToGrid w:val="0"/>
              <w:spacing w:before="156" w:beforeLines="50" w:line="360" w:lineRule="auto"/>
              <w:jc w:val="center"/>
              <w:rPr>
                <w:sz w:val="24"/>
              </w:rPr>
            </w:pPr>
          </w:p>
        </w:tc>
        <w:tc>
          <w:tcPr>
            <w:tcW w:w="884" w:type="pct"/>
            <w:vAlign w:val="center"/>
          </w:tcPr>
          <w:p>
            <w:pPr>
              <w:widowControl/>
              <w:snapToGrid w:val="0"/>
              <w:spacing w:before="156" w:beforeLines="50" w:line="360" w:lineRule="auto"/>
              <w:jc w:val="center"/>
              <w:rPr>
                <w:sz w:val="24"/>
              </w:rPr>
            </w:pPr>
          </w:p>
        </w:tc>
        <w:tc>
          <w:tcPr>
            <w:tcW w:w="776" w:type="pct"/>
            <w:vAlign w:val="center"/>
          </w:tcPr>
          <w:p>
            <w:pPr>
              <w:widowControl/>
              <w:snapToGrid w:val="0"/>
              <w:spacing w:before="156" w:beforeLines="5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884" w:type="pct"/>
            <w:vAlign w:val="center"/>
          </w:tcPr>
          <w:p>
            <w:pPr>
              <w:widowControl/>
              <w:snapToGrid w:val="0"/>
              <w:spacing w:before="156" w:beforeLines="50" w:line="360" w:lineRule="auto"/>
              <w:jc w:val="center"/>
              <w:rPr>
                <w:sz w:val="24"/>
              </w:rPr>
            </w:pPr>
            <w:r>
              <w:rPr>
                <w:rFonts w:hint="eastAsia"/>
                <w:sz w:val="24"/>
              </w:rPr>
              <w:t>作品点评</w:t>
            </w:r>
          </w:p>
        </w:tc>
        <w:tc>
          <w:tcPr>
            <w:tcW w:w="4116" w:type="pct"/>
            <w:gridSpan w:val="5"/>
            <w:vAlign w:val="center"/>
          </w:tcPr>
          <w:p>
            <w:pPr>
              <w:widowControl/>
              <w:snapToGrid w:val="0"/>
              <w:spacing w:before="156" w:beforeLines="50" w:line="360" w:lineRule="auto"/>
              <w:jc w:val="center"/>
              <w:rPr>
                <w:sz w:val="24"/>
              </w:rPr>
            </w:pPr>
          </w:p>
        </w:tc>
      </w:tr>
    </w:tbl>
    <w:p>
      <w:pPr>
        <w:widowControl/>
        <w:snapToGrid w:val="0"/>
        <w:spacing w:line="300" w:lineRule="auto"/>
        <w:jc w:val="left"/>
        <w:rPr>
          <w:sz w:val="24"/>
        </w:rPr>
      </w:pPr>
    </w:p>
    <w:tbl>
      <w:tblPr>
        <w:tblStyle w:val="7"/>
        <w:tblW w:w="52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947"/>
        <w:gridCol w:w="999"/>
        <w:gridCol w:w="1238"/>
        <w:gridCol w:w="1238"/>
        <w:gridCol w:w="1683"/>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vAlign w:val="center"/>
          </w:tcPr>
          <w:p>
            <w:pPr>
              <w:widowControl/>
              <w:snapToGrid w:val="0"/>
              <w:spacing w:before="156" w:beforeLines="50" w:line="360" w:lineRule="auto"/>
              <w:jc w:val="center"/>
              <w:rPr>
                <w:sz w:val="24"/>
              </w:rPr>
            </w:pPr>
            <w:r>
              <w:rPr>
                <w:rFonts w:hint="eastAsia"/>
                <w:sz w:val="24"/>
              </w:rPr>
              <w:t>石河子大学第二届“燕环杯”环境友好科技竞赛</w:t>
            </w:r>
            <w:r>
              <w:rPr>
                <w:rFonts w:hint="eastAsia"/>
                <w:color w:val="0000FF"/>
                <w:sz w:val="24"/>
              </w:rPr>
              <w:t>创业类</w:t>
            </w:r>
            <w:r>
              <w:rPr>
                <w:rFonts w:hint="eastAsia"/>
                <w:sz w:val="24"/>
              </w:rPr>
              <w:t>作品现场答辩评分表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pct"/>
            <w:vAlign w:val="center"/>
          </w:tcPr>
          <w:p>
            <w:pPr>
              <w:widowControl/>
              <w:snapToGrid w:val="0"/>
              <w:spacing w:before="156" w:beforeLines="50" w:line="360" w:lineRule="auto"/>
              <w:jc w:val="center"/>
              <w:rPr>
                <w:sz w:val="24"/>
              </w:rPr>
            </w:pPr>
            <w:r>
              <w:rPr>
                <w:rFonts w:hint="eastAsia"/>
                <w:sz w:val="24"/>
              </w:rPr>
              <w:t>作品编号</w:t>
            </w:r>
          </w:p>
        </w:tc>
        <w:tc>
          <w:tcPr>
            <w:tcW w:w="1093" w:type="pct"/>
            <w:gridSpan w:val="2"/>
            <w:vAlign w:val="center"/>
          </w:tcPr>
          <w:p>
            <w:pPr>
              <w:widowControl/>
              <w:snapToGrid w:val="0"/>
              <w:spacing w:before="156" w:beforeLines="50" w:line="360" w:lineRule="auto"/>
              <w:jc w:val="center"/>
              <w:rPr>
                <w:sz w:val="24"/>
              </w:rPr>
            </w:pPr>
          </w:p>
        </w:tc>
        <w:tc>
          <w:tcPr>
            <w:tcW w:w="695" w:type="pct"/>
            <w:vAlign w:val="center"/>
          </w:tcPr>
          <w:p>
            <w:pPr>
              <w:widowControl/>
              <w:snapToGrid w:val="0"/>
              <w:spacing w:before="156" w:beforeLines="50" w:line="360" w:lineRule="auto"/>
              <w:jc w:val="center"/>
              <w:rPr>
                <w:sz w:val="24"/>
              </w:rPr>
            </w:pPr>
            <w:r>
              <w:rPr>
                <w:rFonts w:hint="eastAsia"/>
                <w:sz w:val="24"/>
              </w:rPr>
              <w:t>作品类别</w:t>
            </w:r>
          </w:p>
        </w:tc>
        <w:tc>
          <w:tcPr>
            <w:tcW w:w="2445" w:type="pct"/>
            <w:gridSpan w:val="3"/>
            <w:vAlign w:val="center"/>
          </w:tcPr>
          <w:p>
            <w:pPr>
              <w:widowControl/>
              <w:snapToGrid w:val="0"/>
              <w:spacing w:before="156" w:beforeLines="5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pct"/>
            <w:vAlign w:val="center"/>
          </w:tcPr>
          <w:p>
            <w:pPr>
              <w:widowControl/>
              <w:snapToGrid w:val="0"/>
              <w:spacing w:before="156" w:beforeLines="50" w:line="360" w:lineRule="auto"/>
              <w:jc w:val="center"/>
              <w:rPr>
                <w:sz w:val="24"/>
              </w:rPr>
            </w:pPr>
            <w:r>
              <w:t>个人能力</w:t>
            </w:r>
            <w:r>
              <w:rPr>
                <w:rFonts w:hint="eastAsia"/>
              </w:rPr>
              <w:t>（素质、经历和业绩</w:t>
            </w:r>
            <w:r>
              <w:rPr>
                <w:rFonts w:hint="eastAsia"/>
                <w:sz w:val="24"/>
              </w:rPr>
              <w:t>(15)</w:t>
            </w:r>
          </w:p>
        </w:tc>
        <w:tc>
          <w:tcPr>
            <w:tcW w:w="532" w:type="pct"/>
            <w:vAlign w:val="center"/>
          </w:tcPr>
          <w:p>
            <w:pPr>
              <w:widowControl/>
              <w:snapToGrid w:val="0"/>
              <w:spacing w:before="156" w:beforeLines="50" w:line="360" w:lineRule="auto"/>
              <w:jc w:val="center"/>
              <w:rPr>
                <w:sz w:val="24"/>
              </w:rPr>
            </w:pPr>
            <w:r>
              <w:t>创业团队综合实力</w:t>
            </w:r>
            <w:r>
              <w:rPr>
                <w:rFonts w:hint="eastAsia"/>
                <w:sz w:val="24"/>
              </w:rPr>
              <w:t>(15)</w:t>
            </w:r>
          </w:p>
        </w:tc>
        <w:tc>
          <w:tcPr>
            <w:tcW w:w="561" w:type="pct"/>
            <w:vAlign w:val="center"/>
          </w:tcPr>
          <w:p>
            <w:pPr>
              <w:widowControl/>
              <w:snapToGrid w:val="0"/>
              <w:spacing w:before="156" w:beforeLines="50" w:line="360" w:lineRule="auto"/>
              <w:jc w:val="center"/>
              <w:rPr>
                <w:sz w:val="24"/>
              </w:rPr>
            </w:pPr>
            <w:r>
              <w:t>技术</w:t>
            </w:r>
            <w:r>
              <w:rPr>
                <w:rFonts w:hint="eastAsia"/>
              </w:rPr>
              <w:t>（产品、服务水平）</w:t>
            </w:r>
            <w:r>
              <w:rPr>
                <w:rFonts w:hint="eastAsia"/>
                <w:sz w:val="24"/>
              </w:rPr>
              <w:t>(</w:t>
            </w:r>
            <w:r>
              <w:rPr>
                <w:sz w:val="24"/>
              </w:rPr>
              <w:t>15</w:t>
            </w:r>
            <w:r>
              <w:rPr>
                <w:rFonts w:hint="eastAsia"/>
                <w:sz w:val="24"/>
              </w:rPr>
              <w:t>)</w:t>
            </w:r>
          </w:p>
        </w:tc>
        <w:tc>
          <w:tcPr>
            <w:tcW w:w="695" w:type="pct"/>
            <w:vAlign w:val="center"/>
          </w:tcPr>
          <w:p>
            <w:pPr>
              <w:widowControl/>
              <w:snapToGrid w:val="0"/>
              <w:spacing w:before="156" w:beforeLines="50" w:line="360" w:lineRule="auto"/>
              <w:jc w:val="center"/>
              <w:rPr>
                <w:sz w:val="24"/>
              </w:rPr>
            </w:pPr>
            <w:r>
              <w:t>产业发展前景</w:t>
            </w:r>
            <w:r>
              <w:rPr>
                <w:rFonts w:hint="eastAsia"/>
                <w:sz w:val="24"/>
              </w:rPr>
              <w:t xml:space="preserve"> (</w:t>
            </w:r>
            <w:r>
              <w:rPr>
                <w:sz w:val="24"/>
              </w:rPr>
              <w:t>1</w:t>
            </w:r>
            <w:r>
              <w:rPr>
                <w:rFonts w:hint="eastAsia"/>
                <w:sz w:val="24"/>
              </w:rPr>
              <w:t>5)</w:t>
            </w:r>
          </w:p>
        </w:tc>
        <w:tc>
          <w:tcPr>
            <w:tcW w:w="695" w:type="pct"/>
            <w:vAlign w:val="center"/>
          </w:tcPr>
          <w:p>
            <w:pPr>
              <w:widowControl/>
              <w:snapToGrid w:val="0"/>
              <w:spacing w:before="156" w:beforeLines="50" w:line="360" w:lineRule="auto"/>
              <w:jc w:val="center"/>
              <w:rPr>
                <w:sz w:val="24"/>
              </w:rPr>
            </w:pPr>
            <w:r>
              <w:t>市场竞争力和预期经济效益</w:t>
            </w:r>
            <w:r>
              <w:rPr>
                <w:rFonts w:hint="eastAsia"/>
                <w:sz w:val="24"/>
              </w:rPr>
              <w:t>(2</w:t>
            </w:r>
            <w:r>
              <w:rPr>
                <w:sz w:val="24"/>
              </w:rPr>
              <w:t>0</w:t>
            </w:r>
            <w:r>
              <w:rPr>
                <w:rFonts w:hint="eastAsia"/>
                <w:sz w:val="24"/>
              </w:rPr>
              <w:t>)</w:t>
            </w:r>
          </w:p>
        </w:tc>
        <w:tc>
          <w:tcPr>
            <w:tcW w:w="945" w:type="pct"/>
            <w:vAlign w:val="center"/>
          </w:tcPr>
          <w:p>
            <w:pPr>
              <w:widowControl/>
              <w:snapToGrid w:val="0"/>
              <w:spacing w:before="156" w:beforeLines="50" w:line="360" w:lineRule="auto"/>
              <w:jc w:val="center"/>
              <w:rPr>
                <w:sz w:val="24"/>
              </w:rPr>
            </w:pPr>
            <w:r>
              <w:t>风险投资认可度</w:t>
            </w:r>
            <w:r>
              <w:rPr>
                <w:sz w:val="24"/>
              </w:rPr>
              <w:t xml:space="preserve"> </w:t>
            </w:r>
            <w:r>
              <w:rPr>
                <w:rFonts w:hint="eastAsia"/>
                <w:sz w:val="24"/>
              </w:rPr>
              <w:t>(不超过</w:t>
            </w:r>
            <w:r>
              <w:rPr>
                <w:sz w:val="24"/>
              </w:rPr>
              <w:t>20</w:t>
            </w:r>
            <w:r>
              <w:rPr>
                <w:rFonts w:hint="eastAsia"/>
                <w:sz w:val="24"/>
              </w:rPr>
              <w:t>分)</w:t>
            </w:r>
          </w:p>
        </w:tc>
        <w:tc>
          <w:tcPr>
            <w:tcW w:w="805" w:type="pct"/>
            <w:vAlign w:val="center"/>
          </w:tcPr>
          <w:p>
            <w:pPr>
              <w:widowControl/>
              <w:snapToGrid w:val="0"/>
              <w:spacing w:before="156" w:beforeLines="50" w:line="360" w:lineRule="auto"/>
              <w:jc w:val="center"/>
              <w:rPr>
                <w:sz w:val="24"/>
              </w:rPr>
            </w:pPr>
            <w:r>
              <w:rPr>
                <w:rFonts w:hint="eastAsia"/>
                <w:sz w:val="24"/>
              </w:rPr>
              <w:t>总分(不超过100分)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pct"/>
            <w:vAlign w:val="center"/>
          </w:tcPr>
          <w:p>
            <w:pPr>
              <w:widowControl/>
              <w:snapToGrid w:val="0"/>
              <w:spacing w:before="156" w:beforeLines="50" w:line="360" w:lineRule="auto"/>
              <w:jc w:val="center"/>
              <w:rPr>
                <w:sz w:val="24"/>
                <w:highlight w:val="yellow"/>
              </w:rPr>
            </w:pPr>
          </w:p>
        </w:tc>
        <w:tc>
          <w:tcPr>
            <w:tcW w:w="532" w:type="pct"/>
            <w:vAlign w:val="center"/>
          </w:tcPr>
          <w:p>
            <w:pPr>
              <w:widowControl/>
              <w:snapToGrid w:val="0"/>
              <w:spacing w:before="156" w:beforeLines="50" w:line="360" w:lineRule="auto"/>
              <w:jc w:val="center"/>
              <w:rPr>
                <w:sz w:val="24"/>
                <w:highlight w:val="yellow"/>
              </w:rPr>
            </w:pPr>
          </w:p>
        </w:tc>
        <w:tc>
          <w:tcPr>
            <w:tcW w:w="561" w:type="pct"/>
            <w:vAlign w:val="center"/>
          </w:tcPr>
          <w:p>
            <w:pPr>
              <w:widowControl/>
              <w:snapToGrid w:val="0"/>
              <w:spacing w:before="156" w:beforeLines="50" w:line="360" w:lineRule="auto"/>
              <w:jc w:val="center"/>
              <w:rPr>
                <w:sz w:val="24"/>
                <w:highlight w:val="yellow"/>
              </w:rPr>
            </w:pPr>
          </w:p>
        </w:tc>
        <w:tc>
          <w:tcPr>
            <w:tcW w:w="695" w:type="pct"/>
            <w:vAlign w:val="center"/>
          </w:tcPr>
          <w:p>
            <w:pPr>
              <w:widowControl/>
              <w:snapToGrid w:val="0"/>
              <w:spacing w:before="156" w:beforeLines="50" w:line="360" w:lineRule="auto"/>
              <w:jc w:val="center"/>
              <w:rPr>
                <w:sz w:val="24"/>
                <w:highlight w:val="yellow"/>
              </w:rPr>
            </w:pPr>
          </w:p>
        </w:tc>
        <w:tc>
          <w:tcPr>
            <w:tcW w:w="695" w:type="pct"/>
            <w:vAlign w:val="center"/>
          </w:tcPr>
          <w:p>
            <w:pPr>
              <w:widowControl/>
              <w:snapToGrid w:val="0"/>
              <w:spacing w:before="156" w:beforeLines="50" w:line="360" w:lineRule="auto"/>
              <w:jc w:val="center"/>
              <w:rPr>
                <w:sz w:val="24"/>
                <w:highlight w:val="yellow"/>
              </w:rPr>
            </w:pPr>
          </w:p>
        </w:tc>
        <w:tc>
          <w:tcPr>
            <w:tcW w:w="945" w:type="pct"/>
            <w:vAlign w:val="center"/>
          </w:tcPr>
          <w:p>
            <w:pPr>
              <w:widowControl/>
              <w:snapToGrid w:val="0"/>
              <w:spacing w:before="156" w:beforeLines="50" w:line="360" w:lineRule="auto"/>
              <w:jc w:val="center"/>
              <w:rPr>
                <w:sz w:val="24"/>
                <w:highlight w:val="yellow"/>
              </w:rPr>
            </w:pPr>
          </w:p>
        </w:tc>
        <w:tc>
          <w:tcPr>
            <w:tcW w:w="805" w:type="pct"/>
            <w:vAlign w:val="center"/>
          </w:tcPr>
          <w:p>
            <w:pPr>
              <w:widowControl/>
              <w:snapToGrid w:val="0"/>
              <w:spacing w:before="156" w:beforeLines="50" w:line="360" w:lineRule="auto"/>
              <w:jc w:val="center"/>
              <w:rPr>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pct"/>
            <w:vAlign w:val="center"/>
          </w:tcPr>
          <w:p>
            <w:pPr>
              <w:widowControl/>
              <w:snapToGrid w:val="0"/>
              <w:spacing w:before="156" w:beforeLines="50" w:line="360" w:lineRule="auto"/>
              <w:jc w:val="center"/>
              <w:rPr>
                <w:sz w:val="24"/>
              </w:rPr>
            </w:pPr>
            <w:r>
              <w:rPr>
                <w:rFonts w:hint="eastAsia"/>
                <w:sz w:val="24"/>
              </w:rPr>
              <w:t>作品点评</w:t>
            </w:r>
          </w:p>
        </w:tc>
        <w:tc>
          <w:tcPr>
            <w:tcW w:w="4233" w:type="pct"/>
            <w:gridSpan w:val="6"/>
            <w:vAlign w:val="center"/>
          </w:tcPr>
          <w:p>
            <w:pPr>
              <w:widowControl/>
              <w:snapToGrid w:val="0"/>
              <w:spacing w:before="156" w:beforeLines="50" w:line="360" w:lineRule="auto"/>
              <w:jc w:val="center"/>
              <w:rPr>
                <w:sz w:val="24"/>
                <w:highlight w:val="yellow"/>
              </w:rPr>
            </w:pPr>
          </w:p>
        </w:tc>
      </w:tr>
    </w:tbl>
    <w:p>
      <w:pPr>
        <w:rPr>
          <w:sz w:val="24"/>
        </w:rPr>
      </w:pPr>
      <w:r>
        <w:rPr>
          <w:rFonts w:hint="eastAsia"/>
          <w:sz w:val="24"/>
        </w:rPr>
        <w:t>九、说明</w:t>
      </w:r>
    </w:p>
    <w:p>
      <w:pPr>
        <w:tabs>
          <w:tab w:val="left" w:pos="690"/>
        </w:tabs>
        <w:ind w:firstLine="480" w:firstLineChars="200"/>
        <w:rPr>
          <w:sz w:val="24"/>
        </w:rPr>
      </w:pPr>
      <w:r>
        <w:rPr>
          <w:sz w:val="24"/>
        </w:rPr>
        <w:t>1．参赛者需按组委会要求提交所有材料，如若发现有违反竞赛章程或对有争议事实解释不清者，将取消其参赛资格。对于弄虚作假者将向国家法律部门反应根据有关法律法规追究其责任；</w:t>
      </w:r>
    </w:p>
    <w:p>
      <w:pPr>
        <w:tabs>
          <w:tab w:val="left" w:pos="690"/>
        </w:tabs>
        <w:ind w:firstLine="480" w:firstLineChars="200"/>
        <w:rPr>
          <w:sz w:val="24"/>
        </w:rPr>
      </w:pPr>
      <w:r>
        <w:rPr>
          <w:sz w:val="24"/>
        </w:rPr>
        <w:t>2．参赛者及相关人员有权就有争议问题向组委会申诉，组委会将及时处理；</w:t>
      </w:r>
    </w:p>
    <w:p>
      <w:pPr>
        <w:tabs>
          <w:tab w:val="left" w:pos="690"/>
        </w:tabs>
        <w:ind w:firstLine="480" w:firstLineChars="200"/>
        <w:rPr>
          <w:sz w:val="24"/>
        </w:rPr>
      </w:pPr>
      <w:r>
        <w:rPr>
          <w:sz w:val="24"/>
        </w:rPr>
        <w:t>3．本评审办法的最终解释权归第十六届全国环境友好科技竞赛组织委员会。</w:t>
      </w:r>
    </w:p>
    <w:p>
      <w:pPr>
        <w:tabs>
          <w:tab w:val="left" w:pos="690"/>
        </w:tabs>
        <w:rPr>
          <w:sz w:val="24"/>
        </w:rPr>
      </w:pPr>
    </w:p>
    <w:p>
      <w:pPr>
        <w:tabs>
          <w:tab w:val="left" w:pos="690"/>
        </w:tabs>
        <w:jc w:val="right"/>
        <w:rPr>
          <w:sz w:val="24"/>
        </w:rPr>
      </w:pPr>
      <w:r>
        <w:rPr>
          <w:rFonts w:hint="eastAsia"/>
          <w:sz w:val="24"/>
        </w:rPr>
        <w:t>石河子大学第二届“燕环杯”环境友好科技竞赛组委会</w:t>
      </w:r>
    </w:p>
    <w:p>
      <w:pPr>
        <w:tabs>
          <w:tab w:val="left" w:pos="690"/>
        </w:tabs>
        <w:jc w:val="right"/>
        <w:rPr>
          <w:sz w:val="24"/>
        </w:rPr>
      </w:pPr>
      <w:r>
        <w:rPr>
          <w:sz w:val="24"/>
        </w:rPr>
        <w:t>2021年4月</w:t>
      </w:r>
    </w:p>
    <w:p>
      <w:pPr>
        <w:widowControl/>
        <w:jc w:val="left"/>
        <w:rPr>
          <w:sz w:val="24"/>
        </w:rPr>
      </w:pPr>
      <w:r>
        <w:rPr>
          <w:sz w:val="24"/>
        </w:rPr>
        <w:br w:type="page"/>
      </w:r>
    </w:p>
    <w:p>
      <w:pPr>
        <w:spacing w:line="300" w:lineRule="auto"/>
        <w:rPr>
          <w:rFonts w:ascii="仿宋_GB2312" w:hAnsi="仿宋" w:eastAsia="仿宋_GB2312"/>
          <w:sz w:val="24"/>
          <w:szCs w:val="24"/>
        </w:rPr>
      </w:pPr>
      <w:r>
        <w:rPr>
          <w:rFonts w:hint="eastAsia" w:ascii="仿宋_GB2312" w:hAnsi="仿宋" w:eastAsia="仿宋_GB2312"/>
          <w:sz w:val="24"/>
          <w:szCs w:val="24"/>
        </w:rPr>
        <w:t>附件2：</w:t>
      </w:r>
    </w:p>
    <w:p>
      <w:pPr>
        <w:spacing w:line="480" w:lineRule="auto"/>
        <w:rPr>
          <w:rFonts w:ascii="仿宋_GB2312" w:eastAsia="仿宋_GB2312"/>
          <w:b/>
          <w:sz w:val="28"/>
          <w:szCs w:val="28"/>
        </w:rPr>
      </w:pPr>
      <w:r>
        <w:rPr>
          <w:rFonts w:hint="eastAsia" w:ascii="仿宋_GB2312" w:eastAsia="仿宋_GB2312"/>
          <w:b/>
          <w:sz w:val="28"/>
          <w:szCs w:val="28"/>
        </w:rPr>
        <w:t>作品编号：</w:t>
      </w:r>
      <w:r>
        <w:rPr>
          <w:rFonts w:hint="eastAsia" w:ascii="仿宋_GB2312" w:eastAsia="仿宋_GB2312"/>
          <w:b/>
          <w:sz w:val="28"/>
          <w:szCs w:val="28"/>
          <w:u w:val="single"/>
        </w:rPr>
        <w:t xml:space="preserve">          (请选手在生成后自行填写)</w:t>
      </w:r>
    </w:p>
    <w:p>
      <w:pPr>
        <w:spacing w:line="480" w:lineRule="auto"/>
      </w:pPr>
    </w:p>
    <w:p>
      <w:pPr>
        <w:spacing w:line="480" w:lineRule="auto"/>
      </w:pPr>
    </w:p>
    <w:p>
      <w:pPr>
        <w:spacing w:line="480" w:lineRule="auto"/>
      </w:pPr>
    </w:p>
    <w:p>
      <w:pPr>
        <w:spacing w:line="464" w:lineRule="atLeast"/>
        <w:jc w:val="center"/>
        <w:rPr>
          <w:rFonts w:ascii="黑体" w:eastAsia="黑体"/>
          <w:sz w:val="44"/>
          <w:szCs w:val="44"/>
        </w:rPr>
      </w:pPr>
      <w:r>
        <w:rPr>
          <w:rFonts w:hint="eastAsia" w:ascii="黑体" w:eastAsia="黑体"/>
          <w:sz w:val="44"/>
          <w:szCs w:val="44"/>
        </w:rPr>
        <w:t>第十六届</w:t>
      </w:r>
      <w:r>
        <w:rPr>
          <w:rFonts w:ascii="黑体" w:eastAsia="黑体"/>
          <w:sz w:val="44"/>
          <w:szCs w:val="44"/>
        </w:rPr>
        <w:t>全国</w:t>
      </w:r>
      <w:r>
        <w:rPr>
          <w:rFonts w:hint="eastAsia" w:ascii="黑体" w:eastAsia="黑体"/>
          <w:sz w:val="44"/>
          <w:szCs w:val="44"/>
        </w:rPr>
        <w:t>环境友好科技竞赛</w:t>
      </w:r>
    </w:p>
    <w:p>
      <w:pPr>
        <w:spacing w:line="480" w:lineRule="auto"/>
        <w:jc w:val="center"/>
      </w:pPr>
    </w:p>
    <w:p>
      <w:pPr>
        <w:spacing w:line="788" w:lineRule="atLeast"/>
        <w:jc w:val="center"/>
        <w:rPr>
          <w:rFonts w:ascii="黑体" w:eastAsia="黑体"/>
          <w:sz w:val="72"/>
        </w:rPr>
      </w:pPr>
      <w:r>
        <w:rPr>
          <w:rFonts w:hint="eastAsia" w:ascii="黑体" w:eastAsia="黑体"/>
          <w:sz w:val="72"/>
        </w:rPr>
        <w:t>作品申报书</w:t>
      </w:r>
    </w:p>
    <w:p>
      <w:pPr>
        <w:spacing w:line="480" w:lineRule="auto"/>
        <w:jc w:val="center"/>
      </w:pPr>
    </w:p>
    <w:p>
      <w:pPr>
        <w:spacing w:line="480" w:lineRule="auto"/>
        <w:jc w:val="center"/>
      </w:pPr>
    </w:p>
    <w:p>
      <w:pPr>
        <w:spacing w:line="476" w:lineRule="atLeast"/>
        <w:ind w:firstLine="596" w:firstLineChars="198"/>
      </w:pPr>
      <w:r>
        <w:rPr>
          <w:rFonts w:ascii="楷体_GB2312" w:eastAsia="楷体_GB2312"/>
          <w:b/>
          <w:sz w:val="30"/>
        </w:rPr>
        <w:t>作品名称：</w:t>
      </w:r>
      <w:r>
        <w:rPr>
          <w:rFonts w:hint="eastAsia" w:ascii="仿宋_GB2312" w:eastAsia="仿宋_GB2312"/>
          <w:b/>
          <w:sz w:val="30"/>
          <w:u w:val="single"/>
        </w:rPr>
        <w:t xml:space="preserve">                                               </w:t>
      </w:r>
    </w:p>
    <w:p>
      <w:pPr>
        <w:spacing w:line="476" w:lineRule="atLeast"/>
        <w:ind w:firstLine="596" w:firstLineChars="198"/>
        <w:rPr>
          <w:rFonts w:ascii="仿宋_GB2312" w:eastAsia="仿宋_GB2312"/>
          <w:b/>
          <w:sz w:val="30"/>
          <w:u w:val="single"/>
        </w:rPr>
      </w:pPr>
      <w:r>
        <w:rPr>
          <w:rFonts w:ascii="楷体_GB2312" w:eastAsia="楷体_GB2312"/>
          <w:b/>
          <w:sz w:val="30"/>
        </w:rPr>
        <w:t>申</w:t>
      </w:r>
      <w:r>
        <w:rPr>
          <w:rFonts w:hint="eastAsia" w:ascii="楷体_GB2312" w:eastAsia="楷体_GB2312"/>
          <w:b/>
          <w:sz w:val="30"/>
        </w:rPr>
        <w:t xml:space="preserve"> </w:t>
      </w:r>
      <w:r>
        <w:rPr>
          <w:rFonts w:ascii="楷体_GB2312" w:eastAsia="楷体_GB2312"/>
          <w:b/>
          <w:sz w:val="30"/>
        </w:rPr>
        <w:t>报</w:t>
      </w:r>
      <w:r>
        <w:rPr>
          <w:rFonts w:hint="eastAsia" w:ascii="楷体_GB2312" w:eastAsia="楷体_GB2312"/>
          <w:b/>
          <w:sz w:val="30"/>
        </w:rPr>
        <w:t xml:space="preserve"> </w:t>
      </w:r>
      <w:r>
        <w:rPr>
          <w:rFonts w:ascii="楷体_GB2312" w:eastAsia="楷体_GB2312"/>
          <w:b/>
          <w:sz w:val="30"/>
        </w:rPr>
        <w:t>者：</w:t>
      </w:r>
      <w:r>
        <w:rPr>
          <w:rFonts w:ascii="仿宋_GB2312" w:eastAsia="仿宋_GB2312"/>
          <w:b/>
          <w:sz w:val="30"/>
          <w:u w:val="single"/>
        </w:rPr>
        <w:t xml:space="preserve">       </w:t>
      </w:r>
      <w:r>
        <w:rPr>
          <w:rFonts w:hint="eastAsia" w:ascii="仿宋_GB2312" w:eastAsia="仿宋_GB2312"/>
          <w:b/>
          <w:sz w:val="30"/>
          <w:u w:val="single"/>
        </w:rPr>
        <w:t xml:space="preserve">           </w:t>
      </w:r>
      <w:r>
        <w:rPr>
          <w:rFonts w:ascii="仿宋_GB2312" w:eastAsia="仿宋_GB2312"/>
          <w:b/>
          <w:sz w:val="30"/>
          <w:u w:val="single"/>
        </w:rPr>
        <w:t xml:space="preserve">   </w:t>
      </w:r>
      <w:r>
        <w:rPr>
          <w:rFonts w:hint="eastAsia" w:ascii="仿宋_GB2312" w:eastAsia="仿宋_GB2312"/>
          <w:b/>
          <w:sz w:val="30"/>
          <w:u w:val="single"/>
        </w:rPr>
        <w:t xml:space="preserve">        </w:t>
      </w:r>
      <w:r>
        <w:rPr>
          <w:rFonts w:ascii="仿宋_GB2312" w:eastAsia="仿宋_GB2312"/>
          <w:b/>
          <w:sz w:val="30"/>
          <w:u w:val="single"/>
        </w:rPr>
        <w:t xml:space="preserve">               </w:t>
      </w:r>
      <w:r>
        <w:rPr>
          <w:rFonts w:hint="eastAsia" w:ascii="仿宋_GB2312" w:eastAsia="仿宋_GB2312"/>
          <w:b/>
          <w:sz w:val="30"/>
          <w:u w:val="single"/>
        </w:rPr>
        <w:t xml:space="preserve">       </w:t>
      </w:r>
    </w:p>
    <w:p>
      <w:pPr>
        <w:spacing w:line="476" w:lineRule="atLeast"/>
        <w:ind w:firstLine="596" w:firstLineChars="198"/>
        <w:rPr>
          <w:rFonts w:ascii="仿宋_GB2312" w:eastAsia="仿宋_GB2312"/>
          <w:b/>
          <w:sz w:val="30"/>
          <w:u w:val="single"/>
        </w:rPr>
      </w:pPr>
      <w:r>
        <w:rPr>
          <w:rFonts w:hint="eastAsia" w:ascii="楷体_GB2312" w:eastAsia="楷体_GB2312"/>
          <w:b/>
          <w:sz w:val="30"/>
        </w:rPr>
        <w:t>所在学校：</w:t>
      </w:r>
      <w:r>
        <w:rPr>
          <w:rFonts w:hint="eastAsia" w:ascii="仿宋_GB2312" w:eastAsia="仿宋_GB2312"/>
          <w:b/>
          <w:sz w:val="30"/>
          <w:u w:val="single"/>
        </w:rPr>
        <w:t xml:space="preserve">                                               </w:t>
      </w:r>
    </w:p>
    <w:p>
      <w:pPr>
        <w:spacing w:line="476" w:lineRule="atLeast"/>
        <w:ind w:firstLine="596" w:firstLineChars="198"/>
        <w:rPr>
          <w:rFonts w:ascii="仿宋_GB2312" w:eastAsia="仿宋_GB2312"/>
          <w:b/>
          <w:sz w:val="30"/>
          <w:u w:val="single"/>
        </w:rPr>
      </w:pPr>
      <w:r>
        <w:rPr>
          <w:rFonts w:hint="eastAsia" w:ascii="楷体_GB2312" w:eastAsia="楷体_GB2312"/>
          <w:b/>
          <w:sz w:val="30"/>
        </w:rPr>
        <w:t>所在院系：</w:t>
      </w:r>
      <w:r>
        <w:rPr>
          <w:rFonts w:hint="eastAsia" w:ascii="仿宋_GB2312" w:eastAsia="仿宋_GB2312"/>
          <w:b/>
          <w:sz w:val="30"/>
          <w:u w:val="single"/>
        </w:rPr>
        <w:t xml:space="preserve">                                               </w:t>
      </w:r>
    </w:p>
    <w:p>
      <w:pPr>
        <w:spacing w:line="480" w:lineRule="auto"/>
      </w:pPr>
    </w:p>
    <w:p>
      <w:pPr>
        <w:spacing w:line="476" w:lineRule="atLeast"/>
        <w:rPr>
          <w:sz w:val="32"/>
          <w:szCs w:val="32"/>
        </w:rPr>
      </w:pPr>
      <w:r>
        <w:rPr>
          <w:rFonts w:eastAsia="隶书"/>
          <w:sz w:val="32"/>
          <w:szCs w:val="32"/>
        </w:rPr>
        <w:t>类别：</w:t>
      </w:r>
    </w:p>
    <w:p>
      <w:pPr>
        <w:spacing w:line="476" w:lineRule="atLeast"/>
        <w:ind w:firstLine="551" w:firstLineChars="196"/>
        <w:rPr>
          <w:rFonts w:ascii="楷体_GB2312" w:eastAsia="楷体_GB2312"/>
          <w:b/>
          <w:sz w:val="28"/>
          <w:szCs w:val="28"/>
        </w:rPr>
      </w:pPr>
      <w:r>
        <w:rPr>
          <w:rFonts w:hint="eastAsia" w:ascii="楷体_GB2312" w:eastAsia="楷体_GB2312"/>
          <w:b/>
          <w:sz w:val="28"/>
          <w:szCs w:val="28"/>
        </w:rPr>
        <w:t>□科技理念类作品</w:t>
      </w:r>
    </w:p>
    <w:p>
      <w:pPr>
        <w:spacing w:line="476" w:lineRule="atLeast"/>
        <w:ind w:firstLine="551" w:firstLineChars="196"/>
        <w:rPr>
          <w:rFonts w:ascii="楷体_GB2312" w:eastAsia="楷体_GB2312"/>
          <w:b/>
          <w:sz w:val="28"/>
          <w:szCs w:val="28"/>
        </w:rPr>
      </w:pPr>
      <w:r>
        <w:rPr>
          <w:rFonts w:hint="eastAsia" w:ascii="楷体_GB2312" w:eastAsia="楷体_GB2312"/>
          <w:b/>
          <w:sz w:val="28"/>
          <w:szCs w:val="28"/>
        </w:rPr>
        <w:t>□科技实物类作品</w:t>
      </w:r>
    </w:p>
    <w:p>
      <w:pPr>
        <w:spacing w:line="476" w:lineRule="atLeast"/>
        <w:ind w:firstLine="551" w:firstLineChars="196"/>
        <w:rPr>
          <w:rFonts w:ascii="楷体_GB2312" w:eastAsia="楷体_GB2312"/>
          <w:b/>
          <w:sz w:val="28"/>
          <w:szCs w:val="28"/>
        </w:rPr>
      </w:pPr>
      <w:r>
        <w:rPr>
          <w:rFonts w:hint="eastAsia" w:ascii="楷体_GB2312" w:eastAsia="楷体_GB2312"/>
          <w:b/>
          <w:sz w:val="28"/>
          <w:szCs w:val="28"/>
        </w:rPr>
        <w:t>□绿色</w:t>
      </w:r>
      <w:r>
        <w:rPr>
          <w:rFonts w:ascii="楷体_GB2312" w:eastAsia="楷体_GB2312"/>
          <w:b/>
          <w:sz w:val="28"/>
          <w:szCs w:val="28"/>
        </w:rPr>
        <w:t>创业</w:t>
      </w:r>
      <w:r>
        <w:rPr>
          <w:rFonts w:hint="eastAsia" w:ascii="楷体_GB2312" w:eastAsia="楷体_GB2312"/>
          <w:b/>
          <w:sz w:val="28"/>
          <w:szCs w:val="28"/>
        </w:rPr>
        <w:t>类作品</w:t>
      </w:r>
    </w:p>
    <w:p>
      <w:pPr>
        <w:spacing w:line="480" w:lineRule="auto"/>
      </w:pPr>
    </w:p>
    <w:p>
      <w:pPr>
        <w:spacing w:line="480" w:lineRule="auto"/>
      </w:pPr>
    </w:p>
    <w:p>
      <w:pPr>
        <w:spacing w:line="480" w:lineRule="auto"/>
        <w:jc w:val="center"/>
        <w:rPr>
          <w:rFonts w:ascii="黑体" w:eastAsia="黑体"/>
          <w:sz w:val="36"/>
        </w:rPr>
      </w:pPr>
      <w:r>
        <w:rPr>
          <w:rFonts w:hint="eastAsia"/>
          <w:sz w:val="24"/>
        </w:rPr>
        <w:t xml:space="preserve">填报时间：  </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r>
        <w:br w:type="page"/>
      </w:r>
      <w:r>
        <w:rPr>
          <w:rFonts w:hint="eastAsia" w:ascii="黑体" w:eastAsia="黑体"/>
          <w:sz w:val="36"/>
        </w:rPr>
        <w:t>A  申报者情况</w:t>
      </w:r>
    </w:p>
    <w:p>
      <w:pPr>
        <w:spacing w:line="520" w:lineRule="exact"/>
        <w:rPr>
          <w:rFonts w:eastAsia="楷体_GB2312"/>
          <w:b/>
          <w:sz w:val="24"/>
        </w:rPr>
      </w:pPr>
      <w:r>
        <w:rPr>
          <w:rFonts w:eastAsia="楷体_GB2312"/>
          <w:b/>
          <w:sz w:val="24"/>
        </w:rPr>
        <w:t>说明：</w:t>
      </w:r>
    </w:p>
    <w:p>
      <w:pPr>
        <w:spacing w:line="300" w:lineRule="auto"/>
        <w:ind w:firstLine="480" w:firstLineChars="200"/>
        <w:rPr>
          <w:rFonts w:eastAsia="楷体_GB2312"/>
          <w:sz w:val="24"/>
        </w:rPr>
      </w:pPr>
      <w:r>
        <w:rPr>
          <w:rFonts w:eastAsia="楷体_GB2312"/>
          <w:sz w:val="24"/>
        </w:rPr>
        <w:t>1</w:t>
      </w:r>
      <w:r>
        <w:rPr>
          <w:rFonts w:hint="eastAsia" w:eastAsia="楷体_GB2312"/>
          <w:sz w:val="24"/>
        </w:rPr>
        <w:t>．</w:t>
      </w:r>
      <w:r>
        <w:rPr>
          <w:rFonts w:eastAsia="楷体_GB2312"/>
          <w:sz w:val="24"/>
        </w:rPr>
        <w:t>申报者</w:t>
      </w:r>
      <w:r>
        <w:rPr>
          <w:rFonts w:hint="eastAsia" w:eastAsia="楷体_GB2312"/>
          <w:sz w:val="24"/>
        </w:rPr>
        <w:t>必须为第一完成人，其他作者按照参赛队伍自定的作者排序填写；</w:t>
      </w:r>
    </w:p>
    <w:p>
      <w:pPr>
        <w:spacing w:line="300" w:lineRule="auto"/>
        <w:ind w:firstLine="480" w:firstLineChars="200"/>
        <w:rPr>
          <w:rFonts w:eastAsia="楷体_GB2312"/>
          <w:sz w:val="24"/>
        </w:rPr>
      </w:pPr>
      <w:r>
        <w:rPr>
          <w:rFonts w:hint="eastAsia" w:eastAsia="楷体_GB2312"/>
          <w:sz w:val="24"/>
        </w:rPr>
        <w:t>2．</w:t>
      </w:r>
      <w:r>
        <w:rPr>
          <w:rFonts w:eastAsia="楷体_GB2312"/>
          <w:sz w:val="24"/>
        </w:rPr>
        <w:t>本表中的学籍管理部门签章视为对申报者情况的确认</w:t>
      </w:r>
      <w:r>
        <w:rPr>
          <w:rFonts w:hint="eastAsia" w:eastAsia="楷体_GB2312"/>
          <w:sz w:val="24"/>
        </w:rPr>
        <w:t>；</w:t>
      </w:r>
    </w:p>
    <w:p>
      <w:pPr>
        <w:spacing w:line="300" w:lineRule="auto"/>
        <w:ind w:firstLine="480" w:firstLineChars="200"/>
        <w:rPr>
          <w:rFonts w:eastAsia="楷体_GB2312"/>
          <w:sz w:val="24"/>
        </w:rPr>
      </w:pPr>
      <w:r>
        <w:rPr>
          <w:rFonts w:hint="eastAsia" w:eastAsia="楷体_GB2312"/>
          <w:sz w:val="24"/>
        </w:rPr>
        <w:t>3．</w:t>
      </w:r>
      <w:r>
        <w:rPr>
          <w:rFonts w:eastAsia="楷体_GB2312"/>
          <w:sz w:val="24"/>
        </w:rPr>
        <w:t>本表中的</w:t>
      </w:r>
      <w:r>
        <w:rPr>
          <w:rFonts w:hint="eastAsia" w:eastAsia="楷体_GB2312"/>
          <w:sz w:val="24"/>
        </w:rPr>
        <w:t>指导教师</w:t>
      </w:r>
      <w:r>
        <w:rPr>
          <w:rFonts w:eastAsia="楷体_GB2312"/>
          <w:sz w:val="24"/>
        </w:rPr>
        <w:t>签章视为对</w:t>
      </w:r>
      <w:r>
        <w:rPr>
          <w:rFonts w:hint="eastAsia" w:eastAsia="楷体_GB2312"/>
          <w:sz w:val="24"/>
        </w:rPr>
        <w:t>作品与</w:t>
      </w:r>
      <w:r>
        <w:rPr>
          <w:rFonts w:eastAsia="楷体_GB2312"/>
          <w:sz w:val="24"/>
        </w:rPr>
        <w:t>申报者</w:t>
      </w:r>
      <w:r>
        <w:rPr>
          <w:rFonts w:hint="eastAsia" w:eastAsia="楷体_GB2312"/>
          <w:sz w:val="24"/>
        </w:rPr>
        <w:t>本科生毕业设计或博硕课题的关系的确认。</w:t>
      </w:r>
    </w:p>
    <w:p>
      <w:pPr>
        <w:spacing w:line="300" w:lineRule="auto"/>
        <w:ind w:firstLine="480" w:firstLineChars="200"/>
        <w:rPr>
          <w:rFonts w:eastAsia="楷体_GB2312"/>
          <w:sz w:val="24"/>
        </w:rPr>
      </w:pPr>
    </w:p>
    <w:tbl>
      <w:tblPr>
        <w:tblStyle w:val="7"/>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810"/>
        <w:gridCol w:w="695"/>
        <w:gridCol w:w="565"/>
        <w:gridCol w:w="900"/>
        <w:gridCol w:w="741"/>
        <w:gridCol w:w="159"/>
        <w:gridCol w:w="1080"/>
        <w:gridCol w:w="231"/>
        <w:gridCol w:w="409"/>
        <w:gridCol w:w="687"/>
        <w:gridCol w:w="653"/>
        <w:gridCol w:w="694"/>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restart"/>
            <w:vAlign w:val="center"/>
          </w:tcPr>
          <w:p>
            <w:pPr>
              <w:spacing w:line="400" w:lineRule="exact"/>
              <w:jc w:val="center"/>
              <w:rPr>
                <w:rFonts w:eastAsia="仿宋_GB2312"/>
                <w:sz w:val="28"/>
              </w:rPr>
            </w:pPr>
            <w:r>
              <w:rPr>
                <w:rFonts w:eastAsia="仿宋_GB2312"/>
                <w:sz w:val="28"/>
              </w:rPr>
              <w:t>申报者情况</w:t>
            </w:r>
          </w:p>
        </w:tc>
        <w:tc>
          <w:tcPr>
            <w:tcW w:w="1505" w:type="dxa"/>
            <w:gridSpan w:val="2"/>
            <w:vAlign w:val="center"/>
          </w:tcPr>
          <w:p>
            <w:pPr>
              <w:spacing w:line="400" w:lineRule="exact"/>
              <w:jc w:val="center"/>
              <w:rPr>
                <w:rFonts w:eastAsia="仿宋_GB2312"/>
                <w:sz w:val="28"/>
              </w:rPr>
            </w:pPr>
            <w:r>
              <w:rPr>
                <w:rFonts w:eastAsia="仿宋_GB2312"/>
                <w:sz w:val="28"/>
              </w:rPr>
              <w:t>姓  名</w:t>
            </w:r>
          </w:p>
        </w:tc>
        <w:tc>
          <w:tcPr>
            <w:tcW w:w="2206" w:type="dxa"/>
            <w:gridSpan w:val="3"/>
            <w:vAlign w:val="center"/>
          </w:tcPr>
          <w:p>
            <w:pPr>
              <w:spacing w:line="400" w:lineRule="exact"/>
              <w:jc w:val="center"/>
              <w:rPr>
                <w:rFonts w:eastAsia="仿宋_GB2312"/>
                <w:sz w:val="28"/>
              </w:rPr>
            </w:pPr>
          </w:p>
        </w:tc>
        <w:tc>
          <w:tcPr>
            <w:tcW w:w="1470" w:type="dxa"/>
            <w:gridSpan w:val="3"/>
            <w:vAlign w:val="center"/>
          </w:tcPr>
          <w:p>
            <w:pPr>
              <w:spacing w:line="400" w:lineRule="exact"/>
              <w:jc w:val="center"/>
              <w:rPr>
                <w:rFonts w:eastAsia="仿宋_GB2312"/>
                <w:sz w:val="28"/>
              </w:rPr>
            </w:pPr>
            <w:r>
              <w:rPr>
                <w:rFonts w:eastAsia="仿宋_GB2312"/>
                <w:sz w:val="28"/>
              </w:rPr>
              <w:t>性  别</w:t>
            </w:r>
          </w:p>
        </w:tc>
        <w:tc>
          <w:tcPr>
            <w:tcW w:w="1096" w:type="dxa"/>
            <w:gridSpan w:val="2"/>
            <w:vAlign w:val="center"/>
          </w:tcPr>
          <w:p>
            <w:pPr>
              <w:spacing w:line="400" w:lineRule="exact"/>
              <w:jc w:val="center"/>
              <w:rPr>
                <w:rFonts w:eastAsia="仿宋_GB2312"/>
                <w:sz w:val="28"/>
              </w:rPr>
            </w:pPr>
          </w:p>
        </w:tc>
        <w:tc>
          <w:tcPr>
            <w:tcW w:w="1347" w:type="dxa"/>
            <w:gridSpan w:val="2"/>
            <w:vAlign w:val="center"/>
          </w:tcPr>
          <w:p>
            <w:pPr>
              <w:spacing w:line="400" w:lineRule="exact"/>
              <w:jc w:val="center"/>
              <w:rPr>
                <w:rFonts w:eastAsia="仿宋_GB2312"/>
                <w:sz w:val="28"/>
              </w:rPr>
            </w:pPr>
            <w:r>
              <w:rPr>
                <w:rFonts w:eastAsia="仿宋_GB2312"/>
                <w:sz w:val="28"/>
              </w:rPr>
              <w:t>出生年月</w:t>
            </w:r>
          </w:p>
        </w:tc>
        <w:tc>
          <w:tcPr>
            <w:tcW w:w="1191" w:type="dxa"/>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vAlign w:val="center"/>
          </w:tcPr>
          <w:p>
            <w:pPr>
              <w:spacing w:line="400" w:lineRule="exact"/>
              <w:jc w:val="center"/>
              <w:rPr>
                <w:rFonts w:eastAsia="仿宋_GB2312"/>
                <w:sz w:val="28"/>
              </w:rPr>
            </w:pPr>
          </w:p>
        </w:tc>
        <w:tc>
          <w:tcPr>
            <w:tcW w:w="1505" w:type="dxa"/>
            <w:gridSpan w:val="2"/>
            <w:vAlign w:val="center"/>
          </w:tcPr>
          <w:p>
            <w:pPr>
              <w:spacing w:line="400" w:lineRule="exact"/>
              <w:jc w:val="center"/>
              <w:rPr>
                <w:rFonts w:eastAsia="仿宋_GB2312"/>
                <w:sz w:val="28"/>
              </w:rPr>
            </w:pPr>
            <w:r>
              <w:rPr>
                <w:rFonts w:eastAsia="仿宋_GB2312"/>
                <w:sz w:val="28"/>
              </w:rPr>
              <w:t>学  校</w:t>
            </w:r>
          </w:p>
        </w:tc>
        <w:tc>
          <w:tcPr>
            <w:tcW w:w="2206" w:type="dxa"/>
            <w:gridSpan w:val="3"/>
            <w:vAlign w:val="center"/>
          </w:tcPr>
          <w:p>
            <w:pPr>
              <w:spacing w:line="400" w:lineRule="exact"/>
              <w:jc w:val="center"/>
              <w:rPr>
                <w:rFonts w:eastAsia="仿宋_GB2312"/>
                <w:sz w:val="28"/>
              </w:rPr>
            </w:pPr>
          </w:p>
        </w:tc>
        <w:tc>
          <w:tcPr>
            <w:tcW w:w="2566" w:type="dxa"/>
            <w:gridSpan w:val="5"/>
            <w:vAlign w:val="center"/>
          </w:tcPr>
          <w:p>
            <w:pPr>
              <w:spacing w:line="400" w:lineRule="exact"/>
              <w:jc w:val="center"/>
              <w:rPr>
                <w:rFonts w:eastAsia="仿宋_GB2312"/>
                <w:sz w:val="28"/>
              </w:rPr>
            </w:pPr>
            <w:r>
              <w:rPr>
                <w:rFonts w:eastAsia="仿宋_GB2312"/>
                <w:sz w:val="28"/>
              </w:rPr>
              <w:t>系别、专业、年级</w:t>
            </w:r>
          </w:p>
        </w:tc>
        <w:tc>
          <w:tcPr>
            <w:tcW w:w="2538" w:type="dxa"/>
            <w:gridSpan w:val="3"/>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vAlign w:val="center"/>
          </w:tcPr>
          <w:p>
            <w:pPr>
              <w:spacing w:line="400" w:lineRule="exact"/>
              <w:jc w:val="center"/>
              <w:rPr>
                <w:rFonts w:eastAsia="仿宋_GB2312"/>
                <w:sz w:val="28"/>
              </w:rPr>
            </w:pPr>
          </w:p>
        </w:tc>
        <w:tc>
          <w:tcPr>
            <w:tcW w:w="1505" w:type="dxa"/>
            <w:gridSpan w:val="2"/>
            <w:vAlign w:val="center"/>
          </w:tcPr>
          <w:p>
            <w:pPr>
              <w:spacing w:line="400" w:lineRule="exact"/>
              <w:jc w:val="center"/>
              <w:rPr>
                <w:rFonts w:eastAsia="仿宋_GB2312"/>
                <w:sz w:val="28"/>
              </w:rPr>
            </w:pPr>
            <w:r>
              <w:rPr>
                <w:rFonts w:eastAsia="仿宋_GB2312"/>
                <w:sz w:val="28"/>
              </w:rPr>
              <w:t>学  历</w:t>
            </w:r>
          </w:p>
        </w:tc>
        <w:tc>
          <w:tcPr>
            <w:tcW w:w="7310" w:type="dxa"/>
            <w:gridSpan w:val="11"/>
            <w:vAlign w:val="center"/>
          </w:tcPr>
          <w:p>
            <w:pPr>
              <w:spacing w:line="400" w:lineRule="exact"/>
              <w:rPr>
                <w:rFonts w:eastAsia="仿宋_GB2312"/>
                <w:sz w:val="28"/>
              </w:rPr>
            </w:pPr>
            <w:r>
              <w:rPr>
                <w:rFonts w:eastAsia="仿宋_GB2312"/>
                <w:sz w:val="30"/>
              </w:rPr>
              <w:t>（ ）</w:t>
            </w:r>
            <w:r>
              <w:rPr>
                <w:rFonts w:eastAsia="仿宋_GB2312"/>
                <w:sz w:val="28"/>
                <w:szCs w:val="28"/>
              </w:rPr>
              <w:t>A大专 B大学本科 C硕士研究生 D博士研究生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vAlign w:val="center"/>
          </w:tcPr>
          <w:p>
            <w:pPr>
              <w:spacing w:line="400" w:lineRule="exact"/>
              <w:jc w:val="center"/>
              <w:rPr>
                <w:rFonts w:eastAsia="仿宋_GB2312"/>
                <w:sz w:val="28"/>
              </w:rPr>
            </w:pPr>
          </w:p>
        </w:tc>
        <w:tc>
          <w:tcPr>
            <w:tcW w:w="1505" w:type="dxa"/>
            <w:gridSpan w:val="2"/>
            <w:vAlign w:val="center"/>
          </w:tcPr>
          <w:p>
            <w:pPr>
              <w:spacing w:line="400" w:lineRule="exact"/>
              <w:jc w:val="center"/>
              <w:rPr>
                <w:rFonts w:eastAsia="仿宋_GB2312"/>
                <w:sz w:val="28"/>
              </w:rPr>
            </w:pPr>
            <w:r>
              <w:rPr>
                <w:rFonts w:eastAsia="仿宋_GB2312"/>
                <w:sz w:val="28"/>
              </w:rPr>
              <w:t>学  制</w:t>
            </w:r>
          </w:p>
        </w:tc>
        <w:tc>
          <w:tcPr>
            <w:tcW w:w="2206" w:type="dxa"/>
            <w:gridSpan w:val="3"/>
            <w:vAlign w:val="center"/>
          </w:tcPr>
          <w:p>
            <w:pPr>
              <w:spacing w:line="400" w:lineRule="exact"/>
              <w:jc w:val="center"/>
              <w:rPr>
                <w:rFonts w:eastAsia="仿宋_GB2312"/>
                <w:sz w:val="28"/>
              </w:rPr>
            </w:pPr>
          </w:p>
        </w:tc>
        <w:tc>
          <w:tcPr>
            <w:tcW w:w="1470" w:type="dxa"/>
            <w:gridSpan w:val="3"/>
            <w:vAlign w:val="center"/>
          </w:tcPr>
          <w:p>
            <w:pPr>
              <w:spacing w:line="400" w:lineRule="exact"/>
              <w:jc w:val="center"/>
              <w:rPr>
                <w:rFonts w:eastAsia="仿宋_GB2312"/>
                <w:sz w:val="28"/>
              </w:rPr>
            </w:pPr>
            <w:r>
              <w:rPr>
                <w:rFonts w:eastAsia="仿宋_GB2312"/>
                <w:sz w:val="28"/>
              </w:rPr>
              <w:t>入学时间</w:t>
            </w:r>
          </w:p>
        </w:tc>
        <w:tc>
          <w:tcPr>
            <w:tcW w:w="3634" w:type="dxa"/>
            <w:gridSpan w:val="5"/>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vAlign w:val="center"/>
          </w:tcPr>
          <w:p>
            <w:pPr>
              <w:spacing w:line="400" w:lineRule="exact"/>
              <w:jc w:val="center"/>
              <w:rPr>
                <w:rFonts w:eastAsia="仿宋_GB2312"/>
                <w:sz w:val="28"/>
              </w:rPr>
            </w:pPr>
          </w:p>
        </w:tc>
        <w:tc>
          <w:tcPr>
            <w:tcW w:w="1505" w:type="dxa"/>
            <w:gridSpan w:val="2"/>
            <w:vMerge w:val="restart"/>
            <w:vAlign w:val="center"/>
          </w:tcPr>
          <w:p>
            <w:pPr>
              <w:spacing w:line="400" w:lineRule="exact"/>
              <w:jc w:val="center"/>
              <w:rPr>
                <w:rFonts w:eastAsia="仿宋_GB2312"/>
                <w:sz w:val="28"/>
              </w:rPr>
            </w:pPr>
            <w:r>
              <w:rPr>
                <w:rFonts w:eastAsia="仿宋_GB2312"/>
                <w:sz w:val="28"/>
              </w:rPr>
              <w:t>通讯地址</w:t>
            </w:r>
          </w:p>
        </w:tc>
        <w:tc>
          <w:tcPr>
            <w:tcW w:w="4085" w:type="dxa"/>
            <w:gridSpan w:val="7"/>
            <w:vMerge w:val="restart"/>
            <w:vAlign w:val="center"/>
          </w:tcPr>
          <w:p>
            <w:pPr>
              <w:spacing w:line="400" w:lineRule="exact"/>
              <w:jc w:val="center"/>
              <w:rPr>
                <w:rFonts w:eastAsia="仿宋_GB2312"/>
                <w:sz w:val="28"/>
              </w:rPr>
            </w:pPr>
          </w:p>
        </w:tc>
        <w:tc>
          <w:tcPr>
            <w:tcW w:w="1340" w:type="dxa"/>
            <w:gridSpan w:val="2"/>
            <w:vAlign w:val="center"/>
          </w:tcPr>
          <w:p>
            <w:pPr>
              <w:spacing w:line="400" w:lineRule="exact"/>
              <w:jc w:val="center"/>
              <w:rPr>
                <w:rFonts w:eastAsia="仿宋_GB2312"/>
                <w:sz w:val="28"/>
              </w:rPr>
            </w:pPr>
            <w:r>
              <w:rPr>
                <w:rFonts w:eastAsia="仿宋_GB2312"/>
                <w:sz w:val="28"/>
              </w:rPr>
              <w:t>邮政编码</w:t>
            </w:r>
          </w:p>
        </w:tc>
        <w:tc>
          <w:tcPr>
            <w:tcW w:w="1885" w:type="dxa"/>
            <w:gridSpan w:val="2"/>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vAlign w:val="center"/>
          </w:tcPr>
          <w:p>
            <w:pPr>
              <w:spacing w:line="400" w:lineRule="exact"/>
              <w:jc w:val="center"/>
              <w:rPr>
                <w:rFonts w:eastAsia="仿宋_GB2312"/>
                <w:sz w:val="28"/>
              </w:rPr>
            </w:pPr>
          </w:p>
        </w:tc>
        <w:tc>
          <w:tcPr>
            <w:tcW w:w="1505" w:type="dxa"/>
            <w:gridSpan w:val="2"/>
            <w:vMerge w:val="continue"/>
            <w:vAlign w:val="center"/>
          </w:tcPr>
          <w:p>
            <w:pPr>
              <w:spacing w:line="400" w:lineRule="exact"/>
              <w:jc w:val="center"/>
              <w:rPr>
                <w:rFonts w:eastAsia="仿宋_GB2312"/>
                <w:sz w:val="28"/>
              </w:rPr>
            </w:pPr>
          </w:p>
        </w:tc>
        <w:tc>
          <w:tcPr>
            <w:tcW w:w="4085" w:type="dxa"/>
            <w:gridSpan w:val="7"/>
            <w:vMerge w:val="continue"/>
            <w:vAlign w:val="center"/>
          </w:tcPr>
          <w:p>
            <w:pPr>
              <w:spacing w:line="400" w:lineRule="exact"/>
              <w:jc w:val="center"/>
              <w:rPr>
                <w:rFonts w:eastAsia="仿宋_GB2312"/>
                <w:sz w:val="28"/>
              </w:rPr>
            </w:pPr>
          </w:p>
        </w:tc>
        <w:tc>
          <w:tcPr>
            <w:tcW w:w="1340" w:type="dxa"/>
            <w:gridSpan w:val="2"/>
            <w:vAlign w:val="center"/>
          </w:tcPr>
          <w:p>
            <w:pPr>
              <w:spacing w:line="400" w:lineRule="exact"/>
              <w:jc w:val="center"/>
              <w:rPr>
                <w:rFonts w:eastAsia="仿宋_GB2312"/>
                <w:sz w:val="28"/>
              </w:rPr>
            </w:pPr>
            <w:r>
              <w:rPr>
                <w:rFonts w:eastAsia="仿宋_GB2312"/>
                <w:sz w:val="28"/>
              </w:rPr>
              <w:t>办公电话</w:t>
            </w:r>
          </w:p>
        </w:tc>
        <w:tc>
          <w:tcPr>
            <w:tcW w:w="1885" w:type="dxa"/>
            <w:gridSpan w:val="2"/>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45" w:type="dxa"/>
            <w:vMerge w:val="continue"/>
            <w:vAlign w:val="center"/>
          </w:tcPr>
          <w:p>
            <w:pPr>
              <w:spacing w:line="400" w:lineRule="exact"/>
              <w:jc w:val="center"/>
              <w:rPr>
                <w:rFonts w:eastAsia="仿宋_GB2312"/>
                <w:sz w:val="28"/>
              </w:rPr>
            </w:pPr>
          </w:p>
        </w:tc>
        <w:tc>
          <w:tcPr>
            <w:tcW w:w="1505" w:type="dxa"/>
            <w:gridSpan w:val="2"/>
            <w:vAlign w:val="center"/>
          </w:tcPr>
          <w:p>
            <w:pPr>
              <w:spacing w:line="400" w:lineRule="exact"/>
              <w:jc w:val="center"/>
              <w:rPr>
                <w:rFonts w:eastAsia="仿宋_GB2312"/>
                <w:sz w:val="28"/>
              </w:rPr>
            </w:pPr>
            <w:r>
              <w:rPr>
                <w:rFonts w:eastAsia="仿宋_GB2312"/>
                <w:sz w:val="28"/>
              </w:rPr>
              <w:t>Email</w:t>
            </w:r>
          </w:p>
        </w:tc>
        <w:tc>
          <w:tcPr>
            <w:tcW w:w="4085" w:type="dxa"/>
            <w:gridSpan w:val="7"/>
            <w:vAlign w:val="center"/>
          </w:tcPr>
          <w:p>
            <w:pPr>
              <w:spacing w:line="400" w:lineRule="exact"/>
              <w:jc w:val="center"/>
              <w:rPr>
                <w:rFonts w:eastAsia="仿宋_GB2312"/>
                <w:sz w:val="28"/>
              </w:rPr>
            </w:pPr>
          </w:p>
        </w:tc>
        <w:tc>
          <w:tcPr>
            <w:tcW w:w="1340" w:type="dxa"/>
            <w:gridSpan w:val="2"/>
            <w:vAlign w:val="center"/>
          </w:tcPr>
          <w:p>
            <w:pPr>
              <w:spacing w:line="400" w:lineRule="exact"/>
              <w:jc w:val="center"/>
              <w:rPr>
                <w:rFonts w:eastAsia="仿宋_GB2312"/>
                <w:sz w:val="28"/>
              </w:rPr>
            </w:pPr>
            <w:r>
              <w:rPr>
                <w:rFonts w:eastAsia="仿宋_GB2312"/>
                <w:sz w:val="28"/>
              </w:rPr>
              <w:t>手</w:t>
            </w:r>
            <w:r>
              <w:rPr>
                <w:rFonts w:hint="eastAsia" w:eastAsia="仿宋_GB2312"/>
                <w:sz w:val="28"/>
              </w:rPr>
              <w:t xml:space="preserve">  </w:t>
            </w:r>
            <w:r>
              <w:rPr>
                <w:rFonts w:eastAsia="仿宋_GB2312"/>
                <w:sz w:val="28"/>
              </w:rPr>
              <w:t>机</w:t>
            </w:r>
          </w:p>
        </w:tc>
        <w:tc>
          <w:tcPr>
            <w:tcW w:w="1885" w:type="dxa"/>
            <w:gridSpan w:val="2"/>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45" w:type="dxa"/>
            <w:vMerge w:val="restart"/>
            <w:vAlign w:val="center"/>
          </w:tcPr>
          <w:p>
            <w:pPr>
              <w:spacing w:line="400" w:lineRule="exact"/>
              <w:jc w:val="center"/>
              <w:rPr>
                <w:rFonts w:eastAsia="仿宋_GB2312"/>
                <w:sz w:val="28"/>
              </w:rPr>
            </w:pPr>
            <w:r>
              <w:rPr>
                <w:rFonts w:hint="eastAsia" w:eastAsia="仿宋_GB2312"/>
                <w:sz w:val="28"/>
              </w:rPr>
              <w:t>其他作者情况</w:t>
            </w:r>
          </w:p>
        </w:tc>
        <w:tc>
          <w:tcPr>
            <w:tcW w:w="810" w:type="dxa"/>
            <w:vAlign w:val="center"/>
          </w:tcPr>
          <w:p>
            <w:pPr>
              <w:spacing w:line="380" w:lineRule="exact"/>
              <w:jc w:val="center"/>
              <w:rPr>
                <w:rFonts w:eastAsia="仿宋_GB2312"/>
                <w:b/>
                <w:sz w:val="28"/>
              </w:rPr>
            </w:pPr>
            <w:r>
              <w:rPr>
                <w:rFonts w:hint="eastAsia" w:eastAsia="仿宋_GB2312"/>
                <w:b/>
                <w:sz w:val="28"/>
              </w:rPr>
              <w:t>排序</w:t>
            </w:r>
          </w:p>
        </w:tc>
        <w:tc>
          <w:tcPr>
            <w:tcW w:w="1260" w:type="dxa"/>
            <w:gridSpan w:val="2"/>
            <w:vAlign w:val="center"/>
          </w:tcPr>
          <w:p>
            <w:pPr>
              <w:spacing w:line="380" w:lineRule="exact"/>
              <w:jc w:val="center"/>
              <w:rPr>
                <w:rFonts w:eastAsia="仿宋_GB2312"/>
                <w:b/>
                <w:sz w:val="28"/>
              </w:rPr>
            </w:pPr>
            <w:r>
              <w:rPr>
                <w:rFonts w:hint="eastAsia" w:eastAsia="仿宋_GB2312"/>
                <w:b/>
                <w:sz w:val="28"/>
              </w:rPr>
              <w:t>姓名</w:t>
            </w:r>
          </w:p>
        </w:tc>
        <w:tc>
          <w:tcPr>
            <w:tcW w:w="900" w:type="dxa"/>
            <w:vAlign w:val="center"/>
          </w:tcPr>
          <w:p>
            <w:pPr>
              <w:spacing w:line="400" w:lineRule="exact"/>
              <w:jc w:val="center"/>
              <w:rPr>
                <w:rFonts w:ascii="仿宋_GB2312" w:eastAsia="仿宋_GB2312"/>
                <w:b/>
                <w:sz w:val="28"/>
              </w:rPr>
            </w:pPr>
            <w:r>
              <w:rPr>
                <w:rFonts w:hint="eastAsia" w:ascii="仿宋_GB2312" w:eastAsia="仿宋_GB2312"/>
                <w:b/>
                <w:sz w:val="28"/>
              </w:rPr>
              <w:t>性别</w:t>
            </w:r>
          </w:p>
        </w:tc>
        <w:tc>
          <w:tcPr>
            <w:tcW w:w="900" w:type="dxa"/>
            <w:gridSpan w:val="2"/>
            <w:vAlign w:val="center"/>
          </w:tcPr>
          <w:p>
            <w:pPr>
              <w:spacing w:line="400" w:lineRule="exact"/>
              <w:jc w:val="center"/>
              <w:rPr>
                <w:rFonts w:ascii="仿宋_GB2312" w:eastAsia="仿宋_GB2312"/>
                <w:b/>
                <w:sz w:val="28"/>
              </w:rPr>
            </w:pPr>
            <w:r>
              <w:rPr>
                <w:rFonts w:hint="eastAsia" w:ascii="仿宋_GB2312" w:eastAsia="仿宋_GB2312"/>
                <w:b/>
                <w:sz w:val="28"/>
              </w:rPr>
              <w:t>年龄</w:t>
            </w:r>
          </w:p>
        </w:tc>
        <w:tc>
          <w:tcPr>
            <w:tcW w:w="1080" w:type="dxa"/>
            <w:vAlign w:val="center"/>
          </w:tcPr>
          <w:p>
            <w:pPr>
              <w:spacing w:line="400" w:lineRule="exact"/>
              <w:jc w:val="center"/>
              <w:rPr>
                <w:rFonts w:ascii="仿宋_GB2312" w:eastAsia="仿宋_GB2312"/>
                <w:b/>
                <w:sz w:val="28"/>
              </w:rPr>
            </w:pPr>
            <w:r>
              <w:rPr>
                <w:rFonts w:hint="eastAsia" w:ascii="仿宋_GB2312" w:eastAsia="仿宋_GB2312"/>
                <w:b/>
                <w:sz w:val="28"/>
              </w:rPr>
              <w:t>学历</w:t>
            </w:r>
          </w:p>
        </w:tc>
        <w:tc>
          <w:tcPr>
            <w:tcW w:w="3865" w:type="dxa"/>
            <w:gridSpan w:val="6"/>
            <w:vAlign w:val="center"/>
          </w:tcPr>
          <w:p>
            <w:pPr>
              <w:spacing w:line="400" w:lineRule="exact"/>
              <w:jc w:val="center"/>
              <w:rPr>
                <w:rFonts w:ascii="仿宋_GB2312" w:eastAsia="仿宋_GB2312"/>
                <w:b/>
                <w:sz w:val="28"/>
              </w:rPr>
            </w:pPr>
            <w:r>
              <w:rPr>
                <w:rFonts w:hint="eastAsia" w:ascii="仿宋_GB2312" w:eastAsia="仿宋_GB2312"/>
                <w:b/>
                <w:sz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45" w:type="dxa"/>
            <w:vMerge w:val="continue"/>
            <w:vAlign w:val="center"/>
          </w:tcPr>
          <w:p>
            <w:pPr>
              <w:spacing w:line="400" w:lineRule="exact"/>
              <w:jc w:val="center"/>
              <w:rPr>
                <w:rFonts w:eastAsia="仿宋_GB2312"/>
                <w:sz w:val="28"/>
              </w:rPr>
            </w:pPr>
          </w:p>
        </w:tc>
        <w:tc>
          <w:tcPr>
            <w:tcW w:w="810" w:type="dxa"/>
            <w:vAlign w:val="center"/>
          </w:tcPr>
          <w:p>
            <w:pPr>
              <w:spacing w:line="380" w:lineRule="exact"/>
              <w:jc w:val="center"/>
              <w:rPr>
                <w:rFonts w:eastAsia="仿宋_GB2312"/>
                <w:sz w:val="28"/>
              </w:rPr>
            </w:pPr>
            <w:r>
              <w:rPr>
                <w:rFonts w:hint="eastAsia" w:eastAsia="仿宋_GB2312"/>
                <w:sz w:val="28"/>
              </w:rPr>
              <w:t>1</w:t>
            </w:r>
          </w:p>
        </w:tc>
        <w:tc>
          <w:tcPr>
            <w:tcW w:w="1260" w:type="dxa"/>
            <w:gridSpan w:val="2"/>
            <w:vAlign w:val="center"/>
          </w:tcPr>
          <w:p>
            <w:pPr>
              <w:spacing w:line="380" w:lineRule="exact"/>
              <w:rPr>
                <w:rFonts w:eastAsia="仿宋_GB2312"/>
                <w:sz w:val="28"/>
              </w:rPr>
            </w:pPr>
          </w:p>
        </w:tc>
        <w:tc>
          <w:tcPr>
            <w:tcW w:w="900" w:type="dxa"/>
            <w:vAlign w:val="center"/>
          </w:tcPr>
          <w:p>
            <w:pPr>
              <w:spacing w:line="380" w:lineRule="exact"/>
              <w:rPr>
                <w:rFonts w:eastAsia="仿宋_GB2312"/>
                <w:sz w:val="28"/>
              </w:rPr>
            </w:pPr>
          </w:p>
        </w:tc>
        <w:tc>
          <w:tcPr>
            <w:tcW w:w="900" w:type="dxa"/>
            <w:gridSpan w:val="2"/>
            <w:vAlign w:val="center"/>
          </w:tcPr>
          <w:p>
            <w:pPr>
              <w:spacing w:line="380" w:lineRule="exact"/>
              <w:rPr>
                <w:rFonts w:eastAsia="仿宋_GB2312"/>
                <w:sz w:val="28"/>
              </w:rPr>
            </w:pPr>
          </w:p>
        </w:tc>
        <w:tc>
          <w:tcPr>
            <w:tcW w:w="1080" w:type="dxa"/>
            <w:vAlign w:val="center"/>
          </w:tcPr>
          <w:p>
            <w:pPr>
              <w:spacing w:line="380" w:lineRule="exact"/>
              <w:rPr>
                <w:rFonts w:eastAsia="仿宋_GB2312"/>
                <w:sz w:val="28"/>
              </w:rPr>
            </w:pPr>
          </w:p>
        </w:tc>
        <w:tc>
          <w:tcPr>
            <w:tcW w:w="3865" w:type="dxa"/>
            <w:gridSpan w:val="6"/>
            <w:vAlign w:val="center"/>
          </w:tcPr>
          <w:p>
            <w:pPr>
              <w:spacing w:line="38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45" w:type="dxa"/>
            <w:vMerge w:val="continue"/>
            <w:vAlign w:val="center"/>
          </w:tcPr>
          <w:p>
            <w:pPr>
              <w:spacing w:line="400" w:lineRule="exact"/>
              <w:jc w:val="center"/>
              <w:rPr>
                <w:rFonts w:eastAsia="仿宋_GB2312"/>
                <w:sz w:val="28"/>
              </w:rPr>
            </w:pPr>
          </w:p>
        </w:tc>
        <w:tc>
          <w:tcPr>
            <w:tcW w:w="810" w:type="dxa"/>
            <w:vAlign w:val="center"/>
          </w:tcPr>
          <w:p>
            <w:pPr>
              <w:spacing w:line="380" w:lineRule="exact"/>
              <w:jc w:val="center"/>
              <w:rPr>
                <w:rFonts w:eastAsia="仿宋_GB2312"/>
                <w:sz w:val="28"/>
              </w:rPr>
            </w:pPr>
            <w:r>
              <w:rPr>
                <w:rFonts w:hint="eastAsia" w:eastAsia="仿宋_GB2312"/>
                <w:sz w:val="28"/>
              </w:rPr>
              <w:t>2</w:t>
            </w:r>
          </w:p>
        </w:tc>
        <w:tc>
          <w:tcPr>
            <w:tcW w:w="1260" w:type="dxa"/>
            <w:gridSpan w:val="2"/>
            <w:vAlign w:val="center"/>
          </w:tcPr>
          <w:p>
            <w:pPr>
              <w:spacing w:line="380" w:lineRule="exact"/>
              <w:rPr>
                <w:rFonts w:eastAsia="仿宋_GB2312"/>
                <w:sz w:val="28"/>
              </w:rPr>
            </w:pPr>
          </w:p>
        </w:tc>
        <w:tc>
          <w:tcPr>
            <w:tcW w:w="900" w:type="dxa"/>
            <w:vAlign w:val="center"/>
          </w:tcPr>
          <w:p>
            <w:pPr>
              <w:spacing w:line="380" w:lineRule="exact"/>
              <w:rPr>
                <w:rFonts w:eastAsia="仿宋_GB2312"/>
                <w:sz w:val="28"/>
              </w:rPr>
            </w:pPr>
          </w:p>
        </w:tc>
        <w:tc>
          <w:tcPr>
            <w:tcW w:w="900" w:type="dxa"/>
            <w:gridSpan w:val="2"/>
            <w:vAlign w:val="center"/>
          </w:tcPr>
          <w:p>
            <w:pPr>
              <w:spacing w:line="380" w:lineRule="exact"/>
              <w:rPr>
                <w:rFonts w:eastAsia="仿宋_GB2312"/>
                <w:sz w:val="28"/>
              </w:rPr>
            </w:pPr>
          </w:p>
        </w:tc>
        <w:tc>
          <w:tcPr>
            <w:tcW w:w="1080" w:type="dxa"/>
            <w:vAlign w:val="center"/>
          </w:tcPr>
          <w:p>
            <w:pPr>
              <w:spacing w:line="380" w:lineRule="exact"/>
              <w:rPr>
                <w:rFonts w:eastAsia="仿宋_GB2312"/>
                <w:sz w:val="28"/>
              </w:rPr>
            </w:pPr>
          </w:p>
        </w:tc>
        <w:tc>
          <w:tcPr>
            <w:tcW w:w="3865" w:type="dxa"/>
            <w:gridSpan w:val="6"/>
            <w:vAlign w:val="center"/>
          </w:tcPr>
          <w:p>
            <w:pPr>
              <w:spacing w:line="38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45" w:type="dxa"/>
            <w:vMerge w:val="continue"/>
            <w:vAlign w:val="center"/>
          </w:tcPr>
          <w:p>
            <w:pPr>
              <w:spacing w:line="400" w:lineRule="exact"/>
              <w:jc w:val="center"/>
              <w:rPr>
                <w:rFonts w:eastAsia="仿宋_GB2312"/>
                <w:sz w:val="28"/>
              </w:rPr>
            </w:pPr>
          </w:p>
        </w:tc>
        <w:tc>
          <w:tcPr>
            <w:tcW w:w="810" w:type="dxa"/>
            <w:vAlign w:val="center"/>
          </w:tcPr>
          <w:p>
            <w:pPr>
              <w:spacing w:line="380" w:lineRule="exact"/>
              <w:jc w:val="center"/>
              <w:rPr>
                <w:rFonts w:eastAsia="仿宋_GB2312"/>
                <w:sz w:val="28"/>
              </w:rPr>
            </w:pPr>
            <w:r>
              <w:rPr>
                <w:rFonts w:hint="eastAsia" w:eastAsia="仿宋_GB2312"/>
                <w:sz w:val="28"/>
              </w:rPr>
              <w:t>3</w:t>
            </w:r>
          </w:p>
        </w:tc>
        <w:tc>
          <w:tcPr>
            <w:tcW w:w="1260" w:type="dxa"/>
            <w:gridSpan w:val="2"/>
            <w:vAlign w:val="center"/>
          </w:tcPr>
          <w:p>
            <w:pPr>
              <w:spacing w:line="380" w:lineRule="exact"/>
              <w:rPr>
                <w:rFonts w:eastAsia="仿宋_GB2312"/>
                <w:sz w:val="28"/>
              </w:rPr>
            </w:pPr>
          </w:p>
        </w:tc>
        <w:tc>
          <w:tcPr>
            <w:tcW w:w="900" w:type="dxa"/>
            <w:vAlign w:val="center"/>
          </w:tcPr>
          <w:p>
            <w:pPr>
              <w:spacing w:line="380" w:lineRule="exact"/>
              <w:rPr>
                <w:rFonts w:eastAsia="仿宋_GB2312"/>
                <w:sz w:val="28"/>
              </w:rPr>
            </w:pPr>
          </w:p>
        </w:tc>
        <w:tc>
          <w:tcPr>
            <w:tcW w:w="900" w:type="dxa"/>
            <w:gridSpan w:val="2"/>
            <w:vAlign w:val="center"/>
          </w:tcPr>
          <w:p>
            <w:pPr>
              <w:spacing w:line="380" w:lineRule="exact"/>
              <w:rPr>
                <w:rFonts w:eastAsia="仿宋_GB2312"/>
                <w:sz w:val="28"/>
              </w:rPr>
            </w:pPr>
          </w:p>
        </w:tc>
        <w:tc>
          <w:tcPr>
            <w:tcW w:w="1080" w:type="dxa"/>
            <w:vAlign w:val="center"/>
          </w:tcPr>
          <w:p>
            <w:pPr>
              <w:spacing w:line="380" w:lineRule="exact"/>
              <w:rPr>
                <w:rFonts w:eastAsia="仿宋_GB2312"/>
                <w:sz w:val="28"/>
              </w:rPr>
            </w:pPr>
          </w:p>
        </w:tc>
        <w:tc>
          <w:tcPr>
            <w:tcW w:w="3865" w:type="dxa"/>
            <w:gridSpan w:val="6"/>
            <w:vAlign w:val="center"/>
          </w:tcPr>
          <w:p>
            <w:pPr>
              <w:spacing w:line="38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45" w:type="dxa"/>
            <w:vMerge w:val="continue"/>
            <w:vAlign w:val="center"/>
          </w:tcPr>
          <w:p>
            <w:pPr>
              <w:spacing w:line="400" w:lineRule="exact"/>
              <w:jc w:val="center"/>
              <w:rPr>
                <w:rFonts w:eastAsia="仿宋_GB2312"/>
                <w:sz w:val="28"/>
              </w:rPr>
            </w:pPr>
          </w:p>
        </w:tc>
        <w:tc>
          <w:tcPr>
            <w:tcW w:w="810" w:type="dxa"/>
            <w:vAlign w:val="center"/>
          </w:tcPr>
          <w:p>
            <w:pPr>
              <w:spacing w:line="380" w:lineRule="exact"/>
              <w:jc w:val="center"/>
              <w:rPr>
                <w:rFonts w:eastAsia="仿宋_GB2312"/>
                <w:sz w:val="28"/>
              </w:rPr>
            </w:pPr>
            <w:r>
              <w:rPr>
                <w:rFonts w:hint="eastAsia" w:eastAsia="仿宋_GB2312"/>
                <w:sz w:val="28"/>
              </w:rPr>
              <w:t>4</w:t>
            </w:r>
          </w:p>
        </w:tc>
        <w:tc>
          <w:tcPr>
            <w:tcW w:w="1260" w:type="dxa"/>
            <w:gridSpan w:val="2"/>
            <w:vAlign w:val="center"/>
          </w:tcPr>
          <w:p>
            <w:pPr>
              <w:spacing w:line="380" w:lineRule="exact"/>
              <w:rPr>
                <w:rFonts w:eastAsia="仿宋_GB2312"/>
                <w:sz w:val="28"/>
              </w:rPr>
            </w:pPr>
          </w:p>
        </w:tc>
        <w:tc>
          <w:tcPr>
            <w:tcW w:w="900" w:type="dxa"/>
            <w:vAlign w:val="center"/>
          </w:tcPr>
          <w:p>
            <w:pPr>
              <w:spacing w:line="380" w:lineRule="exact"/>
              <w:rPr>
                <w:rFonts w:eastAsia="仿宋_GB2312"/>
                <w:sz w:val="28"/>
              </w:rPr>
            </w:pPr>
          </w:p>
        </w:tc>
        <w:tc>
          <w:tcPr>
            <w:tcW w:w="900" w:type="dxa"/>
            <w:gridSpan w:val="2"/>
            <w:vAlign w:val="center"/>
          </w:tcPr>
          <w:p>
            <w:pPr>
              <w:spacing w:line="380" w:lineRule="exact"/>
              <w:rPr>
                <w:rFonts w:eastAsia="仿宋_GB2312"/>
                <w:sz w:val="28"/>
              </w:rPr>
            </w:pPr>
          </w:p>
        </w:tc>
        <w:tc>
          <w:tcPr>
            <w:tcW w:w="1080" w:type="dxa"/>
            <w:vAlign w:val="center"/>
          </w:tcPr>
          <w:p>
            <w:pPr>
              <w:spacing w:line="380" w:lineRule="exact"/>
              <w:rPr>
                <w:rFonts w:eastAsia="仿宋_GB2312"/>
                <w:sz w:val="28"/>
              </w:rPr>
            </w:pPr>
          </w:p>
        </w:tc>
        <w:tc>
          <w:tcPr>
            <w:tcW w:w="3865" w:type="dxa"/>
            <w:gridSpan w:val="6"/>
            <w:vAlign w:val="center"/>
          </w:tcPr>
          <w:p>
            <w:pPr>
              <w:spacing w:line="38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45" w:type="dxa"/>
            <w:vMerge w:val="continue"/>
            <w:vAlign w:val="center"/>
          </w:tcPr>
          <w:p>
            <w:pPr>
              <w:spacing w:line="400" w:lineRule="exact"/>
              <w:jc w:val="center"/>
              <w:rPr>
                <w:rFonts w:eastAsia="仿宋_GB2312"/>
                <w:sz w:val="28"/>
              </w:rPr>
            </w:pPr>
          </w:p>
        </w:tc>
        <w:tc>
          <w:tcPr>
            <w:tcW w:w="810" w:type="dxa"/>
            <w:vAlign w:val="center"/>
          </w:tcPr>
          <w:p>
            <w:pPr>
              <w:spacing w:line="380" w:lineRule="exact"/>
              <w:jc w:val="center"/>
              <w:rPr>
                <w:rFonts w:eastAsia="仿宋_GB2312"/>
                <w:sz w:val="28"/>
              </w:rPr>
            </w:pPr>
            <w:r>
              <w:rPr>
                <w:rFonts w:hint="eastAsia" w:eastAsia="仿宋_GB2312"/>
                <w:sz w:val="28"/>
              </w:rPr>
              <w:t>5</w:t>
            </w:r>
          </w:p>
        </w:tc>
        <w:tc>
          <w:tcPr>
            <w:tcW w:w="1260" w:type="dxa"/>
            <w:gridSpan w:val="2"/>
            <w:vAlign w:val="center"/>
          </w:tcPr>
          <w:p>
            <w:pPr>
              <w:spacing w:line="380" w:lineRule="exact"/>
              <w:rPr>
                <w:rFonts w:eastAsia="仿宋_GB2312"/>
                <w:sz w:val="28"/>
              </w:rPr>
            </w:pPr>
          </w:p>
        </w:tc>
        <w:tc>
          <w:tcPr>
            <w:tcW w:w="900" w:type="dxa"/>
            <w:vAlign w:val="center"/>
          </w:tcPr>
          <w:p>
            <w:pPr>
              <w:spacing w:line="380" w:lineRule="exact"/>
              <w:rPr>
                <w:rFonts w:eastAsia="仿宋_GB2312"/>
                <w:sz w:val="28"/>
              </w:rPr>
            </w:pPr>
          </w:p>
        </w:tc>
        <w:tc>
          <w:tcPr>
            <w:tcW w:w="900" w:type="dxa"/>
            <w:gridSpan w:val="2"/>
            <w:vAlign w:val="center"/>
          </w:tcPr>
          <w:p>
            <w:pPr>
              <w:spacing w:line="380" w:lineRule="exact"/>
              <w:rPr>
                <w:rFonts w:eastAsia="仿宋_GB2312"/>
                <w:sz w:val="28"/>
              </w:rPr>
            </w:pPr>
          </w:p>
        </w:tc>
        <w:tc>
          <w:tcPr>
            <w:tcW w:w="1080" w:type="dxa"/>
            <w:vAlign w:val="center"/>
          </w:tcPr>
          <w:p>
            <w:pPr>
              <w:spacing w:line="380" w:lineRule="exact"/>
              <w:rPr>
                <w:rFonts w:eastAsia="仿宋_GB2312"/>
                <w:sz w:val="28"/>
              </w:rPr>
            </w:pPr>
          </w:p>
        </w:tc>
        <w:tc>
          <w:tcPr>
            <w:tcW w:w="3865" w:type="dxa"/>
            <w:gridSpan w:val="6"/>
            <w:vAlign w:val="center"/>
          </w:tcPr>
          <w:p>
            <w:pPr>
              <w:spacing w:line="38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45" w:type="dxa"/>
            <w:vMerge w:val="restart"/>
            <w:vAlign w:val="center"/>
          </w:tcPr>
          <w:p>
            <w:pPr>
              <w:spacing w:line="400" w:lineRule="exact"/>
              <w:jc w:val="center"/>
              <w:rPr>
                <w:rFonts w:eastAsia="仿宋_GB2312"/>
                <w:sz w:val="28"/>
              </w:rPr>
            </w:pPr>
            <w:r>
              <w:rPr>
                <w:rFonts w:eastAsia="仿宋_GB2312"/>
                <w:sz w:val="28"/>
              </w:rPr>
              <w:t>资格认定</w:t>
            </w:r>
          </w:p>
        </w:tc>
        <w:tc>
          <w:tcPr>
            <w:tcW w:w="1505" w:type="dxa"/>
            <w:gridSpan w:val="2"/>
            <w:vAlign w:val="center"/>
          </w:tcPr>
          <w:p>
            <w:pPr>
              <w:spacing w:line="380" w:lineRule="exact"/>
              <w:jc w:val="center"/>
              <w:rPr>
                <w:rFonts w:eastAsia="仿宋_GB2312"/>
                <w:sz w:val="28"/>
              </w:rPr>
            </w:pPr>
            <w:r>
              <w:rPr>
                <w:rFonts w:eastAsia="仿宋_GB2312"/>
                <w:sz w:val="28"/>
              </w:rPr>
              <w:t>院系</w:t>
            </w:r>
            <w:r>
              <w:rPr>
                <w:rFonts w:hint="eastAsia" w:eastAsia="仿宋_GB2312"/>
                <w:sz w:val="28"/>
              </w:rPr>
              <w:t>学籍</w:t>
            </w:r>
          </w:p>
          <w:p>
            <w:pPr>
              <w:spacing w:line="380" w:lineRule="exact"/>
              <w:jc w:val="center"/>
              <w:rPr>
                <w:rFonts w:eastAsia="仿宋_GB2312"/>
                <w:sz w:val="28"/>
              </w:rPr>
            </w:pPr>
            <w:r>
              <w:rPr>
                <w:rFonts w:hint="eastAsia" w:eastAsia="仿宋_GB2312"/>
                <w:sz w:val="28"/>
              </w:rPr>
              <w:t>管理</w:t>
            </w:r>
            <w:r>
              <w:rPr>
                <w:rFonts w:eastAsia="仿宋_GB2312"/>
                <w:sz w:val="28"/>
              </w:rPr>
              <w:t>部门</w:t>
            </w:r>
          </w:p>
          <w:p>
            <w:pPr>
              <w:spacing w:line="380" w:lineRule="exact"/>
              <w:ind w:firstLine="280" w:firstLineChars="100"/>
              <w:rPr>
                <w:rFonts w:eastAsia="仿宋_GB2312"/>
                <w:sz w:val="28"/>
              </w:rPr>
            </w:pPr>
            <w:r>
              <w:rPr>
                <w:rFonts w:eastAsia="仿宋_GB2312"/>
                <w:sz w:val="28"/>
              </w:rPr>
              <w:t>意见</w:t>
            </w:r>
          </w:p>
        </w:tc>
        <w:tc>
          <w:tcPr>
            <w:tcW w:w="7310" w:type="dxa"/>
            <w:gridSpan w:val="11"/>
            <w:vAlign w:val="center"/>
          </w:tcPr>
          <w:p>
            <w:pPr>
              <w:spacing w:line="380" w:lineRule="exact"/>
              <w:ind w:firstLine="560" w:firstLineChars="200"/>
              <w:rPr>
                <w:rFonts w:eastAsia="仿宋_GB2312"/>
                <w:sz w:val="28"/>
              </w:rPr>
            </w:pPr>
            <w:r>
              <w:rPr>
                <w:rFonts w:hint="eastAsia" w:eastAsia="仿宋_GB2312"/>
                <w:sz w:val="28"/>
              </w:rPr>
              <w:t>该作品申报者</w:t>
            </w:r>
            <w:r>
              <w:rPr>
                <w:rFonts w:eastAsia="仿宋_GB2312"/>
                <w:sz w:val="28"/>
              </w:rPr>
              <w:t>是否为正式注册全日制非成人教育、非在职的各类高等院校在校的学生（含专科生、本科生</w:t>
            </w:r>
            <w:r>
              <w:rPr>
                <w:rFonts w:hint="eastAsia" w:eastAsia="仿宋_GB2312"/>
                <w:sz w:val="28"/>
              </w:rPr>
              <w:t>、硕士研究生和博士研究生</w:t>
            </w:r>
            <w:r>
              <w:rPr>
                <w:rFonts w:eastAsia="仿宋_GB2312"/>
                <w:sz w:val="28"/>
              </w:rPr>
              <w:t>）。</w:t>
            </w:r>
          </w:p>
          <w:p>
            <w:pPr>
              <w:spacing w:line="380" w:lineRule="exact"/>
              <w:ind w:firstLine="560" w:firstLineChars="200"/>
              <w:rPr>
                <w:rFonts w:eastAsia="仿宋_GB2312"/>
                <w:sz w:val="28"/>
              </w:rPr>
            </w:pPr>
            <w:r>
              <w:rPr>
                <w:rFonts w:eastAsia="仿宋_GB2312"/>
                <w:sz w:val="28"/>
              </w:rPr>
              <w:t xml:space="preserve">□是  </w:t>
            </w:r>
            <w:r>
              <w:rPr>
                <w:rFonts w:hint="eastAsia" w:eastAsia="仿宋_GB2312"/>
                <w:sz w:val="28"/>
              </w:rPr>
              <w:t xml:space="preserve">  </w:t>
            </w:r>
            <w:r>
              <w:rPr>
                <w:rFonts w:eastAsia="仿宋_GB2312"/>
                <w:sz w:val="28"/>
              </w:rPr>
              <w:t>□否</w:t>
            </w:r>
          </w:p>
          <w:p>
            <w:pPr>
              <w:spacing w:line="380" w:lineRule="exact"/>
              <w:ind w:firstLine="560" w:firstLineChars="200"/>
              <w:rPr>
                <w:rFonts w:eastAsia="仿宋_GB2312"/>
                <w:sz w:val="28"/>
              </w:rPr>
            </w:pPr>
            <w:r>
              <w:rPr>
                <w:rFonts w:eastAsia="仿宋_GB2312"/>
                <w:sz w:val="28"/>
              </w:rPr>
              <w:t>若是，其学号为：</w:t>
            </w:r>
            <w:r>
              <w:rPr>
                <w:rFonts w:eastAsia="仿宋_GB2312"/>
                <w:sz w:val="28"/>
                <w:u w:val="single"/>
              </w:rPr>
              <w:t xml:space="preserve">   </w:t>
            </w:r>
            <w:r>
              <w:rPr>
                <w:rFonts w:hint="eastAsia" w:eastAsia="仿宋_GB2312"/>
                <w:sz w:val="28"/>
                <w:u w:val="single"/>
              </w:rPr>
              <w:t xml:space="preserve">        </w:t>
            </w:r>
            <w:r>
              <w:rPr>
                <w:rFonts w:eastAsia="仿宋_GB2312"/>
                <w:sz w:val="28"/>
                <w:u w:val="single"/>
              </w:rPr>
              <w:t xml:space="preserve">      </w:t>
            </w:r>
          </w:p>
          <w:p>
            <w:pPr>
              <w:spacing w:line="380" w:lineRule="exact"/>
              <w:ind w:firstLine="645"/>
              <w:rPr>
                <w:rFonts w:eastAsia="仿宋_GB2312"/>
                <w:sz w:val="28"/>
              </w:rPr>
            </w:pPr>
            <w:r>
              <w:rPr>
                <w:rFonts w:eastAsia="仿宋_GB2312"/>
                <w:sz w:val="28"/>
              </w:rPr>
              <w:t xml:space="preserve">                           （部门盖章）</w:t>
            </w:r>
          </w:p>
          <w:p>
            <w:pPr>
              <w:spacing w:line="380" w:lineRule="exact"/>
              <w:ind w:firstLine="2282" w:firstLineChars="815"/>
              <w:rPr>
                <w:rFonts w:eastAsia="仿宋_GB2312"/>
                <w:sz w:val="28"/>
              </w:rPr>
            </w:pPr>
            <w:r>
              <w:rPr>
                <w:rFonts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45" w:type="dxa"/>
            <w:vMerge w:val="continue"/>
            <w:vAlign w:val="center"/>
          </w:tcPr>
          <w:p>
            <w:pPr>
              <w:spacing w:line="400" w:lineRule="exact"/>
              <w:jc w:val="center"/>
              <w:rPr>
                <w:rFonts w:eastAsia="仿宋_GB2312"/>
                <w:sz w:val="28"/>
              </w:rPr>
            </w:pPr>
          </w:p>
        </w:tc>
        <w:tc>
          <w:tcPr>
            <w:tcW w:w="1505" w:type="dxa"/>
            <w:gridSpan w:val="2"/>
            <w:vAlign w:val="center"/>
          </w:tcPr>
          <w:p>
            <w:pPr>
              <w:spacing w:line="380" w:lineRule="exact"/>
              <w:jc w:val="center"/>
              <w:rPr>
                <w:rFonts w:eastAsia="仿宋_GB2312"/>
                <w:sz w:val="28"/>
              </w:rPr>
            </w:pPr>
            <w:r>
              <w:rPr>
                <w:rFonts w:hint="eastAsia" w:eastAsia="仿宋_GB2312"/>
                <w:sz w:val="28"/>
              </w:rPr>
              <w:t>申报者集体申明</w:t>
            </w:r>
          </w:p>
        </w:tc>
        <w:tc>
          <w:tcPr>
            <w:tcW w:w="7310" w:type="dxa"/>
            <w:gridSpan w:val="11"/>
          </w:tcPr>
          <w:p>
            <w:pPr>
              <w:spacing w:line="380" w:lineRule="exact"/>
              <w:ind w:firstLine="560" w:firstLineChars="200"/>
              <w:rPr>
                <w:rFonts w:eastAsia="仿宋_GB2312"/>
                <w:sz w:val="28"/>
              </w:rPr>
            </w:pPr>
            <w:r>
              <w:rPr>
                <w:rFonts w:eastAsia="仿宋_GB2312"/>
                <w:sz w:val="28"/>
              </w:rPr>
              <w:t>本作品为课外学术科技或社会实践活动成果</w:t>
            </w:r>
            <w:r>
              <w:rPr>
                <w:rFonts w:hint="eastAsia" w:eastAsia="仿宋_GB2312"/>
                <w:sz w:val="28"/>
              </w:rPr>
              <w:t>，本参赛队伍将严格遵守国家有关知识产权保护的规定，本作品引发的知识产权纠纷，责任由本参赛队伍自负；且本作品不是本参赛队伍中任何一人的本科生毕业设计或者博硕士论文的课题内容。</w:t>
            </w:r>
          </w:p>
          <w:p>
            <w:pPr>
              <w:spacing w:line="380" w:lineRule="exact"/>
              <w:ind w:firstLine="560" w:firstLineChars="200"/>
              <w:rPr>
                <w:rFonts w:eastAsia="仿宋_GB2312"/>
                <w:sz w:val="28"/>
              </w:rPr>
            </w:pPr>
          </w:p>
          <w:p>
            <w:pPr>
              <w:spacing w:line="380" w:lineRule="exact"/>
              <w:rPr>
                <w:rFonts w:eastAsia="仿宋_GB2312"/>
                <w:sz w:val="28"/>
              </w:rPr>
            </w:pPr>
          </w:p>
          <w:p>
            <w:pPr>
              <w:spacing w:line="380" w:lineRule="exact"/>
              <w:rPr>
                <w:rFonts w:eastAsia="仿宋_GB2312"/>
                <w:sz w:val="28"/>
              </w:rPr>
            </w:pPr>
            <w:r>
              <w:rPr>
                <w:rFonts w:eastAsia="仿宋_GB2312"/>
                <w:sz w:val="28"/>
              </w:rPr>
              <w:t xml:space="preserve">                      </w:t>
            </w:r>
            <w:r>
              <w:rPr>
                <w:rFonts w:hint="eastAsia" w:eastAsia="仿宋_GB2312"/>
                <w:sz w:val="28"/>
              </w:rPr>
              <w:t>申报者</w:t>
            </w:r>
            <w:r>
              <w:rPr>
                <w:rFonts w:eastAsia="仿宋_GB2312"/>
                <w:sz w:val="28"/>
              </w:rPr>
              <w:t>签名：</w:t>
            </w:r>
          </w:p>
          <w:p>
            <w:pPr>
              <w:spacing w:line="380" w:lineRule="exact"/>
              <w:rPr>
                <w:rFonts w:eastAsia="仿宋_GB2312"/>
                <w:sz w:val="28"/>
              </w:rPr>
            </w:pPr>
            <w:r>
              <w:rPr>
                <w:rFonts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45" w:type="dxa"/>
            <w:vAlign w:val="center"/>
          </w:tcPr>
          <w:p>
            <w:pPr>
              <w:spacing w:line="400" w:lineRule="exact"/>
              <w:jc w:val="center"/>
              <w:rPr>
                <w:rFonts w:eastAsia="仿宋_GB2312"/>
                <w:sz w:val="28"/>
              </w:rPr>
            </w:pPr>
          </w:p>
        </w:tc>
        <w:tc>
          <w:tcPr>
            <w:tcW w:w="1505" w:type="dxa"/>
            <w:gridSpan w:val="2"/>
            <w:vAlign w:val="center"/>
          </w:tcPr>
          <w:p>
            <w:pPr>
              <w:spacing w:line="380" w:lineRule="exact"/>
              <w:jc w:val="center"/>
              <w:rPr>
                <w:rFonts w:eastAsia="仿宋_GB2312"/>
                <w:sz w:val="28"/>
              </w:rPr>
            </w:pPr>
            <w:r>
              <w:rPr>
                <w:rFonts w:hint="eastAsia" w:eastAsia="仿宋_GB2312"/>
                <w:sz w:val="28"/>
              </w:rPr>
              <w:t>指导教师推荐意见</w:t>
            </w:r>
          </w:p>
        </w:tc>
        <w:tc>
          <w:tcPr>
            <w:tcW w:w="7310" w:type="dxa"/>
            <w:gridSpan w:val="11"/>
            <w:vAlign w:val="center"/>
          </w:tcPr>
          <w:p>
            <w:pPr>
              <w:spacing w:line="380" w:lineRule="exact"/>
              <w:ind w:firstLine="560" w:firstLineChars="200"/>
              <w:rPr>
                <w:rFonts w:eastAsia="仿宋_GB2312"/>
                <w:sz w:val="28"/>
              </w:rPr>
            </w:pPr>
            <w:r>
              <w:rPr>
                <w:rFonts w:hint="eastAsia" w:eastAsia="仿宋_GB2312"/>
                <w:sz w:val="28"/>
              </w:rPr>
              <w:t>本作品</w:t>
            </w:r>
            <w:r>
              <w:rPr>
                <w:rFonts w:hint="eastAsia" w:ascii="Segoe UI Emoji" w:hAnsi="Segoe UI Emoji" w:eastAsia="Segoe UI Emoji" w:cs="Segoe UI Emoji"/>
                <w:sz w:val="28"/>
              </w:rPr>
              <w:t>□</w:t>
            </w:r>
            <w:r>
              <w:rPr>
                <w:rFonts w:hint="eastAsia" w:eastAsia="仿宋_GB2312"/>
                <w:sz w:val="28"/>
              </w:rPr>
              <w:t xml:space="preserve">是  </w:t>
            </w:r>
            <w:r>
              <w:rPr>
                <w:rFonts w:hint="eastAsia" w:ascii="Segoe UI Emoji" w:hAnsi="Segoe UI Emoji" w:eastAsia="Segoe UI Emoji" w:cs="Segoe UI Emoji"/>
                <w:sz w:val="28"/>
              </w:rPr>
              <w:t>□</w:t>
            </w:r>
            <w:r>
              <w:rPr>
                <w:rFonts w:hint="eastAsia" w:eastAsia="仿宋_GB2312"/>
                <w:sz w:val="28"/>
              </w:rPr>
              <w:t>不是  申报者的本科生毕业设计或者博硕论文的课题内容，同意予以申报（注：毕设或博硕论文课题内容可以参加绿色创业类竞赛，但是不得参加实物或理念类竞赛）。</w:t>
            </w:r>
          </w:p>
          <w:p>
            <w:pPr>
              <w:spacing w:line="380" w:lineRule="exact"/>
              <w:rPr>
                <w:rFonts w:eastAsia="仿宋_GB2312"/>
                <w:sz w:val="28"/>
              </w:rPr>
            </w:pPr>
          </w:p>
          <w:p>
            <w:pPr>
              <w:spacing w:line="380" w:lineRule="exact"/>
              <w:rPr>
                <w:rFonts w:eastAsia="仿宋_GB2312"/>
                <w:sz w:val="28"/>
              </w:rPr>
            </w:pPr>
          </w:p>
          <w:p>
            <w:pPr>
              <w:spacing w:line="380" w:lineRule="exact"/>
              <w:rPr>
                <w:rFonts w:eastAsia="仿宋_GB2312"/>
                <w:sz w:val="28"/>
              </w:rPr>
            </w:pPr>
            <w:r>
              <w:rPr>
                <w:rFonts w:eastAsia="仿宋_GB2312"/>
                <w:sz w:val="28"/>
              </w:rPr>
              <w:t xml:space="preserve">                      </w:t>
            </w:r>
            <w:r>
              <w:rPr>
                <w:rFonts w:hint="eastAsia" w:eastAsia="仿宋_GB2312"/>
                <w:sz w:val="28"/>
              </w:rPr>
              <w:t>指导教师</w:t>
            </w:r>
            <w:r>
              <w:rPr>
                <w:rFonts w:eastAsia="仿宋_GB2312"/>
                <w:sz w:val="28"/>
              </w:rPr>
              <w:t>签名：</w:t>
            </w:r>
            <w:r>
              <w:rPr>
                <w:rFonts w:hint="eastAsia" w:eastAsia="仿宋_GB2312"/>
                <w:sz w:val="28"/>
              </w:rPr>
              <w:t xml:space="preserve"> </w:t>
            </w:r>
          </w:p>
          <w:p>
            <w:pPr>
              <w:spacing w:line="380" w:lineRule="exact"/>
              <w:rPr>
                <w:rFonts w:eastAsia="仿宋_GB2312"/>
                <w:sz w:val="28"/>
              </w:rPr>
            </w:pPr>
            <w:r>
              <w:rPr>
                <w:rFonts w:eastAsia="仿宋_GB2312"/>
                <w:sz w:val="28"/>
              </w:rPr>
              <w:t xml:space="preserve">                                 年   月   日</w:t>
            </w:r>
          </w:p>
        </w:tc>
      </w:tr>
    </w:tbl>
    <w:p>
      <w:pPr>
        <w:spacing w:line="480" w:lineRule="auto"/>
      </w:pPr>
      <w:r>
        <w:rPr>
          <w:rFonts w:eastAsia="仿宋_GB2312"/>
          <w:sz w:val="28"/>
        </w:rPr>
        <w:br w:type="page"/>
      </w:r>
    </w:p>
    <w:p>
      <w:pPr>
        <w:spacing w:line="480" w:lineRule="auto"/>
      </w:pPr>
    </w:p>
    <w:p>
      <w:pPr>
        <w:jc w:val="center"/>
        <w:outlineLvl w:val="0"/>
        <w:rPr>
          <w:rFonts w:ascii="黑体" w:eastAsia="黑体"/>
          <w:sz w:val="36"/>
        </w:rPr>
      </w:pPr>
      <w:r>
        <w:rPr>
          <w:rFonts w:hint="eastAsia" w:ascii="黑体" w:eastAsia="黑体"/>
          <w:sz w:val="36"/>
        </w:rPr>
        <w:t>B 授权书</w:t>
      </w:r>
    </w:p>
    <w:p>
      <w:pPr>
        <w:spacing w:line="520" w:lineRule="exact"/>
        <w:jc w:val="left"/>
        <w:rPr>
          <w:sz w:val="28"/>
        </w:rPr>
      </w:pPr>
    </w:p>
    <w:p>
      <w:pPr>
        <w:spacing w:line="520" w:lineRule="exact"/>
        <w:ind w:firstLine="640" w:firstLineChars="200"/>
        <w:jc w:val="left"/>
        <w:rPr>
          <w:sz w:val="32"/>
          <w:u w:val="single"/>
        </w:rPr>
      </w:pPr>
      <w:r>
        <w:rPr>
          <w:rFonts w:hint="eastAsia"/>
          <w:sz w:val="32"/>
        </w:rPr>
        <w:t xml:space="preserve"> 本人授权环境友好科技竞赛组委会</w:t>
      </w:r>
      <w:r>
        <w:rPr>
          <w:rFonts w:hint="eastAsia"/>
          <w:b/>
          <w:sz w:val="32"/>
        </w:rPr>
        <w:t>展示、结集出版并在网上发布</w:t>
      </w:r>
      <w:r>
        <w:rPr>
          <w:rFonts w:hint="eastAsia"/>
          <w:sz w:val="32"/>
          <w:u w:val="single"/>
        </w:rPr>
        <w:t xml:space="preserve">                                                                                </w:t>
      </w:r>
    </w:p>
    <w:p>
      <w:pPr>
        <w:spacing w:line="520" w:lineRule="exact"/>
        <w:jc w:val="left"/>
        <w:rPr>
          <w:sz w:val="32"/>
          <w:u w:val="single"/>
        </w:rPr>
      </w:pPr>
      <w:r>
        <w:rPr>
          <w:rFonts w:hint="eastAsia"/>
          <w:sz w:val="32"/>
          <w:u w:val="single"/>
        </w:rPr>
        <w:t xml:space="preserve">                                                              </w:t>
      </w:r>
    </w:p>
    <w:p>
      <w:pPr>
        <w:spacing w:line="520" w:lineRule="exact"/>
        <w:jc w:val="left"/>
        <w:rPr>
          <w:sz w:val="32"/>
        </w:rPr>
      </w:pPr>
      <w:r>
        <w:rPr>
          <w:rFonts w:hint="eastAsia"/>
          <w:sz w:val="32"/>
          <w:u w:val="single"/>
        </w:rPr>
        <w:t xml:space="preserve">                          </w:t>
      </w:r>
      <w:r>
        <w:rPr>
          <w:rFonts w:hint="eastAsia"/>
          <w:sz w:val="32"/>
        </w:rPr>
        <w:t>的简介和成果。</w:t>
      </w:r>
    </w:p>
    <w:p>
      <w:pPr>
        <w:spacing w:line="480" w:lineRule="auto"/>
      </w:pPr>
    </w:p>
    <w:p>
      <w:pPr>
        <w:spacing w:line="480" w:lineRule="auto"/>
      </w:pPr>
    </w:p>
    <w:p>
      <w:pPr>
        <w:spacing w:line="480" w:lineRule="auto"/>
      </w:pPr>
    </w:p>
    <w:p>
      <w:pPr>
        <w:wordWrap w:val="0"/>
        <w:spacing w:line="480" w:lineRule="auto"/>
        <w:jc w:val="right"/>
        <w:rPr>
          <w:sz w:val="28"/>
          <w:szCs w:val="28"/>
        </w:rPr>
      </w:pPr>
      <w:r>
        <w:rPr>
          <w:rFonts w:hint="eastAsia"/>
          <w:sz w:val="28"/>
          <w:szCs w:val="28"/>
        </w:rPr>
        <w:t>申报者签名：</w:t>
      </w:r>
      <w:r>
        <w:rPr>
          <w:rFonts w:hint="eastAsia"/>
          <w:sz w:val="28"/>
          <w:szCs w:val="28"/>
          <w:u w:val="single"/>
        </w:rPr>
        <w:t xml:space="preserve">             </w:t>
      </w:r>
    </w:p>
    <w:p>
      <w:pPr>
        <w:wordWrap w:val="0"/>
        <w:spacing w:line="480" w:lineRule="auto"/>
        <w:jc w:val="right"/>
        <w:rPr>
          <w:sz w:val="28"/>
          <w:szCs w:val="28"/>
        </w:rPr>
      </w:pPr>
      <w:r>
        <w:rPr>
          <w:rFonts w:hint="eastAsia"/>
          <w:sz w:val="28"/>
          <w:szCs w:val="28"/>
        </w:rPr>
        <w:t>日期：年   月   日</w:t>
      </w:r>
    </w:p>
    <w:p>
      <w:pPr>
        <w:spacing w:line="480" w:lineRule="auto"/>
      </w:pPr>
    </w:p>
    <w:p>
      <w:pPr>
        <w:spacing w:line="480" w:lineRule="auto"/>
      </w:pPr>
    </w:p>
    <w:p>
      <w:pPr>
        <w:spacing w:line="480" w:lineRule="auto"/>
      </w:pPr>
    </w:p>
    <w:p>
      <w:pPr>
        <w:spacing w:line="480" w:lineRule="auto"/>
      </w:pPr>
    </w:p>
    <w:p>
      <w:pPr>
        <w:spacing w:line="480" w:lineRule="auto"/>
      </w:pPr>
    </w:p>
    <w:p>
      <w:pPr>
        <w:spacing w:line="480" w:lineRule="auto"/>
      </w:pPr>
    </w:p>
    <w:p>
      <w:pPr>
        <w:tabs>
          <w:tab w:val="left" w:pos="690"/>
        </w:tabs>
        <w:jc w:val="left"/>
        <w:rPr>
          <w:sz w:val="24"/>
        </w:rPr>
      </w:pPr>
    </w:p>
    <w:p>
      <w:pPr>
        <w:widowControl/>
        <w:jc w:val="left"/>
        <w:rPr>
          <w:sz w:val="24"/>
        </w:rPr>
      </w:pPr>
      <w:r>
        <w:rPr>
          <w:sz w:val="24"/>
        </w:rPr>
        <w:br w:type="page"/>
      </w:r>
    </w:p>
    <w:p>
      <w:pPr>
        <w:spacing w:line="300" w:lineRule="auto"/>
        <w:rPr>
          <w:rFonts w:ascii="仿宋_GB2312" w:hAnsi="仿宋" w:eastAsia="仿宋_GB2312"/>
          <w:sz w:val="24"/>
          <w:szCs w:val="24"/>
        </w:rPr>
      </w:pPr>
      <w:r>
        <w:rPr>
          <w:rFonts w:hint="eastAsia" w:ascii="仿宋_GB2312" w:hAnsi="仿宋" w:eastAsia="仿宋_GB2312"/>
          <w:sz w:val="24"/>
          <w:szCs w:val="24"/>
        </w:rPr>
        <w:t>附件3：</w:t>
      </w:r>
    </w:p>
    <w:p>
      <w:pPr>
        <w:jc w:val="center"/>
        <w:rPr>
          <w:rFonts w:ascii="Arial" w:hAnsi="Arial" w:eastAsia="Heiti SC Medium" w:cs="Arial"/>
          <w:b/>
          <w:bCs/>
          <w:sz w:val="32"/>
          <w:szCs w:val="32"/>
        </w:rPr>
      </w:pPr>
      <w:r>
        <w:rPr>
          <w:rFonts w:hint="eastAsia" w:ascii="黑体" w:hAnsi="黑体" w:eastAsia="黑体" w:cs="黑体"/>
          <w:b/>
          <w:bCs/>
          <w:sz w:val="32"/>
          <w:szCs w:val="32"/>
        </w:rPr>
        <w:t>第十六届全国环境友好科技竞赛理念类作品简介</w:t>
      </w:r>
    </w:p>
    <w:p>
      <w:pPr>
        <w:jc w:val="center"/>
        <w:rPr>
          <w:rFonts w:ascii="Times New Roman" w:hAnsi="Times New Roman" w:eastAsia="宋体" w:cs="Times New Roman"/>
          <w:sz w:val="20"/>
        </w:rPr>
      </w:pPr>
      <w:r>
        <w:rPr>
          <w:rFonts w:ascii="Times New Roman" w:hAnsi="Times New Roman" w:eastAsia="宋体" w:cs="Times New Roman"/>
          <w:sz w:val="20"/>
        </w:rPr>
        <w:t>（本文档请用宋体/Times New Roman字体，5号字，1.5倍行间距填写，</w:t>
      </w:r>
      <w:r>
        <w:rPr>
          <w:rFonts w:hint="eastAsia" w:ascii="Times New Roman" w:hAnsi="Times New Roman" w:eastAsia="宋体" w:cs="Times New Roman"/>
          <w:sz w:val="20"/>
        </w:rPr>
        <w:t>请勿更改表格格式【相关图片粘贴处除可自行换页或添加】，请勿在本文档中任何段落内暴露选手姓名、学校、指导老师等相关信息，本文档以word形式在赛氪网提交）</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2"/>
        <w:gridCol w:w="1751"/>
        <w:gridCol w:w="2268"/>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vAlign w:val="center"/>
          </w:tcPr>
          <w:p>
            <w:pPr>
              <w:spacing w:line="360" w:lineRule="auto"/>
              <w:jc w:val="center"/>
              <w:rPr>
                <w:rFonts w:ascii="Arial" w:hAnsi="Arial" w:eastAsia="Heiti SC Medium" w:cs="Arial"/>
                <w:b/>
                <w:bCs/>
                <w:kern w:val="0"/>
                <w:sz w:val="28"/>
                <w:szCs w:val="32"/>
              </w:rPr>
            </w:pPr>
            <w:r>
              <w:rPr>
                <w:rFonts w:hint="eastAsia" w:ascii="Arial" w:hAnsi="Arial" w:eastAsia="Heiti SC Medium" w:cs="Arial"/>
                <w:b/>
                <w:bCs/>
                <w:kern w:val="0"/>
                <w:sz w:val="28"/>
                <w:szCs w:val="32"/>
              </w:rPr>
              <w:t>作品基本信息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2" w:type="dxa"/>
            <w:vAlign w:val="center"/>
          </w:tcPr>
          <w:p>
            <w:pPr>
              <w:spacing w:line="360" w:lineRule="auto"/>
              <w:jc w:val="center"/>
              <w:rPr>
                <w:rFonts w:ascii="Times New Roman" w:hAnsi="Times New Roman" w:eastAsia="宋体" w:cs="Times New Roman"/>
                <w:b/>
                <w:bCs/>
                <w:kern w:val="0"/>
                <w:sz w:val="24"/>
                <w:szCs w:val="32"/>
              </w:rPr>
            </w:pPr>
            <w:r>
              <w:rPr>
                <w:rFonts w:hint="eastAsia" w:ascii="Times New Roman" w:hAnsi="Times New Roman" w:eastAsia="宋体" w:cs="Times New Roman"/>
                <w:b/>
                <w:bCs/>
                <w:kern w:val="0"/>
                <w:sz w:val="24"/>
                <w:szCs w:val="32"/>
              </w:rPr>
              <w:t>作品编号</w:t>
            </w:r>
          </w:p>
          <w:p>
            <w:pPr>
              <w:jc w:val="center"/>
              <w:rPr>
                <w:rFonts w:ascii="Times New Roman" w:hAnsi="Times New Roman" w:eastAsia="宋体" w:cs="Times New Roman"/>
                <w:kern w:val="0"/>
                <w:sz w:val="24"/>
                <w:szCs w:val="32"/>
              </w:rPr>
            </w:pPr>
            <w:r>
              <w:rPr>
                <w:rFonts w:hint="eastAsia" w:ascii="Times New Roman" w:hAnsi="Times New Roman" w:eastAsia="宋体" w:cs="Times New Roman"/>
                <w:kern w:val="0"/>
                <w:sz w:val="20"/>
                <w:szCs w:val="20"/>
              </w:rPr>
              <w:t>（报名成功由赛氪网自动生成）</w:t>
            </w:r>
          </w:p>
        </w:tc>
        <w:tc>
          <w:tcPr>
            <w:tcW w:w="1751" w:type="dxa"/>
            <w:vAlign w:val="center"/>
          </w:tcPr>
          <w:p>
            <w:pPr>
              <w:spacing w:line="360" w:lineRule="auto"/>
              <w:jc w:val="center"/>
              <w:rPr>
                <w:rFonts w:ascii="Times New Roman" w:hAnsi="Times New Roman" w:eastAsia="宋体" w:cs="Times New Roman"/>
                <w:kern w:val="0"/>
                <w:sz w:val="20"/>
                <w:szCs w:val="21"/>
              </w:rPr>
            </w:pPr>
          </w:p>
        </w:tc>
        <w:tc>
          <w:tcPr>
            <w:tcW w:w="2268" w:type="dxa"/>
            <w:vAlign w:val="center"/>
          </w:tcPr>
          <w:p>
            <w:pPr>
              <w:spacing w:line="360" w:lineRule="auto"/>
              <w:jc w:val="center"/>
              <w:rPr>
                <w:rFonts w:ascii="Times New Roman" w:hAnsi="Times New Roman" w:eastAsia="宋体" w:cs="Times New Roman"/>
                <w:b/>
                <w:bCs/>
                <w:kern w:val="0"/>
                <w:sz w:val="24"/>
                <w:szCs w:val="20"/>
              </w:rPr>
            </w:pPr>
            <w:r>
              <w:rPr>
                <w:rFonts w:hint="eastAsia" w:ascii="Times New Roman" w:hAnsi="Times New Roman" w:eastAsia="宋体" w:cs="Times New Roman"/>
                <w:b/>
                <w:bCs/>
                <w:kern w:val="0"/>
                <w:sz w:val="24"/>
                <w:szCs w:val="20"/>
              </w:rPr>
              <w:t>作品类别</w:t>
            </w:r>
          </w:p>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kern w:val="0"/>
                <w:sz w:val="20"/>
                <w:szCs w:val="20"/>
              </w:rPr>
              <w:t>（理念类集体作品</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理念类个人作品）</w:t>
            </w:r>
          </w:p>
        </w:tc>
        <w:tc>
          <w:tcPr>
            <w:tcW w:w="2199" w:type="dxa"/>
            <w:vAlign w:val="center"/>
          </w:tcPr>
          <w:p>
            <w:pPr>
              <w:spacing w:line="360" w:lineRule="auto"/>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072" w:type="dxa"/>
            <w:vAlign w:val="center"/>
          </w:tcPr>
          <w:p>
            <w:pPr>
              <w:spacing w:line="360" w:lineRule="auto"/>
              <w:jc w:val="center"/>
              <w:rPr>
                <w:rFonts w:ascii="Times New Roman" w:hAnsi="Times New Roman" w:eastAsia="宋体" w:cs="Times New Roman"/>
                <w:b/>
                <w:bCs/>
                <w:kern w:val="0"/>
                <w:sz w:val="24"/>
                <w:szCs w:val="32"/>
              </w:rPr>
            </w:pPr>
            <w:r>
              <w:rPr>
                <w:rFonts w:hint="eastAsia" w:ascii="Times New Roman" w:hAnsi="Times New Roman" w:eastAsia="宋体" w:cs="Times New Roman"/>
                <w:b/>
                <w:bCs/>
                <w:kern w:val="0"/>
                <w:sz w:val="24"/>
                <w:szCs w:val="32"/>
              </w:rPr>
              <w:t>作品名称</w:t>
            </w:r>
          </w:p>
        </w:tc>
        <w:tc>
          <w:tcPr>
            <w:tcW w:w="6218" w:type="dxa"/>
            <w:gridSpan w:val="3"/>
            <w:vAlign w:val="center"/>
          </w:tcPr>
          <w:p>
            <w:pPr>
              <w:spacing w:line="360" w:lineRule="auto"/>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072" w:type="dxa"/>
            <w:vAlign w:val="center"/>
          </w:tcPr>
          <w:p>
            <w:pPr>
              <w:spacing w:line="360" w:lineRule="auto"/>
              <w:jc w:val="center"/>
              <w:rPr>
                <w:rFonts w:ascii="Times New Roman" w:hAnsi="Times New Roman" w:eastAsia="宋体" w:cs="Times New Roman"/>
                <w:b/>
                <w:bCs/>
                <w:kern w:val="0"/>
                <w:sz w:val="24"/>
                <w:szCs w:val="32"/>
              </w:rPr>
            </w:pPr>
            <w:r>
              <w:rPr>
                <w:rFonts w:hint="eastAsia" w:ascii="Times New Roman" w:hAnsi="Times New Roman" w:eastAsia="宋体" w:cs="Times New Roman"/>
                <w:b/>
                <w:bCs/>
                <w:kern w:val="0"/>
                <w:sz w:val="24"/>
                <w:szCs w:val="32"/>
              </w:rPr>
              <w:t>作品子类型</w:t>
            </w:r>
          </w:p>
          <w:p>
            <w:pPr>
              <w:jc w:val="center"/>
              <w:rPr>
                <w:rFonts w:ascii="Times New Roman" w:hAnsi="Times New Roman" w:eastAsia="宋体" w:cs="Times New Roman"/>
                <w:kern w:val="0"/>
                <w:sz w:val="24"/>
                <w:szCs w:val="32"/>
              </w:rPr>
            </w:pPr>
            <w:r>
              <w:rPr>
                <w:rFonts w:hint="eastAsia" w:ascii="Times New Roman" w:hAnsi="Times New Roman" w:eastAsia="宋体" w:cs="Times New Roman"/>
                <w:kern w:val="0"/>
                <w:sz w:val="20"/>
                <w:szCs w:val="20"/>
              </w:rPr>
              <w:t>（选手根据自身作品性质选择一项，并删除其他）</w:t>
            </w:r>
          </w:p>
        </w:tc>
        <w:tc>
          <w:tcPr>
            <w:tcW w:w="6218" w:type="dxa"/>
            <w:gridSpan w:val="3"/>
            <w:vAlign w:val="center"/>
          </w:tcPr>
          <w:p>
            <w:pPr>
              <w:spacing w:line="360" w:lineRule="auto"/>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A．兴趣类科学研究</w:t>
            </w:r>
          </w:p>
          <w:p>
            <w:pPr>
              <w:spacing w:line="360" w:lineRule="auto"/>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B．社会调研报告或政策分析</w:t>
            </w:r>
          </w:p>
          <w:p>
            <w:pPr>
              <w:spacing w:line="360" w:lineRule="auto"/>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C．处于设计阶段的发明制作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center"/>
              <w:rPr>
                <w:rFonts w:ascii="Arial" w:hAnsi="Arial" w:eastAsia="Heiti SC Medium" w:cs="Arial"/>
                <w:b/>
                <w:bCs/>
                <w:kern w:val="0"/>
                <w:sz w:val="24"/>
                <w:szCs w:val="32"/>
              </w:rPr>
            </w:pPr>
            <w:r>
              <w:rPr>
                <w:rFonts w:hint="eastAsia" w:ascii="Arial" w:hAnsi="Arial" w:eastAsia="Heiti SC Medium" w:cs="Arial"/>
                <w:b/>
                <w:bCs/>
                <w:kern w:val="0"/>
                <w:sz w:val="24"/>
                <w:szCs w:val="32"/>
              </w:rPr>
              <w:t>作品</w:t>
            </w:r>
            <w:r>
              <w:rPr>
                <w:rFonts w:hint="eastAsia" w:ascii="微软雅黑" w:hAnsi="微软雅黑" w:eastAsia="微软雅黑" w:cs="微软雅黑"/>
                <w:b/>
                <w:bCs/>
                <w:kern w:val="0"/>
                <w:sz w:val="24"/>
                <w:szCs w:val="32"/>
              </w:rPr>
              <w:t>简</w:t>
            </w:r>
            <w:r>
              <w:rPr>
                <w:rFonts w:hint="eastAsia" w:ascii="Yu Gothic" w:hAnsi="Yu Gothic" w:eastAsia="Yu Gothic" w:cs="Yu Gothic"/>
                <w:b/>
                <w:bCs/>
                <w:kern w:val="0"/>
                <w:sz w:val="24"/>
                <w:szCs w:val="32"/>
              </w:rPr>
              <w:t>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center"/>
              <w:rPr>
                <w:rFonts w:ascii="Times New Roman" w:hAnsi="Times New Roman" w:eastAsia="宋体" w:cs="Times New Roman"/>
                <w:kern w:val="0"/>
                <w:sz w:val="18"/>
                <w:szCs w:val="21"/>
              </w:rPr>
            </w:pPr>
            <w:r>
              <w:rPr>
                <w:rFonts w:hint="eastAsia" w:ascii="Times New Roman" w:hAnsi="Times New Roman" w:eastAsia="宋体" w:cs="Times New Roman"/>
                <w:kern w:val="0"/>
                <w:sz w:val="18"/>
                <w:szCs w:val="21"/>
              </w:rPr>
              <w:t>请用2</w:t>
            </w:r>
            <w:r>
              <w:rPr>
                <w:rFonts w:ascii="Times New Roman" w:hAnsi="Times New Roman" w:eastAsia="宋体" w:cs="Times New Roman"/>
                <w:kern w:val="0"/>
                <w:sz w:val="18"/>
                <w:szCs w:val="21"/>
              </w:rPr>
              <w:t>00</w:t>
            </w:r>
            <w:r>
              <w:rPr>
                <w:rFonts w:hint="eastAsia" w:ascii="Times New Roman" w:hAnsi="Times New Roman" w:eastAsia="宋体" w:cs="Times New Roman"/>
                <w:kern w:val="0"/>
                <w:sz w:val="18"/>
                <w:szCs w:val="21"/>
              </w:rPr>
              <w:t>～4</w:t>
            </w:r>
            <w:r>
              <w:rPr>
                <w:rFonts w:ascii="Times New Roman" w:hAnsi="Times New Roman" w:eastAsia="宋体" w:cs="Times New Roman"/>
                <w:kern w:val="0"/>
                <w:sz w:val="18"/>
                <w:szCs w:val="21"/>
              </w:rPr>
              <w:t>00</w:t>
            </w:r>
            <w:r>
              <w:rPr>
                <w:rFonts w:hint="eastAsia" w:ascii="Times New Roman" w:hAnsi="Times New Roman" w:eastAsia="宋体" w:cs="Times New Roman"/>
                <w:kern w:val="0"/>
                <w:sz w:val="18"/>
                <w:szCs w:val="21"/>
              </w:rPr>
              <w:t>字对于赛事作品进行简要描述，可附一张概括性图片，但所有内容不要超出第一页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 xml:space="preserve"> </w:t>
            </w:r>
            <w:r>
              <w:rPr>
                <w:rFonts w:ascii="Times New Roman" w:hAnsi="Times New Roman" w:eastAsia="宋体" w:cs="Times New Roman"/>
                <w:kern w:val="0"/>
                <w:sz w:val="20"/>
                <w:szCs w:val="21"/>
              </w:rPr>
              <w:t xml:space="preserve">    </w:t>
            </w: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center"/>
              <w:rPr>
                <w:rFonts w:ascii="Arial" w:hAnsi="Arial" w:eastAsia="Heiti SC Medium" w:cs="Arial"/>
                <w:b/>
                <w:bCs/>
                <w:kern w:val="0"/>
                <w:sz w:val="24"/>
                <w:szCs w:val="32"/>
              </w:rPr>
            </w:pPr>
            <w:r>
              <w:rPr>
                <w:rFonts w:ascii="Arial" w:hAnsi="Arial" w:eastAsia="Heiti SC Medium" w:cs="Arial"/>
                <w:b/>
                <w:bCs/>
                <w:kern w:val="0"/>
                <w:sz w:val="24"/>
                <w:szCs w:val="32"/>
              </w:rPr>
              <w:t>A．研究/设计背景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left"/>
              <w:rPr>
                <w:rFonts w:ascii="Times New Roman" w:hAnsi="Times New Roman" w:eastAsia="宋体" w:cs="Times New Roman"/>
                <w:kern w:val="0"/>
                <w:sz w:val="24"/>
                <w:szCs w:val="32"/>
              </w:rPr>
            </w:pPr>
            <w:r>
              <w:rPr>
                <w:rFonts w:hint="eastAsia" w:ascii="Times New Roman" w:hAnsi="Times New Roman" w:eastAsia="宋体" w:cs="Times New Roman"/>
                <w:kern w:val="0"/>
                <w:sz w:val="24"/>
                <w:szCs w:val="32"/>
              </w:rPr>
              <w:t xml:space="preserve"> </w:t>
            </w:r>
            <w:r>
              <w:rPr>
                <w:rFonts w:ascii="Times New Roman" w:hAnsi="Times New Roman" w:eastAsia="宋体" w:cs="Times New Roman"/>
                <w:kern w:val="0"/>
                <w:sz w:val="24"/>
                <w:szCs w:val="32"/>
              </w:rPr>
              <w:t xml:space="preserve">  </w:t>
            </w:r>
            <w:r>
              <w:rPr>
                <w:rFonts w:hint="eastAsia" w:ascii="Times New Roman" w:hAnsi="Times New Roman" w:eastAsia="宋体" w:cs="Times New Roman"/>
                <w:kern w:val="0"/>
                <w:sz w:val="18"/>
                <w:szCs w:val="21"/>
              </w:rPr>
              <w:t>请在本部分中简要描述赛事作品面临或拟解决的核心问题，字数在2</w:t>
            </w:r>
            <w:r>
              <w:rPr>
                <w:rFonts w:ascii="Times New Roman" w:hAnsi="Times New Roman" w:eastAsia="宋体" w:cs="Times New Roman"/>
                <w:kern w:val="0"/>
                <w:sz w:val="18"/>
                <w:szCs w:val="21"/>
              </w:rPr>
              <w:t>00</w:t>
            </w:r>
            <w:r>
              <w:rPr>
                <w:rFonts w:hint="eastAsia" w:ascii="Times New Roman" w:hAnsi="Times New Roman" w:eastAsia="宋体" w:cs="Times New Roman"/>
                <w:kern w:val="0"/>
                <w:sz w:val="18"/>
                <w:szCs w:val="21"/>
              </w:rPr>
              <w:t>～3</w:t>
            </w:r>
            <w:r>
              <w:rPr>
                <w:rFonts w:ascii="Times New Roman" w:hAnsi="Times New Roman" w:eastAsia="宋体" w:cs="Times New Roman"/>
                <w:kern w:val="0"/>
                <w:sz w:val="18"/>
                <w:szCs w:val="21"/>
              </w:rPr>
              <w:t>00</w:t>
            </w:r>
            <w:r>
              <w:rPr>
                <w:rFonts w:hint="eastAsia" w:ascii="Times New Roman" w:hAnsi="Times New Roman" w:eastAsia="宋体" w:cs="Times New Roman"/>
                <w:kern w:val="0"/>
                <w:sz w:val="18"/>
                <w:szCs w:val="21"/>
              </w:rPr>
              <w:t>字之间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 xml:space="preserve">  </w:t>
            </w: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center"/>
              <w:rPr>
                <w:rFonts w:ascii="Arial" w:hAnsi="Arial" w:eastAsia="Heiti SC Medium" w:cs="Arial"/>
                <w:b/>
                <w:bCs/>
                <w:kern w:val="0"/>
                <w:sz w:val="24"/>
                <w:szCs w:val="32"/>
              </w:rPr>
            </w:pPr>
            <w:r>
              <w:rPr>
                <w:rFonts w:hint="eastAsia" w:ascii="Arial" w:hAnsi="Arial" w:eastAsia="Heiti SC Medium" w:cs="Arial"/>
                <w:b/>
                <w:bCs/>
                <w:kern w:val="0"/>
                <w:sz w:val="24"/>
                <w:szCs w:val="32"/>
              </w:rPr>
              <w:t>B．国内</w:t>
            </w:r>
            <w:r>
              <w:rPr>
                <w:rFonts w:ascii="Arial" w:hAnsi="Arial" w:eastAsia="Heiti SC Medium" w:cs="Arial"/>
                <w:b/>
                <w:bCs/>
                <w:kern w:val="0"/>
                <w:sz w:val="24"/>
                <w:szCs w:val="32"/>
              </w:rPr>
              <w:t>(</w:t>
            </w:r>
            <w:r>
              <w:rPr>
                <w:rFonts w:hint="eastAsia" w:ascii="Arial" w:hAnsi="Arial" w:eastAsia="Heiti SC Medium" w:cs="Arial"/>
                <w:b/>
                <w:bCs/>
                <w:kern w:val="0"/>
                <w:sz w:val="24"/>
                <w:szCs w:val="32"/>
              </w:rPr>
              <w:t>外)现有研究情况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jc w:val="left"/>
              <w:rPr>
                <w:rFonts w:ascii="Times New Roman" w:hAnsi="Times New Roman" w:eastAsia="宋体" w:cs="Times New Roman"/>
                <w:kern w:val="0"/>
                <w:sz w:val="18"/>
                <w:szCs w:val="21"/>
              </w:rPr>
            </w:pPr>
            <w:r>
              <w:rPr>
                <w:rFonts w:hint="eastAsia" w:ascii="Times New Roman" w:hAnsi="Times New Roman" w:eastAsia="宋体" w:cs="Times New Roman"/>
                <w:kern w:val="0"/>
                <w:sz w:val="18"/>
                <w:szCs w:val="21"/>
              </w:rPr>
              <w:t xml:space="preserve"> </w:t>
            </w:r>
            <w:r>
              <w:rPr>
                <w:rFonts w:ascii="Times New Roman" w:hAnsi="Times New Roman" w:eastAsia="宋体" w:cs="Times New Roman"/>
                <w:kern w:val="0"/>
                <w:sz w:val="18"/>
                <w:szCs w:val="21"/>
              </w:rPr>
              <w:t xml:space="preserve">  </w:t>
            </w:r>
            <w:r>
              <w:rPr>
                <w:rFonts w:hint="eastAsia" w:ascii="Times New Roman" w:hAnsi="Times New Roman" w:eastAsia="宋体" w:cs="Times New Roman"/>
                <w:kern w:val="0"/>
                <w:sz w:val="18"/>
                <w:szCs w:val="21"/>
              </w:rPr>
              <w:t>请在本部分内针对A中所指出的核心问题，简要介绍国内外相关学者的研究现状（研究类），或相关市场化产品设计现状（设计类），或市场需求现状（新产品设计研发类），或社会公众认知现状（调研类）等，也可以直接说明目前尚无同类研究、产品、设计、调研等，字数控制在4</w:t>
            </w:r>
            <w:r>
              <w:rPr>
                <w:rFonts w:ascii="Times New Roman" w:hAnsi="Times New Roman" w:eastAsia="宋体" w:cs="Times New Roman"/>
                <w:kern w:val="0"/>
                <w:sz w:val="18"/>
                <w:szCs w:val="21"/>
              </w:rPr>
              <w:t>00</w:t>
            </w:r>
            <w:r>
              <w:rPr>
                <w:rFonts w:hint="eastAsia" w:ascii="Times New Roman" w:hAnsi="Times New Roman" w:eastAsia="宋体" w:cs="Times New Roman"/>
                <w:kern w:val="0"/>
                <w:sz w:val="18"/>
                <w:szCs w:val="21"/>
              </w:rPr>
              <w:t>～5</w:t>
            </w:r>
            <w:r>
              <w:rPr>
                <w:rFonts w:ascii="Times New Roman" w:hAnsi="Times New Roman" w:eastAsia="宋体" w:cs="Times New Roman"/>
                <w:kern w:val="0"/>
                <w:sz w:val="18"/>
                <w:szCs w:val="21"/>
              </w:rPr>
              <w:t>00</w:t>
            </w:r>
            <w:r>
              <w:rPr>
                <w:rFonts w:hint="eastAsia" w:ascii="Times New Roman" w:hAnsi="Times New Roman" w:eastAsia="宋体" w:cs="Times New Roman"/>
                <w:kern w:val="0"/>
                <w:sz w:val="18"/>
                <w:szCs w:val="21"/>
              </w:rPr>
              <w:t>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left"/>
              <w:rPr>
                <w:rFonts w:ascii="Times New Roman" w:hAnsi="Times New Roman" w:eastAsia="宋体" w:cs="Times New Roman"/>
                <w:kern w:val="0"/>
                <w:sz w:val="24"/>
                <w:szCs w:val="32"/>
              </w:rPr>
            </w:pPr>
            <w:r>
              <w:rPr>
                <w:rFonts w:hint="eastAsia" w:ascii="Times New Roman" w:hAnsi="Times New Roman" w:eastAsia="宋体" w:cs="Times New Roman"/>
                <w:kern w:val="0"/>
                <w:sz w:val="24"/>
                <w:szCs w:val="32"/>
              </w:rPr>
              <w:t xml:space="preserve"> </w:t>
            </w:r>
            <w:r>
              <w:rPr>
                <w:rFonts w:ascii="Times New Roman" w:hAnsi="Times New Roman" w:eastAsia="宋体" w:cs="Times New Roman"/>
                <w:kern w:val="0"/>
                <w:sz w:val="24"/>
                <w:szCs w:val="32"/>
              </w:rPr>
              <w:t xml:space="preserve">  </w:t>
            </w:r>
          </w:p>
          <w:p>
            <w:pPr>
              <w:spacing w:line="360" w:lineRule="auto"/>
              <w:jc w:val="left"/>
              <w:rPr>
                <w:rFonts w:ascii="Times New Roman" w:hAnsi="Times New Roman" w:eastAsia="宋体" w:cs="Times New Roman"/>
                <w:kern w:val="0"/>
                <w:sz w:val="24"/>
                <w:szCs w:val="32"/>
              </w:rPr>
            </w:pPr>
          </w:p>
          <w:p>
            <w:pPr>
              <w:spacing w:line="360" w:lineRule="auto"/>
              <w:jc w:val="left"/>
              <w:rPr>
                <w:rFonts w:ascii="Times New Roman" w:hAnsi="Times New Roman" w:eastAsia="宋体" w:cs="Times New Roman"/>
                <w:kern w:val="0"/>
                <w:sz w:val="24"/>
                <w:szCs w:val="32"/>
              </w:rPr>
            </w:pPr>
          </w:p>
          <w:p>
            <w:pPr>
              <w:spacing w:line="360" w:lineRule="auto"/>
              <w:jc w:val="left"/>
              <w:rPr>
                <w:rFonts w:ascii="Times New Roman" w:hAnsi="Times New Roman" w:eastAsia="宋体" w:cs="Times New Roman"/>
                <w:kern w:val="0"/>
                <w:sz w:val="24"/>
                <w:szCs w:val="32"/>
              </w:rPr>
            </w:pPr>
          </w:p>
          <w:p>
            <w:pPr>
              <w:spacing w:line="360" w:lineRule="auto"/>
              <w:jc w:val="left"/>
              <w:rPr>
                <w:rFonts w:ascii="Times New Roman" w:hAnsi="Times New Roman" w:eastAsia="宋体" w:cs="Times New Roman"/>
                <w:kern w:val="0"/>
                <w:sz w:val="24"/>
                <w:szCs w:val="32"/>
              </w:rPr>
            </w:pPr>
          </w:p>
          <w:p>
            <w:pPr>
              <w:spacing w:line="360" w:lineRule="auto"/>
              <w:jc w:val="left"/>
              <w:rPr>
                <w:rFonts w:ascii="Times New Roman" w:hAnsi="Times New Roman" w:eastAsia="宋体" w:cs="Times New Roman"/>
                <w:kern w:val="0"/>
                <w:sz w:val="24"/>
                <w:szCs w:val="32"/>
              </w:rPr>
            </w:pPr>
          </w:p>
          <w:p>
            <w:pPr>
              <w:spacing w:line="360" w:lineRule="auto"/>
              <w:jc w:val="left"/>
              <w:rPr>
                <w:rFonts w:ascii="Times New Roman" w:hAnsi="Times New Roman" w:eastAsia="宋体" w:cs="Times New Roman"/>
                <w:kern w:val="0"/>
                <w:sz w:val="24"/>
                <w:szCs w:val="32"/>
              </w:rPr>
            </w:pPr>
          </w:p>
          <w:p>
            <w:pPr>
              <w:spacing w:line="360" w:lineRule="auto"/>
              <w:jc w:val="left"/>
              <w:rPr>
                <w:rFonts w:ascii="Times New Roman" w:hAnsi="Times New Roman" w:eastAsia="宋体" w:cs="Times New Roman"/>
                <w:kern w:val="0"/>
                <w:sz w:val="24"/>
                <w:szCs w:val="32"/>
              </w:rPr>
            </w:pPr>
          </w:p>
          <w:p>
            <w:pPr>
              <w:spacing w:line="360" w:lineRule="auto"/>
              <w:jc w:val="left"/>
              <w:rPr>
                <w:rFonts w:ascii="Times New Roman" w:hAnsi="Times New Roman" w:eastAsia="宋体" w:cs="Times New Roman"/>
                <w:kern w:val="0"/>
                <w:sz w:val="24"/>
                <w:szCs w:val="32"/>
              </w:rPr>
            </w:pPr>
          </w:p>
          <w:p>
            <w:pPr>
              <w:spacing w:line="360" w:lineRule="auto"/>
              <w:jc w:val="left"/>
              <w:rPr>
                <w:rFonts w:ascii="Times New Roman" w:hAnsi="Times New Roman" w:eastAsia="宋体" w:cs="Times New Roman"/>
                <w:kern w:val="0"/>
                <w:sz w:val="24"/>
                <w:szCs w:val="32"/>
              </w:rPr>
            </w:pPr>
          </w:p>
          <w:p>
            <w:pPr>
              <w:spacing w:line="360" w:lineRule="auto"/>
              <w:jc w:val="left"/>
              <w:rPr>
                <w:rFonts w:ascii="Times New Roman" w:hAnsi="Times New Roman" w:eastAsia="宋体" w:cs="Times New Roman"/>
                <w:kern w:val="0"/>
                <w:sz w:val="24"/>
                <w:szCs w:val="32"/>
              </w:rPr>
            </w:pPr>
          </w:p>
          <w:p>
            <w:pPr>
              <w:spacing w:line="360" w:lineRule="auto"/>
              <w:jc w:val="left"/>
              <w:rPr>
                <w:rFonts w:ascii="Times New Roman" w:hAnsi="Times New Roman" w:eastAsia="宋体" w:cs="Times New Roman"/>
                <w:kern w:val="0"/>
                <w:sz w:val="24"/>
                <w:szCs w:val="32"/>
              </w:rPr>
            </w:pPr>
          </w:p>
          <w:p>
            <w:pPr>
              <w:spacing w:line="360" w:lineRule="auto"/>
              <w:jc w:val="left"/>
              <w:rPr>
                <w:rFonts w:ascii="Times New Roman" w:hAnsi="Times New Roman" w:eastAsia="宋体" w:cs="Times New Roman"/>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center"/>
              <w:rPr>
                <w:rFonts w:ascii="Times New Roman" w:hAnsi="Times New Roman" w:eastAsia="宋体" w:cs="Times New Roman"/>
                <w:kern w:val="0"/>
                <w:sz w:val="24"/>
                <w:szCs w:val="32"/>
              </w:rPr>
            </w:pPr>
            <w:r>
              <w:rPr>
                <w:rFonts w:ascii="Arial" w:hAnsi="Arial" w:eastAsia="Heiti SC Medium" w:cs="Arial"/>
                <w:b/>
                <w:bCs/>
                <w:kern w:val="0"/>
                <w:sz w:val="24"/>
                <w:szCs w:val="32"/>
              </w:rPr>
              <w:t xml:space="preserve">C. </w:t>
            </w:r>
            <w:r>
              <w:rPr>
                <w:rFonts w:hint="eastAsia" w:ascii="Arial" w:hAnsi="Arial" w:eastAsia="Heiti SC Medium" w:cs="Arial"/>
                <w:b/>
                <w:bCs/>
                <w:kern w:val="0"/>
                <w:sz w:val="24"/>
                <w:szCs w:val="32"/>
              </w:rPr>
              <w:t>现有研究/产品/设计的不足或尚待改进、有待商榷之处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ind w:firstLine="360"/>
              <w:jc w:val="left"/>
              <w:rPr>
                <w:rFonts w:ascii="Arial" w:hAnsi="Arial" w:eastAsia="Heiti SC Medium" w:cs="Arial"/>
                <w:b/>
                <w:bCs/>
                <w:kern w:val="0"/>
                <w:sz w:val="24"/>
                <w:szCs w:val="32"/>
              </w:rPr>
            </w:pPr>
            <w:r>
              <w:rPr>
                <w:rFonts w:hint="eastAsia" w:ascii="Times New Roman" w:hAnsi="Times New Roman" w:eastAsia="宋体" w:cs="Times New Roman"/>
                <w:kern w:val="0"/>
                <w:sz w:val="18"/>
                <w:szCs w:val="21"/>
              </w:rPr>
              <w:t>请在本部分内基于B中所介绍的相关研究、设计、制造、公众认知等内容的具体情况，简要介绍其现阶段的不足（如研究类可介绍尚待解决的科学问题、制作，设计新产品的作品可以介绍现有市场产品尚未实现的功能与尚待优化的功能、社会调研可说明当前公众认知中可能有失偏颇的地方，同时，也可进行相关自由发挥，如可简要介绍为什么未关注到相关问题，面临了怎样的技术难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18"/>
                <w:szCs w:val="21"/>
              </w:rPr>
              <w:t xml:space="preserve"> </w:t>
            </w:r>
            <w:r>
              <w:rPr>
                <w:rFonts w:ascii="Times New Roman" w:hAnsi="Times New Roman" w:eastAsia="宋体" w:cs="Times New Roman"/>
                <w:kern w:val="0"/>
                <w:sz w:val="18"/>
                <w:szCs w:val="21"/>
              </w:rPr>
              <w:t xml:space="preserve">   </w:t>
            </w: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jc w:val="center"/>
              <w:rPr>
                <w:rFonts w:ascii="Arial" w:hAnsi="Arial" w:eastAsia="Heiti SC Medium" w:cs="Arial"/>
                <w:b/>
                <w:bCs/>
                <w:kern w:val="0"/>
                <w:sz w:val="24"/>
                <w:szCs w:val="32"/>
              </w:rPr>
            </w:pPr>
            <w:r>
              <w:rPr>
                <w:rFonts w:hint="eastAsia" w:ascii="Arial" w:hAnsi="Arial" w:eastAsia="Heiti SC Medium" w:cs="Arial"/>
                <w:b/>
                <w:bCs/>
                <w:kern w:val="0"/>
                <w:sz w:val="24"/>
                <w:szCs w:val="32"/>
              </w:rPr>
              <w:t>D．作品的核心理念与主要工作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ind w:firstLine="360" w:firstLineChars="200"/>
              <w:rPr>
                <w:rFonts w:ascii="Times New Roman" w:hAnsi="Times New Roman" w:eastAsia="宋体" w:cs="Times New Roman"/>
                <w:kern w:val="0"/>
                <w:sz w:val="18"/>
                <w:szCs w:val="21"/>
              </w:rPr>
            </w:pPr>
            <w:r>
              <w:rPr>
                <w:rFonts w:hint="eastAsia" w:ascii="Times New Roman" w:hAnsi="Times New Roman" w:eastAsia="宋体" w:cs="Times New Roman"/>
                <w:kern w:val="0"/>
                <w:sz w:val="18"/>
                <w:szCs w:val="21"/>
              </w:rPr>
              <w:t>请在本部分中简要说明本作品的核心理念（如针对拟解决科学问题的具体研究方法、针对相关产品的设计构思与相关理念设想，针对某一具体环保问题的调研计划或政策分析方法等）并简要介绍围绕核心理念所做的主要工作，字数控制在</w:t>
            </w:r>
            <w:r>
              <w:rPr>
                <w:rFonts w:ascii="Times New Roman" w:hAnsi="Times New Roman" w:eastAsia="宋体" w:cs="Times New Roman"/>
                <w:kern w:val="0"/>
                <w:sz w:val="18"/>
                <w:szCs w:val="21"/>
              </w:rPr>
              <w:t>400</w:t>
            </w:r>
            <w:r>
              <w:rPr>
                <w:rFonts w:hint="eastAsia" w:ascii="Times New Roman" w:hAnsi="Times New Roman" w:eastAsia="宋体" w:cs="Times New Roman"/>
                <w:kern w:val="0"/>
                <w:sz w:val="18"/>
                <w:szCs w:val="21"/>
              </w:rPr>
              <w:t>～6</w:t>
            </w:r>
            <w:r>
              <w:rPr>
                <w:rFonts w:ascii="Times New Roman" w:hAnsi="Times New Roman" w:eastAsia="宋体" w:cs="Times New Roman"/>
                <w:kern w:val="0"/>
                <w:sz w:val="18"/>
                <w:szCs w:val="21"/>
              </w:rPr>
              <w:t>00</w:t>
            </w:r>
            <w:r>
              <w:rPr>
                <w:rFonts w:hint="eastAsia" w:ascii="Times New Roman" w:hAnsi="Times New Roman" w:eastAsia="宋体" w:cs="Times New Roman"/>
                <w:kern w:val="0"/>
                <w:sz w:val="18"/>
                <w:szCs w:val="21"/>
              </w:rPr>
              <w:t>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ind w:firstLine="400" w:firstLineChars="200"/>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jc w:val="center"/>
              <w:rPr>
                <w:rFonts w:ascii="Arial" w:hAnsi="Arial" w:eastAsia="Heiti SC Medium" w:cs="Arial"/>
                <w:b/>
                <w:bCs/>
                <w:kern w:val="0"/>
                <w:sz w:val="24"/>
                <w:szCs w:val="32"/>
              </w:rPr>
            </w:pPr>
            <w:r>
              <w:rPr>
                <w:rFonts w:hint="eastAsia" w:ascii="Arial" w:hAnsi="Arial" w:eastAsia="Heiti SC Medium" w:cs="Arial"/>
                <w:b/>
                <w:bCs/>
                <w:kern w:val="0"/>
                <w:sz w:val="24"/>
                <w:szCs w:val="32"/>
              </w:rPr>
              <w:t>E．主要工作成果展示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jc w:val="left"/>
              <w:rPr>
                <w:rFonts w:ascii="Times New Roman" w:hAnsi="Times New Roman" w:eastAsia="宋体" w:cs="Times New Roman"/>
                <w:kern w:val="0"/>
                <w:sz w:val="24"/>
                <w:szCs w:val="32"/>
              </w:rPr>
            </w:pPr>
            <w:r>
              <w:rPr>
                <w:rFonts w:hint="eastAsia" w:ascii="Times New Roman" w:hAnsi="Times New Roman" w:eastAsia="宋体" w:cs="Times New Roman"/>
                <w:kern w:val="0"/>
                <w:sz w:val="24"/>
                <w:szCs w:val="32"/>
              </w:rPr>
              <w:t xml:space="preserve"> </w:t>
            </w:r>
            <w:r>
              <w:rPr>
                <w:rFonts w:ascii="Times New Roman" w:hAnsi="Times New Roman" w:eastAsia="宋体" w:cs="Times New Roman"/>
                <w:kern w:val="0"/>
                <w:sz w:val="18"/>
                <w:szCs w:val="21"/>
              </w:rPr>
              <w:t xml:space="preserve">    </w:t>
            </w:r>
            <w:r>
              <w:rPr>
                <w:rFonts w:hint="eastAsia" w:ascii="Times New Roman" w:hAnsi="Times New Roman" w:eastAsia="宋体" w:cs="Times New Roman"/>
                <w:kern w:val="0"/>
                <w:sz w:val="18"/>
                <w:szCs w:val="21"/>
              </w:rPr>
              <w:t>请在本部分简要介绍围绕着D中的核心理念和主要工作得出的相关重要工作成果及其解释分析（如研究类可介绍核心数据并进行简要分析，产品设计类可介绍目前设计出的产品雏形、模型等并对其进行简要分析，调研类可概括性介绍主要调研成果或数据、访谈等），可添加相关图片进行辅助性说明，篇幅控制在两页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jc w:val="center"/>
              <w:rPr>
                <w:rFonts w:ascii="Arial" w:hAnsi="Arial" w:eastAsia="Heiti SC Medium" w:cs="Arial"/>
                <w:b/>
                <w:bCs/>
                <w:kern w:val="0"/>
                <w:sz w:val="24"/>
                <w:szCs w:val="32"/>
              </w:rPr>
            </w:pPr>
            <w:r>
              <w:rPr>
                <w:rFonts w:hint="eastAsia" w:ascii="Arial" w:hAnsi="Arial" w:eastAsia="Heiti SC Medium" w:cs="Arial"/>
                <w:b/>
                <w:bCs/>
                <w:kern w:val="0"/>
                <w:sz w:val="24"/>
                <w:szCs w:val="32"/>
              </w:rPr>
              <w:t>F．作品核心结论、观点与展望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18"/>
                <w:szCs w:val="21"/>
              </w:rPr>
              <w:t>请在本部分中用概括性语言介绍本作品的相关重要结论、发现、观点、价值与实践参考意义等（可根据具体作品类型选择性填写），并简要说明是否已经/有希望解决C中的概括的核心问题，并对相关理念日后的发展前景、应用场景、潜在效益或可能发挥的其他作用进行简要描述，控制在1页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 xml:space="preserve">   </w:t>
            </w: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jc w:val="left"/>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jc w:val="center"/>
              <w:rPr>
                <w:rFonts w:ascii="Times New Roman" w:hAnsi="Times New Roman" w:eastAsia="宋体" w:cs="Times New Roman"/>
                <w:kern w:val="0"/>
                <w:sz w:val="20"/>
                <w:szCs w:val="20"/>
              </w:rPr>
            </w:pPr>
            <w:r>
              <w:rPr>
                <w:rFonts w:hint="eastAsia" w:ascii="Arial" w:hAnsi="Arial" w:eastAsia="Heiti SC Medium" w:cs="Arial"/>
                <w:b/>
                <w:bCs/>
                <w:kern w:val="0"/>
                <w:sz w:val="24"/>
                <w:szCs w:val="32"/>
              </w:rPr>
              <w:t>G．其他必要补充材料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ind w:firstLine="360" w:firstLineChars="200"/>
              <w:rPr>
                <w:rFonts w:ascii="Times New Roman" w:hAnsi="Times New Roman" w:eastAsia="宋体" w:cs="Times New Roman"/>
                <w:kern w:val="0"/>
                <w:sz w:val="18"/>
                <w:szCs w:val="21"/>
              </w:rPr>
            </w:pPr>
            <w:r>
              <w:rPr>
                <w:rFonts w:hint="eastAsia" w:ascii="Times New Roman" w:hAnsi="Times New Roman" w:eastAsia="宋体" w:cs="Times New Roman"/>
                <w:kern w:val="0"/>
                <w:sz w:val="18"/>
                <w:szCs w:val="21"/>
              </w:rPr>
              <w:t>如有部分在</w:t>
            </w:r>
            <w:r>
              <w:rPr>
                <w:rFonts w:ascii="Times New Roman" w:hAnsi="Times New Roman" w:eastAsia="宋体" w:cs="Times New Roman"/>
                <w:kern w:val="0"/>
                <w:sz w:val="18"/>
                <w:szCs w:val="21"/>
              </w:rPr>
              <w:t>A</w:t>
            </w:r>
            <w:r>
              <w:rPr>
                <w:rFonts w:hint="eastAsia" w:ascii="Times New Roman" w:hAnsi="Times New Roman" w:eastAsia="宋体" w:cs="Times New Roman"/>
                <w:kern w:val="0"/>
                <w:sz w:val="18"/>
                <w:szCs w:val="21"/>
              </w:rPr>
              <w:t>～</w:t>
            </w:r>
            <w:r>
              <w:rPr>
                <w:rFonts w:ascii="Times New Roman" w:hAnsi="Times New Roman" w:eastAsia="宋体" w:cs="Times New Roman"/>
                <w:kern w:val="0"/>
                <w:sz w:val="18"/>
                <w:szCs w:val="21"/>
              </w:rPr>
              <w:t>F</w:t>
            </w:r>
            <w:r>
              <w:rPr>
                <w:rFonts w:hint="eastAsia" w:ascii="Times New Roman" w:hAnsi="Times New Roman" w:eastAsia="宋体" w:cs="Times New Roman"/>
                <w:kern w:val="0"/>
                <w:sz w:val="18"/>
                <w:szCs w:val="21"/>
              </w:rPr>
              <w:t>中尚未得到体现的，但与作品科学性、先进性与实用性高度相关的内容与材料，可在本部分内进行说明，但本部分总内容不得超过一页，且图片数目不得超过</w:t>
            </w:r>
            <w:r>
              <w:rPr>
                <w:rFonts w:ascii="Times New Roman" w:hAnsi="Times New Roman" w:eastAsia="宋体" w:cs="Times New Roman"/>
                <w:kern w:val="0"/>
                <w:sz w:val="18"/>
                <w:szCs w:val="21"/>
              </w:rPr>
              <w:t>3</w:t>
            </w:r>
            <w:r>
              <w:rPr>
                <w:rFonts w:hint="eastAsia" w:ascii="Times New Roman" w:hAnsi="Times New Roman" w:eastAsia="宋体" w:cs="Times New Roman"/>
                <w:kern w:val="0"/>
                <w:sz w:val="18"/>
                <w:szCs w:val="21"/>
              </w:rPr>
              <w:t>张，音频、视频等其他大格式文件请勿放入此部分中（请放入相关材料/补充材料）。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 xml:space="preserve">   </w:t>
            </w: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Arial" w:hAnsi="Arial" w:eastAsia="Heiti SC Medium" w:cs="Arial"/>
                <w:kern w:val="0"/>
                <w:sz w:val="18"/>
                <w:szCs w:val="21"/>
              </w:rPr>
            </w:pPr>
          </w:p>
        </w:tc>
      </w:tr>
    </w:tbl>
    <w:p>
      <w:pPr>
        <w:spacing w:line="300" w:lineRule="auto"/>
        <w:rPr>
          <w:rFonts w:ascii="仿宋_GB2312" w:hAnsi="仿宋" w:eastAsia="仿宋_GB2312"/>
          <w:sz w:val="24"/>
          <w:szCs w:val="24"/>
        </w:rPr>
      </w:pPr>
      <w:r>
        <w:rPr>
          <w:rFonts w:hint="eastAsia" w:ascii="仿宋_GB2312" w:hAnsi="仿宋" w:eastAsia="仿宋_GB2312"/>
          <w:sz w:val="24"/>
          <w:szCs w:val="24"/>
        </w:rPr>
        <w:t>附件4：</w:t>
      </w:r>
    </w:p>
    <w:p>
      <w:pPr>
        <w:jc w:val="center"/>
        <w:rPr>
          <w:rFonts w:ascii="Arial" w:hAnsi="Arial" w:eastAsia="Heiti SC Medium" w:cs="Arial"/>
          <w:b/>
          <w:bCs/>
          <w:sz w:val="32"/>
          <w:szCs w:val="32"/>
        </w:rPr>
      </w:pPr>
      <w:r>
        <w:rPr>
          <w:rFonts w:hint="eastAsia" w:ascii="黑体" w:hAnsi="黑体" w:eastAsia="黑体" w:cs="黑体"/>
          <w:b/>
          <w:bCs/>
          <w:sz w:val="32"/>
          <w:szCs w:val="32"/>
        </w:rPr>
        <w:t>第十六届全国环境友好科技竞赛实物类作品简介</w:t>
      </w:r>
    </w:p>
    <w:p>
      <w:pPr>
        <w:jc w:val="center"/>
        <w:rPr>
          <w:rFonts w:ascii="Times New Roman" w:hAnsi="Times New Roman" w:eastAsia="宋体" w:cs="Times New Roman"/>
          <w:sz w:val="20"/>
        </w:rPr>
      </w:pPr>
      <w:r>
        <w:rPr>
          <w:rFonts w:ascii="Times New Roman" w:hAnsi="Times New Roman" w:eastAsia="宋体" w:cs="Times New Roman"/>
          <w:sz w:val="20"/>
        </w:rPr>
        <w:t>（本文档请用宋体/Times New Roman字体，5号字，1.5倍行间距填写，</w:t>
      </w:r>
      <w:r>
        <w:rPr>
          <w:rFonts w:hint="eastAsia" w:ascii="Times New Roman" w:hAnsi="Times New Roman" w:eastAsia="宋体" w:cs="Times New Roman"/>
          <w:sz w:val="20"/>
        </w:rPr>
        <w:t>请勿更改表格格式【相关图片粘贴处除可自行换页或添加】，请勿在本文档中任何段落内暴露选手姓名、学校、指导老师等相关信息，本文档以word形式在赛氪网提交）</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2"/>
        <w:gridCol w:w="1751"/>
        <w:gridCol w:w="2268"/>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vAlign w:val="center"/>
          </w:tcPr>
          <w:p>
            <w:pPr>
              <w:spacing w:line="360" w:lineRule="auto"/>
              <w:jc w:val="center"/>
              <w:rPr>
                <w:rFonts w:ascii="Arial" w:hAnsi="Arial" w:eastAsia="Heiti SC Medium" w:cs="Arial"/>
                <w:b/>
                <w:bCs/>
                <w:kern w:val="0"/>
                <w:sz w:val="28"/>
                <w:szCs w:val="32"/>
              </w:rPr>
            </w:pPr>
            <w:r>
              <w:rPr>
                <w:rFonts w:hint="eastAsia" w:ascii="Arial" w:hAnsi="Arial" w:eastAsia="Heiti SC Medium" w:cs="Arial"/>
                <w:b/>
                <w:bCs/>
                <w:kern w:val="0"/>
                <w:sz w:val="28"/>
                <w:szCs w:val="32"/>
              </w:rPr>
              <w:t>作品基本信息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2" w:type="dxa"/>
            <w:vAlign w:val="center"/>
          </w:tcPr>
          <w:p>
            <w:pPr>
              <w:spacing w:line="360" w:lineRule="auto"/>
              <w:jc w:val="center"/>
              <w:rPr>
                <w:rFonts w:ascii="Times New Roman" w:hAnsi="Times New Roman" w:eastAsia="宋体" w:cs="Times New Roman"/>
                <w:b/>
                <w:bCs/>
                <w:kern w:val="0"/>
                <w:sz w:val="24"/>
                <w:szCs w:val="32"/>
              </w:rPr>
            </w:pPr>
            <w:r>
              <w:rPr>
                <w:rFonts w:hint="eastAsia" w:ascii="Times New Roman" w:hAnsi="Times New Roman" w:eastAsia="宋体" w:cs="Times New Roman"/>
                <w:b/>
                <w:bCs/>
                <w:kern w:val="0"/>
                <w:sz w:val="24"/>
                <w:szCs w:val="32"/>
              </w:rPr>
              <w:t>作品编号</w:t>
            </w:r>
          </w:p>
          <w:p>
            <w:pPr>
              <w:jc w:val="center"/>
              <w:rPr>
                <w:rFonts w:ascii="Times New Roman" w:hAnsi="Times New Roman" w:eastAsia="宋体" w:cs="Times New Roman"/>
                <w:kern w:val="0"/>
                <w:sz w:val="24"/>
                <w:szCs w:val="32"/>
              </w:rPr>
            </w:pPr>
            <w:r>
              <w:rPr>
                <w:rFonts w:hint="eastAsia" w:ascii="Times New Roman" w:hAnsi="Times New Roman" w:eastAsia="宋体" w:cs="Times New Roman"/>
                <w:kern w:val="0"/>
                <w:sz w:val="20"/>
                <w:szCs w:val="20"/>
              </w:rPr>
              <w:t>（报名成功由赛氪网自动生成）</w:t>
            </w:r>
          </w:p>
        </w:tc>
        <w:tc>
          <w:tcPr>
            <w:tcW w:w="1751" w:type="dxa"/>
            <w:vAlign w:val="center"/>
          </w:tcPr>
          <w:p>
            <w:pPr>
              <w:spacing w:line="360" w:lineRule="auto"/>
              <w:jc w:val="center"/>
              <w:rPr>
                <w:rFonts w:ascii="Times New Roman" w:hAnsi="Times New Roman" w:eastAsia="宋体" w:cs="Times New Roman"/>
                <w:kern w:val="0"/>
                <w:sz w:val="20"/>
                <w:szCs w:val="21"/>
              </w:rPr>
            </w:pPr>
          </w:p>
        </w:tc>
        <w:tc>
          <w:tcPr>
            <w:tcW w:w="2268" w:type="dxa"/>
            <w:vAlign w:val="center"/>
          </w:tcPr>
          <w:p>
            <w:pPr>
              <w:spacing w:line="360" w:lineRule="auto"/>
              <w:jc w:val="center"/>
              <w:rPr>
                <w:rFonts w:ascii="Times New Roman" w:hAnsi="Times New Roman" w:eastAsia="宋体" w:cs="Times New Roman"/>
                <w:b/>
                <w:bCs/>
                <w:kern w:val="0"/>
                <w:sz w:val="24"/>
                <w:szCs w:val="20"/>
              </w:rPr>
            </w:pPr>
            <w:r>
              <w:rPr>
                <w:rFonts w:hint="eastAsia" w:ascii="Times New Roman" w:hAnsi="Times New Roman" w:eastAsia="宋体" w:cs="Times New Roman"/>
                <w:b/>
                <w:bCs/>
                <w:kern w:val="0"/>
                <w:sz w:val="24"/>
                <w:szCs w:val="20"/>
              </w:rPr>
              <w:t>作品类别</w:t>
            </w:r>
          </w:p>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kern w:val="0"/>
                <w:sz w:val="20"/>
                <w:szCs w:val="20"/>
              </w:rPr>
              <w:t>（实物类集体作品</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实物类个人作品）</w:t>
            </w:r>
          </w:p>
        </w:tc>
        <w:tc>
          <w:tcPr>
            <w:tcW w:w="2199" w:type="dxa"/>
            <w:vAlign w:val="center"/>
          </w:tcPr>
          <w:p>
            <w:pPr>
              <w:spacing w:line="360" w:lineRule="auto"/>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072" w:type="dxa"/>
            <w:vAlign w:val="center"/>
          </w:tcPr>
          <w:p>
            <w:pPr>
              <w:spacing w:line="360" w:lineRule="auto"/>
              <w:jc w:val="center"/>
              <w:rPr>
                <w:rFonts w:ascii="Times New Roman" w:hAnsi="Times New Roman" w:eastAsia="宋体" w:cs="Times New Roman"/>
                <w:b/>
                <w:bCs/>
                <w:kern w:val="0"/>
                <w:sz w:val="24"/>
                <w:szCs w:val="32"/>
              </w:rPr>
            </w:pPr>
            <w:r>
              <w:rPr>
                <w:rFonts w:hint="eastAsia" w:ascii="Times New Roman" w:hAnsi="Times New Roman" w:eastAsia="宋体" w:cs="Times New Roman"/>
                <w:b/>
                <w:bCs/>
                <w:kern w:val="0"/>
                <w:sz w:val="24"/>
                <w:szCs w:val="32"/>
              </w:rPr>
              <w:t>作品名称</w:t>
            </w:r>
          </w:p>
        </w:tc>
        <w:tc>
          <w:tcPr>
            <w:tcW w:w="6218" w:type="dxa"/>
            <w:gridSpan w:val="3"/>
            <w:vAlign w:val="center"/>
          </w:tcPr>
          <w:p>
            <w:pPr>
              <w:spacing w:line="360" w:lineRule="auto"/>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072" w:type="dxa"/>
            <w:vAlign w:val="center"/>
          </w:tcPr>
          <w:p>
            <w:pPr>
              <w:spacing w:line="360" w:lineRule="auto"/>
              <w:jc w:val="center"/>
              <w:rPr>
                <w:rFonts w:ascii="Times New Roman" w:hAnsi="Times New Roman" w:eastAsia="宋体" w:cs="Times New Roman"/>
                <w:b/>
                <w:bCs/>
                <w:kern w:val="0"/>
                <w:sz w:val="24"/>
                <w:szCs w:val="32"/>
              </w:rPr>
            </w:pPr>
            <w:r>
              <w:rPr>
                <w:rFonts w:hint="eastAsia" w:ascii="Times New Roman" w:hAnsi="Times New Roman" w:eastAsia="宋体" w:cs="Times New Roman"/>
                <w:b/>
                <w:bCs/>
                <w:kern w:val="0"/>
                <w:sz w:val="24"/>
                <w:szCs w:val="32"/>
              </w:rPr>
              <w:t>作品所处阶段</w:t>
            </w:r>
          </w:p>
          <w:p>
            <w:pPr>
              <w:jc w:val="center"/>
              <w:rPr>
                <w:rFonts w:ascii="Times New Roman" w:hAnsi="Times New Roman" w:eastAsia="宋体" w:cs="Times New Roman"/>
                <w:kern w:val="0"/>
                <w:sz w:val="24"/>
                <w:szCs w:val="32"/>
              </w:rPr>
            </w:pPr>
            <w:r>
              <w:rPr>
                <w:rFonts w:hint="eastAsia" w:ascii="Times New Roman" w:hAnsi="Times New Roman" w:eastAsia="宋体" w:cs="Times New Roman"/>
                <w:kern w:val="0"/>
                <w:sz w:val="20"/>
                <w:szCs w:val="20"/>
              </w:rPr>
              <w:t>（选手根据自身作品现状选择一项，并删除其他）</w:t>
            </w:r>
          </w:p>
        </w:tc>
        <w:tc>
          <w:tcPr>
            <w:tcW w:w="6218" w:type="dxa"/>
            <w:gridSpan w:val="3"/>
            <w:vAlign w:val="center"/>
          </w:tcPr>
          <w:p>
            <w:pPr>
              <w:spacing w:line="360" w:lineRule="auto"/>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A．实验室阶段</w:t>
            </w:r>
          </w:p>
          <w:p>
            <w:pPr>
              <w:spacing w:line="360" w:lineRule="auto"/>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B．小试阶段</w:t>
            </w:r>
          </w:p>
          <w:p>
            <w:pPr>
              <w:spacing w:line="360" w:lineRule="auto"/>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C．中试阶段</w:t>
            </w:r>
          </w:p>
          <w:p>
            <w:pPr>
              <w:spacing w:line="360" w:lineRule="auto"/>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D．示范工程中应用或大规模生产阶段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center"/>
              <w:rPr>
                <w:rFonts w:ascii="微软雅黑" w:hAnsi="微软雅黑" w:eastAsia="微软雅黑" w:cs="微软雅黑"/>
                <w:b/>
                <w:bCs/>
                <w:kern w:val="0"/>
                <w:sz w:val="24"/>
                <w:szCs w:val="32"/>
              </w:rPr>
            </w:pPr>
            <w:r>
              <w:rPr>
                <w:rFonts w:hint="eastAsia" w:ascii="微软雅黑" w:hAnsi="微软雅黑" w:eastAsia="微软雅黑" w:cs="微软雅黑"/>
                <w:b/>
                <w:bCs/>
                <w:kern w:val="0"/>
                <w:sz w:val="24"/>
                <w:szCs w:val="32"/>
              </w:rPr>
              <w:t>作品简介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center"/>
              <w:rPr>
                <w:rFonts w:ascii="Times New Roman" w:hAnsi="Times New Roman" w:eastAsia="宋体" w:cs="Times New Roman"/>
                <w:kern w:val="0"/>
                <w:sz w:val="18"/>
                <w:szCs w:val="21"/>
              </w:rPr>
            </w:pPr>
            <w:r>
              <w:rPr>
                <w:rFonts w:hint="eastAsia" w:ascii="Times New Roman" w:hAnsi="Times New Roman" w:eastAsia="宋体" w:cs="Times New Roman"/>
                <w:kern w:val="0"/>
                <w:sz w:val="18"/>
                <w:szCs w:val="21"/>
              </w:rPr>
              <w:t>请用2</w:t>
            </w:r>
            <w:r>
              <w:rPr>
                <w:rFonts w:ascii="Times New Roman" w:hAnsi="Times New Roman" w:eastAsia="宋体" w:cs="Times New Roman"/>
                <w:kern w:val="0"/>
                <w:sz w:val="18"/>
                <w:szCs w:val="21"/>
              </w:rPr>
              <w:t>00</w:t>
            </w:r>
            <w:r>
              <w:rPr>
                <w:rFonts w:hint="eastAsia" w:ascii="Times New Roman" w:hAnsi="Times New Roman" w:eastAsia="宋体" w:cs="Times New Roman"/>
                <w:kern w:val="0"/>
                <w:sz w:val="18"/>
                <w:szCs w:val="21"/>
              </w:rPr>
              <w:t>～4</w:t>
            </w:r>
            <w:r>
              <w:rPr>
                <w:rFonts w:ascii="Times New Roman" w:hAnsi="Times New Roman" w:eastAsia="宋体" w:cs="Times New Roman"/>
                <w:kern w:val="0"/>
                <w:sz w:val="18"/>
                <w:szCs w:val="21"/>
              </w:rPr>
              <w:t>00</w:t>
            </w:r>
            <w:r>
              <w:rPr>
                <w:rFonts w:hint="eastAsia" w:ascii="Times New Roman" w:hAnsi="Times New Roman" w:eastAsia="宋体" w:cs="Times New Roman"/>
                <w:kern w:val="0"/>
                <w:sz w:val="18"/>
                <w:szCs w:val="21"/>
              </w:rPr>
              <w:t>字对于赛事作品进行简要描述，可附一张概括性图片，但所有内容不要超出第一页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 xml:space="preserve"> </w:t>
            </w:r>
            <w:r>
              <w:rPr>
                <w:rFonts w:ascii="Times New Roman" w:hAnsi="Times New Roman" w:eastAsia="宋体" w:cs="Times New Roman"/>
                <w:kern w:val="0"/>
                <w:sz w:val="20"/>
                <w:szCs w:val="21"/>
              </w:rPr>
              <w:t xml:space="preserve">    </w:t>
            </w: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center"/>
              <w:rPr>
                <w:rFonts w:ascii="Arial" w:hAnsi="Arial" w:eastAsia="Heiti SC Medium" w:cs="Arial"/>
                <w:b/>
                <w:bCs/>
                <w:kern w:val="0"/>
                <w:sz w:val="24"/>
                <w:szCs w:val="32"/>
              </w:rPr>
            </w:pPr>
            <w:r>
              <w:rPr>
                <w:rFonts w:ascii="Arial" w:hAnsi="Arial" w:eastAsia="Heiti SC Medium" w:cs="Arial"/>
                <w:b/>
                <w:bCs/>
                <w:kern w:val="0"/>
                <w:sz w:val="24"/>
                <w:szCs w:val="32"/>
              </w:rPr>
              <w:t>A．</w:t>
            </w:r>
            <w:r>
              <w:rPr>
                <w:rFonts w:hint="eastAsia" w:ascii="Arial" w:hAnsi="Arial" w:eastAsia="Heiti SC Medium" w:cs="Arial"/>
                <w:b/>
                <w:bCs/>
                <w:kern w:val="0"/>
                <w:sz w:val="24"/>
                <w:szCs w:val="32"/>
              </w:rPr>
              <w:t>实物设</w:t>
            </w:r>
            <w:r>
              <w:rPr>
                <w:rFonts w:ascii="Arial" w:hAnsi="Arial" w:eastAsia="Heiti SC Medium" w:cs="Arial"/>
                <w:b/>
                <w:bCs/>
                <w:kern w:val="0"/>
                <w:sz w:val="24"/>
                <w:szCs w:val="32"/>
              </w:rPr>
              <w:t>计</w:t>
            </w:r>
            <w:r>
              <w:rPr>
                <w:rFonts w:hint="eastAsia" w:ascii="Arial" w:hAnsi="Arial" w:eastAsia="Heiti SC Medium" w:cs="Arial"/>
                <w:b/>
                <w:bCs/>
                <w:kern w:val="0"/>
                <w:sz w:val="24"/>
                <w:szCs w:val="32"/>
              </w:rPr>
              <w:t>与研发的相关</w:t>
            </w:r>
            <w:r>
              <w:rPr>
                <w:rFonts w:ascii="Arial" w:hAnsi="Arial" w:eastAsia="Heiti SC Medium" w:cs="Arial"/>
                <w:b/>
                <w:bCs/>
                <w:kern w:val="0"/>
                <w:sz w:val="24"/>
                <w:szCs w:val="32"/>
              </w:rPr>
              <w:t>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jc w:val="left"/>
              <w:rPr>
                <w:rFonts w:ascii="Times New Roman" w:hAnsi="Times New Roman" w:eastAsia="宋体" w:cs="Times New Roman"/>
                <w:kern w:val="0"/>
                <w:sz w:val="18"/>
                <w:szCs w:val="21"/>
              </w:rPr>
            </w:pPr>
            <w:r>
              <w:rPr>
                <w:rFonts w:hint="eastAsia" w:ascii="Times New Roman" w:hAnsi="Times New Roman" w:eastAsia="宋体" w:cs="Times New Roman"/>
                <w:kern w:val="0"/>
                <w:sz w:val="24"/>
                <w:szCs w:val="32"/>
              </w:rPr>
              <w:t xml:space="preserve"> </w:t>
            </w:r>
            <w:r>
              <w:rPr>
                <w:rFonts w:ascii="Times New Roman" w:hAnsi="Times New Roman" w:eastAsia="宋体" w:cs="Times New Roman"/>
                <w:kern w:val="0"/>
                <w:sz w:val="24"/>
                <w:szCs w:val="32"/>
              </w:rPr>
              <w:t xml:space="preserve">  </w:t>
            </w:r>
            <w:r>
              <w:rPr>
                <w:rFonts w:hint="eastAsia" w:ascii="Times New Roman" w:hAnsi="Times New Roman" w:eastAsia="宋体" w:cs="Times New Roman"/>
                <w:kern w:val="0"/>
                <w:sz w:val="18"/>
                <w:szCs w:val="21"/>
              </w:rPr>
              <w:t>请在本部分中简要描述“实物”作品在研发设计上计划服务的问题背景或拟解决的工程问题、应用方向等内容，说明“实物”是干什么的，明确作品的面向对象，字数控制在3</w:t>
            </w:r>
            <w:r>
              <w:rPr>
                <w:rFonts w:ascii="Times New Roman" w:hAnsi="Times New Roman" w:eastAsia="宋体" w:cs="Times New Roman"/>
                <w:kern w:val="0"/>
                <w:sz w:val="18"/>
                <w:szCs w:val="21"/>
              </w:rPr>
              <w:t>00</w:t>
            </w:r>
            <w:r>
              <w:rPr>
                <w:rFonts w:hint="eastAsia" w:ascii="Times New Roman" w:hAnsi="Times New Roman" w:eastAsia="宋体" w:cs="Times New Roman"/>
                <w:kern w:val="0"/>
                <w:sz w:val="18"/>
                <w:szCs w:val="21"/>
              </w:rPr>
              <w:t>～4</w:t>
            </w:r>
            <w:r>
              <w:rPr>
                <w:rFonts w:ascii="Times New Roman" w:hAnsi="Times New Roman" w:eastAsia="宋体" w:cs="Times New Roman"/>
                <w:kern w:val="0"/>
                <w:sz w:val="18"/>
                <w:szCs w:val="21"/>
              </w:rPr>
              <w:t>00</w:t>
            </w:r>
            <w:r>
              <w:rPr>
                <w:rFonts w:hint="eastAsia" w:ascii="Times New Roman" w:hAnsi="Times New Roman" w:eastAsia="宋体" w:cs="Times New Roman"/>
                <w:kern w:val="0"/>
                <w:sz w:val="18"/>
                <w:szCs w:val="21"/>
              </w:rPr>
              <w:t>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 xml:space="preserve">  </w:t>
            </w: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center"/>
              <w:rPr>
                <w:rFonts w:ascii="Arial" w:hAnsi="Arial" w:eastAsia="Heiti SC Medium" w:cs="Arial"/>
                <w:b/>
                <w:bCs/>
                <w:kern w:val="0"/>
                <w:sz w:val="24"/>
                <w:szCs w:val="32"/>
              </w:rPr>
            </w:pPr>
            <w:r>
              <w:rPr>
                <w:rFonts w:hint="eastAsia" w:ascii="Arial" w:hAnsi="Arial" w:eastAsia="Heiti SC Medium" w:cs="Arial"/>
                <w:b/>
                <w:bCs/>
                <w:kern w:val="0"/>
                <w:sz w:val="24"/>
                <w:szCs w:val="32"/>
              </w:rPr>
              <w:t>B．现阶段相关市场化实物产品现状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jc w:val="left"/>
              <w:rPr>
                <w:rFonts w:ascii="Times New Roman" w:hAnsi="Times New Roman" w:eastAsia="宋体" w:cs="Times New Roman"/>
                <w:kern w:val="0"/>
                <w:sz w:val="18"/>
                <w:szCs w:val="21"/>
              </w:rPr>
            </w:pPr>
            <w:r>
              <w:rPr>
                <w:rFonts w:hint="eastAsia" w:ascii="Times New Roman" w:hAnsi="Times New Roman" w:eastAsia="宋体" w:cs="Times New Roman"/>
                <w:kern w:val="0"/>
                <w:sz w:val="18"/>
                <w:szCs w:val="21"/>
              </w:rPr>
              <w:t xml:space="preserve"> </w:t>
            </w:r>
            <w:r>
              <w:rPr>
                <w:rFonts w:ascii="Times New Roman" w:hAnsi="Times New Roman" w:eastAsia="宋体" w:cs="Times New Roman"/>
                <w:kern w:val="0"/>
                <w:sz w:val="18"/>
                <w:szCs w:val="21"/>
              </w:rPr>
              <w:t xml:space="preserve">  </w:t>
            </w:r>
            <w:r>
              <w:rPr>
                <w:rFonts w:hint="eastAsia" w:ascii="Times New Roman" w:hAnsi="Times New Roman" w:eastAsia="宋体" w:cs="Times New Roman"/>
                <w:kern w:val="0"/>
                <w:sz w:val="18"/>
                <w:szCs w:val="21"/>
              </w:rPr>
              <w:t>请在本部分内容针对A中所介绍的“实物产品”拟面向的应用场景与对象，简要概括性介绍现有已经市场化的产品的相关现状，具体内容也包括现有市场化产品的种类、主要核心技术与设计方法、各自优缺点以及发展情况等，如目前尚无相关市场化产品，则可介绍其他具有相似特征或应用场景的实物产品，本部分字数控制在5</w:t>
            </w:r>
            <w:r>
              <w:rPr>
                <w:rFonts w:ascii="Times New Roman" w:hAnsi="Times New Roman" w:eastAsia="宋体" w:cs="Times New Roman"/>
                <w:kern w:val="0"/>
                <w:sz w:val="18"/>
                <w:szCs w:val="21"/>
              </w:rPr>
              <w:t>00</w:t>
            </w:r>
            <w:r>
              <w:rPr>
                <w:rFonts w:hint="eastAsia" w:ascii="Times New Roman" w:hAnsi="Times New Roman" w:eastAsia="宋体" w:cs="Times New Roman"/>
                <w:kern w:val="0"/>
                <w:sz w:val="18"/>
                <w:szCs w:val="21"/>
              </w:rPr>
              <w:t>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left"/>
              <w:rPr>
                <w:rFonts w:ascii="Times New Roman" w:hAnsi="Times New Roman" w:eastAsia="宋体" w:cs="Times New Roman"/>
                <w:kern w:val="0"/>
                <w:sz w:val="24"/>
                <w:szCs w:val="32"/>
              </w:rPr>
            </w:pPr>
            <w:r>
              <w:rPr>
                <w:rFonts w:hint="eastAsia" w:ascii="Times New Roman" w:hAnsi="Times New Roman" w:eastAsia="宋体" w:cs="Times New Roman"/>
                <w:kern w:val="0"/>
                <w:sz w:val="24"/>
                <w:szCs w:val="32"/>
              </w:rPr>
              <w:t xml:space="preserve"> </w:t>
            </w:r>
            <w:r>
              <w:rPr>
                <w:rFonts w:ascii="Times New Roman" w:hAnsi="Times New Roman" w:eastAsia="宋体" w:cs="Times New Roman"/>
                <w:kern w:val="0"/>
                <w:sz w:val="24"/>
                <w:szCs w:val="32"/>
              </w:rPr>
              <w:t xml:space="preserve">  </w:t>
            </w:r>
          </w:p>
          <w:p>
            <w:pPr>
              <w:spacing w:line="360" w:lineRule="auto"/>
              <w:jc w:val="left"/>
              <w:rPr>
                <w:rFonts w:ascii="Times New Roman" w:hAnsi="Times New Roman" w:eastAsia="宋体" w:cs="Times New Roman"/>
                <w:kern w:val="0"/>
                <w:sz w:val="24"/>
                <w:szCs w:val="32"/>
              </w:rPr>
            </w:pPr>
          </w:p>
          <w:p>
            <w:pPr>
              <w:spacing w:line="360" w:lineRule="auto"/>
              <w:jc w:val="left"/>
              <w:rPr>
                <w:rFonts w:ascii="Times New Roman" w:hAnsi="Times New Roman" w:eastAsia="宋体" w:cs="Times New Roman"/>
                <w:kern w:val="0"/>
                <w:sz w:val="24"/>
                <w:szCs w:val="32"/>
              </w:rPr>
            </w:pPr>
          </w:p>
          <w:p>
            <w:pPr>
              <w:spacing w:line="360" w:lineRule="auto"/>
              <w:jc w:val="left"/>
              <w:rPr>
                <w:rFonts w:ascii="Times New Roman" w:hAnsi="Times New Roman" w:eastAsia="宋体" w:cs="Times New Roman"/>
                <w:kern w:val="0"/>
                <w:sz w:val="24"/>
                <w:szCs w:val="32"/>
              </w:rPr>
            </w:pPr>
          </w:p>
          <w:p>
            <w:pPr>
              <w:spacing w:line="360" w:lineRule="auto"/>
              <w:jc w:val="left"/>
              <w:rPr>
                <w:rFonts w:ascii="Times New Roman" w:hAnsi="Times New Roman" w:eastAsia="宋体" w:cs="Times New Roman"/>
                <w:kern w:val="0"/>
                <w:sz w:val="24"/>
                <w:szCs w:val="32"/>
              </w:rPr>
            </w:pPr>
          </w:p>
          <w:p>
            <w:pPr>
              <w:spacing w:line="360" w:lineRule="auto"/>
              <w:jc w:val="left"/>
              <w:rPr>
                <w:rFonts w:ascii="Times New Roman" w:hAnsi="Times New Roman" w:eastAsia="宋体" w:cs="Times New Roman"/>
                <w:kern w:val="0"/>
                <w:sz w:val="24"/>
                <w:szCs w:val="32"/>
              </w:rPr>
            </w:pPr>
          </w:p>
          <w:p>
            <w:pPr>
              <w:spacing w:line="360" w:lineRule="auto"/>
              <w:jc w:val="left"/>
              <w:rPr>
                <w:rFonts w:ascii="Times New Roman" w:hAnsi="Times New Roman" w:eastAsia="宋体" w:cs="Times New Roman"/>
                <w:kern w:val="0"/>
                <w:sz w:val="24"/>
                <w:szCs w:val="32"/>
              </w:rPr>
            </w:pPr>
          </w:p>
          <w:p>
            <w:pPr>
              <w:spacing w:line="360" w:lineRule="auto"/>
              <w:jc w:val="left"/>
              <w:rPr>
                <w:rFonts w:ascii="Times New Roman" w:hAnsi="Times New Roman" w:eastAsia="宋体" w:cs="Times New Roman"/>
                <w:kern w:val="0"/>
                <w:sz w:val="24"/>
                <w:szCs w:val="32"/>
              </w:rPr>
            </w:pPr>
          </w:p>
          <w:p>
            <w:pPr>
              <w:spacing w:line="360" w:lineRule="auto"/>
              <w:jc w:val="left"/>
              <w:rPr>
                <w:rFonts w:ascii="Times New Roman" w:hAnsi="Times New Roman" w:eastAsia="宋体" w:cs="Times New Roman"/>
                <w:kern w:val="0"/>
                <w:sz w:val="24"/>
                <w:szCs w:val="32"/>
              </w:rPr>
            </w:pPr>
          </w:p>
          <w:p>
            <w:pPr>
              <w:spacing w:line="360" w:lineRule="auto"/>
              <w:jc w:val="left"/>
              <w:rPr>
                <w:rFonts w:ascii="Times New Roman" w:hAnsi="Times New Roman" w:eastAsia="宋体" w:cs="Times New Roman"/>
                <w:kern w:val="0"/>
                <w:sz w:val="24"/>
                <w:szCs w:val="32"/>
              </w:rPr>
            </w:pPr>
          </w:p>
          <w:p>
            <w:pPr>
              <w:spacing w:line="360" w:lineRule="auto"/>
              <w:jc w:val="left"/>
              <w:rPr>
                <w:rFonts w:ascii="Times New Roman" w:hAnsi="Times New Roman" w:eastAsia="宋体" w:cs="Times New Roman"/>
                <w:kern w:val="0"/>
                <w:sz w:val="24"/>
                <w:szCs w:val="32"/>
              </w:rPr>
            </w:pPr>
          </w:p>
          <w:p>
            <w:pPr>
              <w:spacing w:line="360" w:lineRule="auto"/>
              <w:jc w:val="left"/>
              <w:rPr>
                <w:rFonts w:ascii="Times New Roman" w:hAnsi="Times New Roman" w:eastAsia="宋体" w:cs="Times New Roman"/>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center"/>
              <w:rPr>
                <w:rFonts w:ascii="Times New Roman" w:hAnsi="Times New Roman" w:eastAsia="宋体" w:cs="Times New Roman"/>
                <w:kern w:val="0"/>
                <w:sz w:val="24"/>
                <w:szCs w:val="32"/>
              </w:rPr>
            </w:pPr>
            <w:r>
              <w:rPr>
                <w:rFonts w:ascii="Arial" w:hAnsi="Arial" w:eastAsia="Heiti SC Medium" w:cs="Arial"/>
                <w:b/>
                <w:bCs/>
                <w:kern w:val="0"/>
                <w:sz w:val="24"/>
                <w:szCs w:val="32"/>
              </w:rPr>
              <w:t xml:space="preserve">C. </w:t>
            </w:r>
            <w:r>
              <w:rPr>
                <w:rFonts w:hint="eastAsia" w:ascii="Arial" w:hAnsi="Arial" w:eastAsia="Heiti SC Medium" w:cs="Arial"/>
                <w:b/>
                <w:bCs/>
                <w:kern w:val="0"/>
                <w:sz w:val="24"/>
                <w:szCs w:val="32"/>
              </w:rPr>
              <w:t>现有产品的不足或尚待改进之处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ind w:firstLine="360"/>
              <w:jc w:val="left"/>
              <w:rPr>
                <w:rFonts w:ascii="Arial" w:hAnsi="Arial" w:eastAsia="Heiti SC Medium" w:cs="Arial"/>
                <w:b/>
                <w:bCs/>
                <w:kern w:val="0"/>
                <w:sz w:val="24"/>
                <w:szCs w:val="32"/>
              </w:rPr>
            </w:pPr>
            <w:r>
              <w:rPr>
                <w:rFonts w:hint="eastAsia" w:ascii="Times New Roman" w:hAnsi="Times New Roman" w:eastAsia="宋体" w:cs="Times New Roman"/>
                <w:kern w:val="0"/>
                <w:sz w:val="18"/>
                <w:szCs w:val="21"/>
              </w:rPr>
              <w:t>请在本部分内用概括性的语言描述现阶段已经市场化的产品尚面临的不足以及由此而引发的相关问题，并可适当分析其背后的技术、设计等方面所面临的问题或难题。如尚无相关市场化产品，可着重分析目前尚未出现相关产品的原因或技术难题，字数控制在4</w:t>
            </w:r>
            <w:r>
              <w:rPr>
                <w:rFonts w:ascii="Times New Roman" w:hAnsi="Times New Roman" w:eastAsia="宋体" w:cs="Times New Roman"/>
                <w:kern w:val="0"/>
                <w:sz w:val="18"/>
                <w:szCs w:val="21"/>
              </w:rPr>
              <w:t>00</w:t>
            </w:r>
            <w:r>
              <w:rPr>
                <w:rFonts w:hint="eastAsia" w:ascii="Times New Roman" w:hAnsi="Times New Roman" w:eastAsia="宋体" w:cs="Times New Roman"/>
                <w:kern w:val="0"/>
                <w:sz w:val="18"/>
                <w:szCs w:val="21"/>
              </w:rPr>
              <w:t>～5</w:t>
            </w:r>
            <w:r>
              <w:rPr>
                <w:rFonts w:ascii="Times New Roman" w:hAnsi="Times New Roman" w:eastAsia="宋体" w:cs="Times New Roman"/>
                <w:kern w:val="0"/>
                <w:sz w:val="18"/>
                <w:szCs w:val="21"/>
              </w:rPr>
              <w:t>00</w:t>
            </w:r>
            <w:r>
              <w:rPr>
                <w:rFonts w:hint="eastAsia" w:ascii="Times New Roman" w:hAnsi="Times New Roman" w:eastAsia="宋体" w:cs="Times New Roman"/>
                <w:kern w:val="0"/>
                <w:sz w:val="18"/>
                <w:szCs w:val="21"/>
              </w:rPr>
              <w:t>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18"/>
                <w:szCs w:val="21"/>
              </w:rPr>
              <w:t xml:space="preserve"> </w:t>
            </w:r>
            <w:r>
              <w:rPr>
                <w:rFonts w:ascii="Times New Roman" w:hAnsi="Times New Roman" w:eastAsia="宋体" w:cs="Times New Roman"/>
                <w:kern w:val="0"/>
                <w:sz w:val="18"/>
                <w:szCs w:val="21"/>
              </w:rPr>
              <w:t xml:space="preserve">   </w:t>
            </w: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jc w:val="center"/>
              <w:rPr>
                <w:rFonts w:ascii="Arial" w:hAnsi="Arial" w:eastAsia="Heiti SC Medium" w:cs="Arial"/>
                <w:b/>
                <w:bCs/>
                <w:kern w:val="0"/>
                <w:sz w:val="24"/>
                <w:szCs w:val="32"/>
              </w:rPr>
            </w:pPr>
            <w:r>
              <w:rPr>
                <w:rFonts w:hint="eastAsia" w:ascii="Arial" w:hAnsi="Arial" w:eastAsia="Heiti SC Medium" w:cs="Arial"/>
                <w:b/>
                <w:bCs/>
                <w:kern w:val="0"/>
                <w:sz w:val="24"/>
                <w:szCs w:val="32"/>
              </w:rPr>
              <w:t>D．作品的核心设计与研发理念介绍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ind w:firstLine="360" w:firstLineChars="200"/>
              <w:rPr>
                <w:rFonts w:ascii="Times New Roman" w:hAnsi="Times New Roman" w:eastAsia="宋体" w:cs="Times New Roman"/>
                <w:kern w:val="0"/>
                <w:sz w:val="18"/>
                <w:szCs w:val="21"/>
              </w:rPr>
            </w:pPr>
            <w:r>
              <w:rPr>
                <w:rFonts w:hint="eastAsia" w:ascii="Times New Roman" w:hAnsi="Times New Roman" w:eastAsia="宋体" w:cs="Times New Roman"/>
                <w:kern w:val="0"/>
                <w:sz w:val="18"/>
                <w:szCs w:val="21"/>
              </w:rPr>
              <w:t>请在本部分中简要说明本作品所设计的实物作品的设计研发理念（或相关设计思路，或背后的科学原理、技术与经验支撑等），并简要说明基于相关设计理念的实物作品是如何制作出来的，字数控制在3</w:t>
            </w:r>
            <w:r>
              <w:rPr>
                <w:rFonts w:ascii="Times New Roman" w:hAnsi="Times New Roman" w:eastAsia="宋体" w:cs="Times New Roman"/>
                <w:kern w:val="0"/>
                <w:sz w:val="18"/>
                <w:szCs w:val="21"/>
              </w:rPr>
              <w:t>00</w:t>
            </w:r>
            <w:r>
              <w:rPr>
                <w:rFonts w:hint="eastAsia" w:ascii="Times New Roman" w:hAnsi="Times New Roman" w:eastAsia="宋体" w:cs="Times New Roman"/>
                <w:kern w:val="0"/>
                <w:sz w:val="18"/>
                <w:szCs w:val="21"/>
              </w:rPr>
              <w:t>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ind w:firstLine="400" w:firstLineChars="200"/>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spacing w:line="360" w:lineRule="auto"/>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jc w:val="center"/>
              <w:rPr>
                <w:rFonts w:ascii="Arial" w:hAnsi="Arial" w:eastAsia="Heiti SC Medium" w:cs="Arial"/>
                <w:b/>
                <w:bCs/>
                <w:kern w:val="0"/>
                <w:sz w:val="24"/>
                <w:szCs w:val="32"/>
              </w:rPr>
            </w:pPr>
            <w:r>
              <w:rPr>
                <w:rFonts w:hint="eastAsia" w:ascii="Arial" w:hAnsi="Arial" w:eastAsia="Heiti SC Medium" w:cs="Arial"/>
                <w:b/>
                <w:bCs/>
                <w:kern w:val="0"/>
                <w:sz w:val="24"/>
                <w:szCs w:val="32"/>
              </w:rPr>
              <w:t>E．实物产品相关技术指标的量化评估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jc w:val="left"/>
              <w:rPr>
                <w:rFonts w:ascii="Times New Roman" w:hAnsi="Times New Roman" w:eastAsia="宋体" w:cs="Times New Roman"/>
                <w:kern w:val="0"/>
                <w:sz w:val="24"/>
                <w:szCs w:val="32"/>
              </w:rPr>
            </w:pPr>
            <w:r>
              <w:rPr>
                <w:rFonts w:hint="eastAsia" w:ascii="Times New Roman" w:hAnsi="Times New Roman" w:eastAsia="宋体" w:cs="Times New Roman"/>
                <w:kern w:val="0"/>
                <w:sz w:val="24"/>
                <w:szCs w:val="32"/>
              </w:rPr>
              <w:t xml:space="preserve"> </w:t>
            </w:r>
            <w:r>
              <w:rPr>
                <w:rFonts w:ascii="Times New Roman" w:hAnsi="Times New Roman" w:eastAsia="宋体" w:cs="Times New Roman"/>
                <w:kern w:val="0"/>
                <w:sz w:val="18"/>
                <w:szCs w:val="21"/>
              </w:rPr>
              <w:t xml:space="preserve">    </w:t>
            </w:r>
            <w:r>
              <w:rPr>
                <w:rFonts w:hint="eastAsia" w:ascii="Times New Roman" w:hAnsi="Times New Roman" w:eastAsia="宋体" w:cs="Times New Roman"/>
                <w:kern w:val="0"/>
                <w:sz w:val="18"/>
                <w:szCs w:val="21"/>
              </w:rPr>
              <w:t>请首先在本部分简要介绍评价本作品中相关实物作品质量、优势等内容的技术指标，并结合相关定量化指标（数据）或相关可视化证据（图表、图片等）说明其相对优势，篇幅控制在2页以内。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p>
            <w:pPr>
              <w:spacing w:line="360" w:lineRule="auto"/>
              <w:jc w:val="lef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jc w:val="center"/>
              <w:rPr>
                <w:rFonts w:ascii="Arial" w:hAnsi="Arial" w:eastAsia="Heiti SC Medium" w:cs="Arial"/>
                <w:b/>
                <w:bCs/>
                <w:kern w:val="0"/>
                <w:sz w:val="24"/>
                <w:szCs w:val="32"/>
              </w:rPr>
            </w:pPr>
            <w:r>
              <w:rPr>
                <w:rFonts w:hint="eastAsia" w:ascii="Arial" w:hAnsi="Arial" w:eastAsia="Heiti SC Medium" w:cs="Arial"/>
                <w:b/>
                <w:bCs/>
                <w:kern w:val="0"/>
                <w:sz w:val="24"/>
                <w:szCs w:val="32"/>
              </w:rPr>
              <w:t>F．实物作品与现有市场化产品的比较与市场化发展前景分析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18"/>
                <w:szCs w:val="21"/>
              </w:rPr>
              <w:t>请在本部分中对比本研究中设计研发的实物类作品与目前已市场化的产品的相对优劣情况，评估研发产品的技术效率（相对现有市场产品领先、各有千秋或基本持平），并对未来潜在的实物产品走向市场化转化为商品的前景进行相关预测或分析【本部分鼓励进行成本或价格估计核算，但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 xml:space="preserve">   </w:t>
            </w: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jc w:val="left"/>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jc w:val="center"/>
              <w:rPr>
                <w:rFonts w:ascii="Times New Roman" w:hAnsi="Times New Roman" w:eastAsia="宋体" w:cs="Times New Roman"/>
                <w:kern w:val="0"/>
                <w:sz w:val="20"/>
                <w:szCs w:val="20"/>
              </w:rPr>
            </w:pPr>
            <w:r>
              <w:rPr>
                <w:rFonts w:hint="eastAsia" w:ascii="Arial" w:hAnsi="Arial" w:eastAsia="Heiti SC Medium" w:cs="Arial"/>
                <w:b/>
                <w:bCs/>
                <w:kern w:val="0"/>
                <w:sz w:val="24"/>
                <w:szCs w:val="32"/>
              </w:rPr>
              <w:t>G．实物类作品相关图片资料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ind w:firstLine="360" w:firstLineChars="200"/>
              <w:rPr>
                <w:rFonts w:ascii="Times New Roman" w:hAnsi="Times New Roman" w:eastAsia="宋体" w:cs="Times New Roman"/>
                <w:kern w:val="0"/>
                <w:sz w:val="18"/>
                <w:szCs w:val="21"/>
              </w:rPr>
            </w:pPr>
            <w:r>
              <w:rPr>
                <w:rFonts w:hint="eastAsia" w:ascii="Times New Roman" w:hAnsi="Times New Roman" w:eastAsia="宋体" w:cs="Times New Roman"/>
                <w:kern w:val="0"/>
                <w:sz w:val="18"/>
                <w:szCs w:val="21"/>
              </w:rPr>
              <w:t>请在本部分中粘贴</w:t>
            </w:r>
            <w:r>
              <w:rPr>
                <w:rFonts w:ascii="Times New Roman" w:hAnsi="Times New Roman" w:eastAsia="宋体" w:cs="Times New Roman"/>
                <w:kern w:val="0"/>
                <w:sz w:val="18"/>
                <w:szCs w:val="21"/>
              </w:rPr>
              <w:t>2</w:t>
            </w:r>
            <w:r>
              <w:rPr>
                <w:rFonts w:hint="eastAsia" w:ascii="Times New Roman" w:hAnsi="Times New Roman" w:eastAsia="宋体" w:cs="Times New Roman"/>
                <w:kern w:val="0"/>
                <w:sz w:val="18"/>
                <w:szCs w:val="21"/>
              </w:rPr>
              <w:t>～</w:t>
            </w:r>
            <w:r>
              <w:rPr>
                <w:rFonts w:ascii="Times New Roman" w:hAnsi="Times New Roman" w:eastAsia="宋体" w:cs="Times New Roman"/>
                <w:kern w:val="0"/>
                <w:sz w:val="18"/>
                <w:szCs w:val="21"/>
              </w:rPr>
              <w:t>4</w:t>
            </w:r>
            <w:r>
              <w:rPr>
                <w:rFonts w:hint="eastAsia" w:ascii="Times New Roman" w:hAnsi="Times New Roman" w:eastAsia="宋体" w:cs="Times New Roman"/>
                <w:kern w:val="0"/>
                <w:sz w:val="18"/>
                <w:szCs w:val="21"/>
              </w:rPr>
              <w:t>张实物作品的相关实拍图片并对图片内容进行简要说明。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360" w:lineRule="auto"/>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 xml:space="preserve">   </w:t>
            </w: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Times New Roman" w:hAnsi="Times New Roman" w:eastAsia="宋体" w:cs="Times New Roman"/>
                <w:kern w:val="0"/>
                <w:sz w:val="20"/>
                <w:szCs w:val="20"/>
              </w:rPr>
            </w:pPr>
          </w:p>
          <w:p>
            <w:pPr>
              <w:spacing w:line="360" w:lineRule="auto"/>
              <w:jc w:val="left"/>
              <w:rPr>
                <w:rFonts w:ascii="Arial" w:hAnsi="Arial" w:eastAsia="Heiti SC Medium" w:cs="Arial"/>
                <w:kern w:val="0"/>
                <w:sz w:val="18"/>
                <w:szCs w:val="21"/>
              </w:rPr>
            </w:pPr>
          </w:p>
        </w:tc>
      </w:tr>
    </w:tbl>
    <w:p>
      <w:pPr>
        <w:tabs>
          <w:tab w:val="left" w:pos="690"/>
        </w:tabs>
        <w:rPr>
          <w:rFonts w:ascii="仿宋" w:hAnsi="仿宋" w:eastAsia="仿宋"/>
          <w:vanish/>
          <w:sz w:val="28"/>
          <w:szCs w:val="28"/>
        </w:rPr>
      </w:pPr>
      <w:r>
        <w:rPr>
          <w:sz w:val="24"/>
        </w:rPr>
        <w:tab/>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Segoe UI Emoji">
    <w:altName w:val="Segoe UI"/>
    <w:panose1 w:val="020B0502040204020203"/>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Heiti SC Medium">
    <w:altName w:val="微软雅黑"/>
    <w:panose1 w:val="00000000000000000000"/>
    <w:charset w:val="80"/>
    <w:family w:val="auto"/>
    <w:pitch w:val="default"/>
    <w:sig w:usb0="00000000" w:usb1="00000000" w:usb2="00000010" w:usb3="00000000" w:csb0="003E0001" w:csb1="00000000"/>
  </w:font>
  <w:font w:name="微软雅黑">
    <w:panose1 w:val="020B0503020204020204"/>
    <w:charset w:val="86"/>
    <w:family w:val="swiss"/>
    <w:pitch w:val="default"/>
    <w:sig w:usb0="80000287" w:usb1="280F3C52" w:usb2="00000016" w:usb3="00000000" w:csb0="0004001F" w:csb1="00000000"/>
  </w:font>
  <w:font w:name="Yu Gothic">
    <w:altName w:val="MS UI Gothic"/>
    <w:panose1 w:val="020B0400000000000000"/>
    <w:charset w:val="80"/>
    <w:family w:val="swiss"/>
    <w:pitch w:val="default"/>
    <w:sig w:usb0="00000000" w:usb1="00000000" w:usb2="00000016" w:usb3="00000000" w:csb0="0002009F" w:csb1="00000000"/>
  </w:font>
  <w:font w:name="Segoe UI">
    <w:panose1 w:val="020B0502040204020203"/>
    <w:charset w:val="00"/>
    <w:family w:val="auto"/>
    <w:pitch w:val="default"/>
    <w:sig w:usb0="E10022FF" w:usb1="C000E47F" w:usb2="00000029" w:usb3="00000000" w:csb0="200001DF" w:csb1="20000000"/>
  </w:font>
  <w:font w:name="MS UI 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00"/>
    <w:rsid w:val="00042BC0"/>
    <w:rsid w:val="000A790C"/>
    <w:rsid w:val="001363DD"/>
    <w:rsid w:val="00237974"/>
    <w:rsid w:val="0024603C"/>
    <w:rsid w:val="0025064A"/>
    <w:rsid w:val="00256B31"/>
    <w:rsid w:val="002843B4"/>
    <w:rsid w:val="0037660D"/>
    <w:rsid w:val="003A7694"/>
    <w:rsid w:val="004065D0"/>
    <w:rsid w:val="004C5617"/>
    <w:rsid w:val="00693046"/>
    <w:rsid w:val="00706EDE"/>
    <w:rsid w:val="00750CAD"/>
    <w:rsid w:val="007D2CF1"/>
    <w:rsid w:val="00927B8E"/>
    <w:rsid w:val="009E0230"/>
    <w:rsid w:val="00A959BE"/>
    <w:rsid w:val="00C26EC7"/>
    <w:rsid w:val="00C35E79"/>
    <w:rsid w:val="00C60D71"/>
    <w:rsid w:val="00C85C00"/>
    <w:rsid w:val="00C87519"/>
    <w:rsid w:val="00CD1906"/>
    <w:rsid w:val="00D23B71"/>
    <w:rsid w:val="00D720CC"/>
    <w:rsid w:val="76B13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6"/>
    <w:qFormat/>
    <w:uiPriority w:val="0"/>
    <w:pPr>
      <w:keepNext/>
      <w:keepLines/>
      <w:spacing w:before="260" w:after="260" w:line="413" w:lineRule="auto"/>
      <w:outlineLvl w:val="2"/>
    </w:pPr>
    <w:rPr>
      <w:rFonts w:ascii="Calibri" w:hAnsi="Calibri" w:eastAsia="宋体" w:cs="Times New Roman"/>
      <w:b/>
      <w:sz w:val="32"/>
      <w:szCs w:val="2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paragraph" w:styleId="11">
    <w:name w:val="List Paragraph"/>
    <w:basedOn w:val="1"/>
    <w:qFormat/>
    <w:uiPriority w:val="34"/>
    <w:pPr>
      <w:ind w:firstLine="420" w:firstLineChars="200"/>
    </w:pPr>
  </w:style>
  <w:style w:type="character" w:customStyle="1" w:styleId="12">
    <w:name w:val="页眉 字符"/>
    <w:basedOn w:val="9"/>
    <w:link w:val="5"/>
    <w:uiPriority w:val="99"/>
    <w:rPr>
      <w:sz w:val="18"/>
      <w:szCs w:val="18"/>
    </w:rPr>
  </w:style>
  <w:style w:type="character" w:customStyle="1" w:styleId="13">
    <w:name w:val="页脚 字符"/>
    <w:basedOn w:val="9"/>
    <w:link w:val="4"/>
    <w:uiPriority w:val="99"/>
    <w:rPr>
      <w:sz w:val="18"/>
      <w:szCs w:val="18"/>
    </w:rPr>
  </w:style>
  <w:style w:type="character" w:customStyle="1" w:styleId="14">
    <w:name w:val="正文2005 Char"/>
    <w:link w:val="15"/>
    <w:qFormat/>
    <w:uiPriority w:val="0"/>
    <w:rPr>
      <w:rFonts w:eastAsia="宋体"/>
      <w:sz w:val="24"/>
    </w:rPr>
  </w:style>
  <w:style w:type="paragraph" w:customStyle="1" w:styleId="15">
    <w:name w:val="正文2005"/>
    <w:basedOn w:val="3"/>
    <w:link w:val="14"/>
    <w:qFormat/>
    <w:uiPriority w:val="0"/>
    <w:pPr>
      <w:adjustRightInd w:val="0"/>
      <w:spacing w:line="400" w:lineRule="exact"/>
      <w:ind w:firstLine="200"/>
    </w:pPr>
    <w:rPr>
      <w:rFonts w:eastAsia="宋体"/>
      <w:sz w:val="24"/>
    </w:rPr>
  </w:style>
  <w:style w:type="character" w:customStyle="1" w:styleId="16">
    <w:name w:val="标题 3 字符"/>
    <w:basedOn w:val="9"/>
    <w:link w:val="2"/>
    <w:qFormat/>
    <w:uiPriority w:val="0"/>
    <w:rPr>
      <w:rFonts w:ascii="Calibri" w:hAnsi="Calibri" w:eastAsia="宋体" w:cs="Times New Roman"/>
      <w:b/>
      <w:sz w:val="32"/>
      <w:szCs w:val="24"/>
    </w:rPr>
  </w:style>
  <w:style w:type="character" w:customStyle="1" w:styleId="17">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1818</Words>
  <Characters>10368</Characters>
  <Lines>86</Lines>
  <Paragraphs>24</Paragraphs>
  <TotalTime>237</TotalTime>
  <ScaleCrop>false</ScaleCrop>
  <LinksUpToDate>false</LinksUpToDate>
  <CharactersWithSpaces>12162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2021-04-10T07:08:00Z</dcterms:created>
  <dc:creator>王 星博</dc:creator>
  <cp:lastModifiedBy>Administrator</cp:lastModifiedBy>
  <dcterms:modified xsi:type="dcterms:W3CDTF">2021-04-15T09:19:54Z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FEAFAF80EEC3403087DCFD1A5DE9119B</vt:lpwstr>
  </property>
</Properties>
</file>