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仿宋"/>
          <w:color w:val="000000"/>
          <w:sz w:val="28"/>
          <w:szCs w:val="28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000000"/>
          <w:kern w:val="2"/>
          <w:sz w:val="36"/>
          <w:szCs w:val="36"/>
        </w:rPr>
        <w:t>201</w:t>
      </w:r>
      <w:r>
        <w:rPr>
          <w:rFonts w:ascii="仿宋_GB2312" w:eastAsia="仿宋_GB2312" w:cs="Times New Roman"/>
          <w:b/>
          <w:color w:val="000000"/>
          <w:kern w:val="2"/>
          <w:sz w:val="36"/>
          <w:szCs w:val="36"/>
        </w:rPr>
        <w:t>8</w:t>
      </w:r>
      <w:r>
        <w:rPr>
          <w:rFonts w:hint="eastAsia" w:ascii="仿宋_GB2312" w:eastAsia="仿宋_GB2312" w:cs="Times New Roman"/>
          <w:b/>
          <w:color w:val="000000"/>
          <w:kern w:val="2"/>
          <w:sz w:val="36"/>
          <w:szCs w:val="36"/>
        </w:rPr>
        <w:t>年石河子大学第</w:t>
      </w:r>
      <w:r>
        <w:rPr>
          <w:rFonts w:ascii="仿宋_GB2312" w:eastAsia="仿宋_GB2312" w:cs="Times New Roman"/>
          <w:b/>
          <w:color w:val="000000"/>
          <w:kern w:val="2"/>
          <w:sz w:val="36"/>
          <w:szCs w:val="36"/>
        </w:rPr>
        <w:t>二</w:t>
      </w:r>
      <w:r>
        <w:rPr>
          <w:rFonts w:hint="eastAsia" w:ascii="仿宋_GB2312" w:eastAsia="仿宋_GB2312" w:cs="Times New Roman"/>
          <w:b/>
          <w:color w:val="000000"/>
          <w:kern w:val="2"/>
          <w:sz w:val="36"/>
          <w:szCs w:val="36"/>
        </w:rPr>
        <w:t>届人力资源管理知识技能竞赛团体赛获奖名单</w:t>
      </w:r>
    </w:p>
    <w:tbl>
      <w:tblPr>
        <w:tblStyle w:val="7"/>
        <w:tblW w:w="9049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85"/>
        <w:gridCol w:w="1191"/>
        <w:gridCol w:w="2134"/>
        <w:gridCol w:w="237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院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专业、班级</w:t>
            </w:r>
          </w:p>
        </w:tc>
        <w:tc>
          <w:tcPr>
            <w:tcW w:w="1631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下一队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人力资源管理20171班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郭晓敏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人力资源管理20171班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黄新月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水利建筑工程学院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农业水利工程20172班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王恩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人力资源管理20171班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Keap Real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贾欣瑜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2016级人力资源管理2班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邓栋才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2016级人力资源管理1班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节辉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2016级人力资源管理2班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张帆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机械电气工程学院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2016级电气工程及其自动化1班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20161009028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南川队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阎开惠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人力资源管理20161班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郭星辰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人力资源管理20162班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聂超生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人力资源管理20162班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吕枫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机械电气工程学院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齐飞跃队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刘帅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17营销1班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刘雅丽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政法学院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16公管1班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20161002622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解一君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17应物1班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20171018114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罗洁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18工商类8班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20181016291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做个CEO玩玩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黎秀秀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17会计1班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贾莹莹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17cima方向班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刘昊铮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17经济1班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黄毓贤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信息与管理学院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17信管1班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20171008123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比玩开派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孟不凡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2016人资1班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刘文静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2016人资2班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张晓慧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2016人资2班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郑智鹏</w:t>
            </w:r>
          </w:p>
        </w:tc>
        <w:tc>
          <w:tcPr>
            <w:tcW w:w="21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水建院</w:t>
            </w:r>
          </w:p>
        </w:tc>
        <w:tc>
          <w:tcPr>
            <w:tcW w:w="237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2016水电2班</w:t>
            </w:r>
          </w:p>
        </w:tc>
        <w:tc>
          <w:tcPr>
            <w:tcW w:w="16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超能陆战队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关礼松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16人资一班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王祎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16人资一班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任丽萍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政法学院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16公管一班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20161002626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张翠青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16人资一班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牛B哄哄队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杨雪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2016级金融2班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王莹莹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2016级金融1班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吴宇森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信息科学与技术学院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2017级信管2班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20171001210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赵炜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水利建筑工程学院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2016级土木3班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大吉大利队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赵志勇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17CIMA方向班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万敏慧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16财管3班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蒋舒月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水建院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16建筑1班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王昊春玥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17CIMA方向班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“V”笑小队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秦红光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水利建筑工程学院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农业水利工程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刘燕楠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水利建筑工程学院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农业水利工程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王玲莉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17财务管理一班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电子商务20161班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西北皮革厂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王寻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16物流管理3班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杨晨晨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16物流管理3班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王康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机械电气工程学院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16机制1班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20161009239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张超然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17经统1班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20171016690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鹰隼队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宋佳琪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和娜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丁莉莉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16人资1班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20161016850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王雯琪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政法学院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16公管1班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20161002625</w:t>
            </w:r>
          </w:p>
        </w:tc>
      </w:tr>
    </w:tbl>
    <w:p>
      <w:pPr>
        <w:jc w:val="right"/>
      </w:pPr>
    </w:p>
    <w:p>
      <w:pPr>
        <w:ind w:right="840"/>
        <w:jc w:val="righ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0"/>
    <w:rsid w:val="000A131E"/>
    <w:rsid w:val="00103CBA"/>
    <w:rsid w:val="00112BE4"/>
    <w:rsid w:val="0021127B"/>
    <w:rsid w:val="00414E7F"/>
    <w:rsid w:val="004353F4"/>
    <w:rsid w:val="004753EC"/>
    <w:rsid w:val="0069483E"/>
    <w:rsid w:val="007B0543"/>
    <w:rsid w:val="007E6E9B"/>
    <w:rsid w:val="00845B49"/>
    <w:rsid w:val="008921E1"/>
    <w:rsid w:val="008A21D8"/>
    <w:rsid w:val="008F7B51"/>
    <w:rsid w:val="00A069A5"/>
    <w:rsid w:val="00A25460"/>
    <w:rsid w:val="00AF0560"/>
    <w:rsid w:val="00BF0BA0"/>
    <w:rsid w:val="00C91F7E"/>
    <w:rsid w:val="00CE144E"/>
    <w:rsid w:val="00CE3828"/>
    <w:rsid w:val="00EF2404"/>
    <w:rsid w:val="00F75BF2"/>
    <w:rsid w:val="1DA16B44"/>
    <w:rsid w:val="405E7BD3"/>
    <w:rsid w:val="7B5A2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1">
    <w:name w:val="日期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E62AF-B298-4E24-81A0-4705D9A86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362</Words>
  <Characters>2066</Characters>
  <Lines>17</Lines>
  <Paragraphs>4</Paragraphs>
  <TotalTime>17</TotalTime>
  <ScaleCrop>false</ScaleCrop>
  <LinksUpToDate>false</LinksUpToDate>
  <CharactersWithSpaces>2424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2018-10-30T15:39:00Z</dcterms:created>
  <dc:creator>Administrator</dc:creator>
  <cp:lastModifiedBy>Administrator</cp:lastModifiedBy>
  <dcterms:modified xsi:type="dcterms:W3CDTF">2018-11-05T04:00:02Z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