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附件1</w:t>
      </w:r>
    </w:p>
    <w:p>
      <w:pPr>
        <w:jc w:val="center"/>
        <w:rPr>
          <w:rFonts w:ascii="黑体" w:hAnsi="黑体" w:eastAsia="黑体" w:cs="黑体"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Cs/>
          <w:kern w:val="0"/>
          <w:sz w:val="36"/>
          <w:szCs w:val="36"/>
        </w:rPr>
        <w:t>微课评审标准</w:t>
      </w:r>
    </w:p>
    <w:tbl>
      <w:tblPr>
        <w:tblStyle w:val="3"/>
        <w:tblpPr w:leftFromText="180" w:rightFromText="180" w:vertAnchor="text" w:horzAnchor="page" w:tblpXSpec="center" w:tblpY="474"/>
        <w:tblOverlap w:val="never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321"/>
        <w:gridCol w:w="5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eastAsia="宋体" w:cs="微软雅黑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b/>
                <w:bCs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eastAsia="宋体" w:cs="微软雅黑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5832" w:type="dxa"/>
            <w:vAlign w:val="center"/>
          </w:tcPr>
          <w:p>
            <w:pPr>
              <w:jc w:val="center"/>
              <w:rPr>
                <w:rFonts w:ascii="宋体" w:hAnsi="宋体" w:eastAsia="宋体" w:cs="微软雅黑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b/>
                <w:bCs/>
                <w:kern w:val="0"/>
                <w:sz w:val="24"/>
                <w:szCs w:val="24"/>
              </w:rPr>
              <w:t>指标说明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31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</w:rPr>
              <w:t>选题价值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（20分）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选题简明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（10分）</w:t>
            </w:r>
          </w:p>
        </w:tc>
        <w:tc>
          <w:tcPr>
            <w:tcW w:w="583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针对教学环节中某一知识点、例题/习题、实验活动等作为选题，类型包括但不限于：教授类、解题类、答疑类、实验类、活动类。尽量做到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“小而精”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  <w:t>重点突出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  <w:t>（10分）</w:t>
            </w:r>
          </w:p>
        </w:tc>
        <w:tc>
          <w:tcPr>
            <w:tcW w:w="583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  <w:t>设计的教学内容紧贴微课主题，重点突出，不跑题。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1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教学内容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</w:rPr>
              <w:t>5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0分）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内容科学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（10分）</w:t>
            </w:r>
          </w:p>
        </w:tc>
        <w:tc>
          <w:tcPr>
            <w:tcW w:w="583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  <w:t>内容严谨充实，课件和讲解均无科学性、政策性的错误。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逻辑清晰（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0分）</w:t>
            </w:r>
          </w:p>
        </w:tc>
        <w:tc>
          <w:tcPr>
            <w:tcW w:w="583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  <w:t>教学过程主线清晰、逻辑性强，明了易懂。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  <w:t>目标达成（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  <w:t>0分）</w:t>
            </w:r>
          </w:p>
        </w:tc>
        <w:tc>
          <w:tcPr>
            <w:tcW w:w="5832" w:type="dxa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  <w:t>微课必须服务教学，完成设定的教学目标，有效解决实际教学问题，促进学生思维的提升、能力的提高。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0"/>
              </w:rPr>
              <w:t>教学特色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  <w:t>10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  <w:t>分）</w:t>
            </w:r>
          </w:p>
        </w:tc>
        <w:tc>
          <w:tcPr>
            <w:tcW w:w="5832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0"/>
              </w:rPr>
              <w:t>教学形式新颖，教学过程深入浅出，形象生动，趣味性和启发性强，教学氛围的营造有利于提升学生学习的积极主动性。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1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  <w:t>创意新颖（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  <w:t>10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  <w:t>分）</w:t>
            </w:r>
          </w:p>
        </w:tc>
        <w:tc>
          <w:tcPr>
            <w:tcW w:w="5832" w:type="dxa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2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  <w:t>构思新颖，教学方法富有创意，不拘泥于传统的课堂教学模式，类型包括但不限于：教授类、解题类、答疑类、实验类、活动类、其他类；录制方法与工具可以自由组合，如用手写板、电子白板、黑板、白纸、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  <w:t>ppt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  <w:t>Pad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  <w:t>、录屏软件、手机、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  <w:t>DV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  <w:t>摄像机、数码相机等制作。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31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作品规范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（30分）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  <w:t>结构完整（5分）</w:t>
            </w:r>
          </w:p>
        </w:tc>
        <w:tc>
          <w:tcPr>
            <w:tcW w:w="583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  <w:t>具有独立性和完整性，包含微课视频、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0"/>
              </w:rPr>
              <w:t>教学方案设计和课件等。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  <w:t>教师风采（5分）</w:t>
            </w:r>
          </w:p>
        </w:tc>
        <w:tc>
          <w:tcPr>
            <w:tcW w:w="583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0"/>
              </w:rPr>
              <w:t>普通话标准，声音清晰。如教师出镜，则需仪表得且自然，能展现良好的教学风貌和个人魅力。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  <w:t>技术要求（10分）</w:t>
            </w:r>
          </w:p>
        </w:tc>
        <w:tc>
          <w:tcPr>
            <w:tcW w:w="583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  <w:t>时长一般不超过10分钟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  <w:t>视频图像清晰稳定；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  <w:t>视频片头应显示标题、作者、单位；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  <w:t>3.保证外部环境安静无噪音。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3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  <w:t>审美要求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  <w:t>（10分）</w:t>
            </w:r>
          </w:p>
        </w:tc>
        <w:tc>
          <w:tcPr>
            <w:tcW w:w="583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  <w:t>使用的文字尽量少，主要教学环节有字幕提示；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  <w:t>配色美观、图文并茂；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  <w:t>字号适中，颜色突出，符合正常的预览习惯。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网络评价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（10分）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</w:rPr>
              <w:t>【附加分】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  <w:t>网上评审（10分）</w:t>
            </w:r>
          </w:p>
        </w:tc>
        <w:tc>
          <w:tcPr>
            <w:tcW w:w="583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1"/>
              </w:rPr>
              <w:t>参赛作品发布后受欢迎程度，点击率高、人气旺，用户评价好，作者能积极与用户互动。根据线上的点击量、投票数量、收藏数量、分享数量、讨论热度等综合评价。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E09DE"/>
    <w:rsid w:val="562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2020-07-09T09:04:00Z</dcterms:created>
  <dc:creator>Enhuolania</dc:creator>
  <cp:lastModifiedBy>Enhuolania</cp:lastModifiedBy>
  <dcterms:modified xsi:type="dcterms:W3CDTF">2020-07-09T09:10:49Z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